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AA86" w14:textId="24263966" w:rsidR="005A4138" w:rsidRDefault="005A4138" w:rsidP="00F85B72">
      <w:pPr>
        <w:ind w:left="2880" w:firstLine="720"/>
        <w:rPr>
          <w:b/>
          <w:bCs/>
          <w:sz w:val="28"/>
          <w:szCs w:val="28"/>
        </w:rPr>
      </w:pPr>
    </w:p>
    <w:p w14:paraId="0B920C6E" w14:textId="77777777" w:rsidR="005A4138" w:rsidRDefault="005A4138" w:rsidP="00F85B72">
      <w:pPr>
        <w:rPr>
          <w:b/>
          <w:bCs/>
          <w:sz w:val="28"/>
          <w:szCs w:val="28"/>
        </w:rPr>
      </w:pPr>
    </w:p>
    <w:p w14:paraId="4F2B0668" w14:textId="4B8D50DE" w:rsidR="005A4138" w:rsidRPr="005A4138" w:rsidRDefault="001324C7" w:rsidP="001324C7">
      <w:pPr>
        <w:jc w:val="center"/>
        <w:rPr>
          <w:b/>
          <w:bCs/>
          <w:sz w:val="40"/>
          <w:szCs w:val="40"/>
        </w:rPr>
      </w:pPr>
      <w:r>
        <w:rPr>
          <w:b/>
          <w:bCs/>
          <w:sz w:val="40"/>
          <w:szCs w:val="40"/>
        </w:rPr>
        <w:t>Population Health Management and Equity Plan (</w:t>
      </w:r>
      <w:r w:rsidR="75E67DBC" w:rsidRPr="300B8112">
        <w:rPr>
          <w:b/>
          <w:bCs/>
          <w:sz w:val="40"/>
          <w:szCs w:val="40"/>
        </w:rPr>
        <w:t>OHT Plan</w:t>
      </w:r>
      <w:r>
        <w:rPr>
          <w:b/>
          <w:bCs/>
          <w:sz w:val="40"/>
          <w:szCs w:val="40"/>
        </w:rPr>
        <w:t>)</w:t>
      </w:r>
      <w:r w:rsidR="75E67DBC" w:rsidRPr="300B8112">
        <w:rPr>
          <w:b/>
          <w:bCs/>
          <w:sz w:val="40"/>
          <w:szCs w:val="40"/>
        </w:rPr>
        <w:t xml:space="preserve"> Template</w:t>
      </w:r>
    </w:p>
    <w:p w14:paraId="5F4D4A18" w14:textId="10E7971C" w:rsidR="005A4138" w:rsidRPr="005A4138" w:rsidRDefault="005A4138" w:rsidP="00F85B72">
      <w:pPr>
        <w:ind w:left="2880" w:firstLine="720"/>
        <w:rPr>
          <w:b/>
          <w:bCs/>
          <w:sz w:val="40"/>
          <w:szCs w:val="40"/>
        </w:rPr>
      </w:pPr>
      <w:r w:rsidRPr="005A4138">
        <w:rPr>
          <w:b/>
          <w:bCs/>
          <w:sz w:val="40"/>
          <w:szCs w:val="40"/>
        </w:rPr>
        <w:t>Version 1.0</w:t>
      </w:r>
    </w:p>
    <w:p w14:paraId="7F214C86" w14:textId="45006DA4" w:rsidR="005A4138" w:rsidRDefault="005A4138" w:rsidP="00F85B72">
      <w:pPr>
        <w:pStyle w:val="Header"/>
        <w:rPr>
          <w:b/>
          <w:bCs/>
          <w:sz w:val="28"/>
          <w:szCs w:val="28"/>
        </w:rPr>
      </w:pPr>
    </w:p>
    <w:p w14:paraId="7AB910D8" w14:textId="431B8B77" w:rsidR="005A4138" w:rsidRDefault="005A4138" w:rsidP="00F85B72">
      <w:pPr>
        <w:pStyle w:val="Header"/>
        <w:rPr>
          <w:b/>
          <w:bCs/>
          <w:sz w:val="28"/>
          <w:szCs w:val="28"/>
        </w:rPr>
      </w:pPr>
    </w:p>
    <w:p w14:paraId="21070194" w14:textId="7E86B556" w:rsidR="005A4138" w:rsidRDefault="005A4138" w:rsidP="00F85B72">
      <w:pPr>
        <w:pStyle w:val="Header"/>
        <w:rPr>
          <w:b/>
          <w:bCs/>
          <w:sz w:val="28"/>
          <w:szCs w:val="28"/>
        </w:rPr>
      </w:pPr>
      <w:r w:rsidRPr="005A4138">
        <w:rPr>
          <w:b/>
          <w:bCs/>
          <w:noProof/>
          <w:sz w:val="28"/>
          <w:szCs w:val="28"/>
        </w:rPr>
        <mc:AlternateContent>
          <mc:Choice Requires="wps">
            <w:drawing>
              <wp:anchor distT="45720" distB="45720" distL="114300" distR="114300" simplePos="0" relativeHeight="251658240" behindDoc="0" locked="0" layoutInCell="1" allowOverlap="1" wp14:anchorId="3CAFD6B6" wp14:editId="5937B492">
                <wp:simplePos x="0" y="0"/>
                <wp:positionH relativeFrom="column">
                  <wp:posOffset>1241377</wp:posOffset>
                </wp:positionH>
                <wp:positionV relativeFrom="paragraph">
                  <wp:posOffset>11774</wp:posOffset>
                </wp:positionV>
                <wp:extent cx="3754277" cy="1404620"/>
                <wp:effectExtent l="0" t="0" r="1778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277" cy="1404620"/>
                        </a:xfrm>
                        <a:prstGeom prst="rect">
                          <a:avLst/>
                        </a:prstGeom>
                        <a:solidFill>
                          <a:srgbClr val="FFFFFF"/>
                        </a:solidFill>
                        <a:ln w="9525">
                          <a:solidFill>
                            <a:srgbClr val="000000"/>
                          </a:solidFill>
                          <a:miter lim="800000"/>
                          <a:headEnd/>
                          <a:tailEnd/>
                        </a:ln>
                      </wps:spPr>
                      <wps:txbx>
                        <w:txbxContent>
                          <w:p w14:paraId="0DF77BCE" w14:textId="77777777" w:rsidR="005A4138" w:rsidRDefault="005A4138">
                            <w:r>
                              <w:t>Ontario Health Teams Division, Ministry of Health</w:t>
                            </w:r>
                          </w:p>
                          <w:p w14:paraId="49C93139" w14:textId="05DEBC6F" w:rsidR="005A4138" w:rsidRDefault="005A4138">
                            <w:r>
                              <w:t xml:space="preserve">Population Health and Value-based Care, Ontario Health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FD6B6" id="_x0000_t202" coordsize="21600,21600" o:spt="202" path="m,l,21600r21600,l21600,xe">
                <v:stroke joinstyle="miter"/>
                <v:path gradientshapeok="t" o:connecttype="rect"/>
              </v:shapetype>
              <v:shape id="Text Box 2" o:spid="_x0000_s1026" type="#_x0000_t202" style="position:absolute;margin-left:97.75pt;margin-top:.95pt;width:295.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">
                <v:textbox style="mso-fit-shape-to-text:t">
                  <w:txbxContent>
                    <w:p w14:paraId="0DF77BCE" w14:textId="77777777" w:rsidR="005A4138" w:rsidRDefault="005A4138">
                      <w:r>
                        <w:t>Ontario Health Teams Division, Ministry of Health</w:t>
                      </w:r>
                    </w:p>
                    <w:p w14:paraId="49C93139" w14:textId="05DEBC6F" w:rsidR="005A4138" w:rsidRDefault="005A4138">
                      <w:r>
                        <w:t xml:space="preserve">Population Health and Value-based Care, Ontario Health  </w:t>
                      </w:r>
                    </w:p>
                  </w:txbxContent>
                </v:textbox>
                <w10:wrap type="square"/>
              </v:shape>
            </w:pict>
          </mc:Fallback>
        </mc:AlternateContent>
      </w:r>
    </w:p>
    <w:p w14:paraId="6D3F3480" w14:textId="574EA116" w:rsidR="005A4138" w:rsidRDefault="005A4138" w:rsidP="00F85B72">
      <w:pPr>
        <w:rPr>
          <w:b/>
          <w:bCs/>
          <w:sz w:val="28"/>
          <w:szCs w:val="28"/>
        </w:rPr>
      </w:pPr>
      <w:r>
        <w:rPr>
          <w:b/>
          <w:bCs/>
          <w:sz w:val="28"/>
          <w:szCs w:val="28"/>
        </w:rPr>
        <w:br w:type="page"/>
      </w:r>
    </w:p>
    <w:sdt>
      <w:sdtPr>
        <w:rPr>
          <w:rFonts w:ascii="Arial" w:eastAsia="Times New Roman" w:hAnsi="Arial" w:cs="Times New Roman"/>
          <w:b w:val="0"/>
          <w:bCs w:val="0"/>
          <w:sz w:val="22"/>
          <w:szCs w:val="20"/>
          <w:lang w:bidi="ar-SA"/>
        </w:rPr>
        <w:id w:val="1174376549"/>
        <w:docPartObj>
          <w:docPartGallery w:val="Table of Contents"/>
          <w:docPartUnique/>
        </w:docPartObj>
      </w:sdtPr>
      <w:sdtEndPr>
        <w:rPr>
          <w:noProof/>
        </w:rPr>
      </w:sdtEndPr>
      <w:sdtContent>
        <w:p w14:paraId="2B90CD1C" w14:textId="7AF84F1B" w:rsidR="00F63C44" w:rsidRDefault="00F63C44" w:rsidP="00F85B72">
          <w:pPr>
            <w:pStyle w:val="TOCHeading"/>
          </w:pPr>
          <w:r>
            <w:t>Table of Contents</w:t>
          </w:r>
        </w:p>
        <w:p w14:paraId="4B5B0234" w14:textId="77777777" w:rsidR="00C23DA1" w:rsidRDefault="00C23DA1">
          <w:pPr>
            <w:pStyle w:val="TOC1"/>
          </w:pPr>
        </w:p>
        <w:p w14:paraId="30A9AA1F" w14:textId="757B17E5" w:rsidR="00D15AF3" w:rsidRDefault="00F63C44">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8791049" w:history="1">
            <w:r w:rsidR="00D15AF3" w:rsidRPr="00C225F2">
              <w:rPr>
                <w:rStyle w:val="Hyperlink"/>
                <w:noProof/>
              </w:rPr>
              <w:t>Overview of Template</w:t>
            </w:r>
            <w:r w:rsidR="00D15AF3">
              <w:rPr>
                <w:noProof/>
                <w:webHidden/>
              </w:rPr>
              <w:tab/>
            </w:r>
            <w:r w:rsidR="00D15AF3">
              <w:rPr>
                <w:noProof/>
                <w:webHidden/>
              </w:rPr>
              <w:fldChar w:fldCharType="begin"/>
            </w:r>
            <w:r w:rsidR="00D15AF3">
              <w:rPr>
                <w:noProof/>
                <w:webHidden/>
              </w:rPr>
              <w:instrText xml:space="preserve"> PAGEREF _Toc108791049 \h </w:instrText>
            </w:r>
            <w:r w:rsidR="00D15AF3">
              <w:rPr>
                <w:noProof/>
                <w:webHidden/>
              </w:rPr>
            </w:r>
            <w:r w:rsidR="00D15AF3">
              <w:rPr>
                <w:noProof/>
                <w:webHidden/>
              </w:rPr>
              <w:fldChar w:fldCharType="separate"/>
            </w:r>
            <w:r w:rsidR="00D15AF3">
              <w:rPr>
                <w:noProof/>
                <w:webHidden/>
              </w:rPr>
              <w:t>3</w:t>
            </w:r>
            <w:r w:rsidR="00D15AF3">
              <w:rPr>
                <w:noProof/>
                <w:webHidden/>
              </w:rPr>
              <w:fldChar w:fldCharType="end"/>
            </w:r>
          </w:hyperlink>
        </w:p>
        <w:p w14:paraId="77F02C6B" w14:textId="239F0498" w:rsidR="00D15AF3" w:rsidRDefault="00000000">
          <w:pPr>
            <w:pStyle w:val="TOC1"/>
            <w:rPr>
              <w:rFonts w:asciiTheme="minorHAnsi" w:eastAsiaTheme="minorEastAsia" w:hAnsiTheme="minorHAnsi" w:cstheme="minorBidi"/>
              <w:noProof/>
              <w:szCs w:val="22"/>
            </w:rPr>
          </w:pPr>
          <w:hyperlink w:anchor="_Toc108791050" w:history="1">
            <w:r w:rsidR="00D15AF3" w:rsidRPr="00C225F2">
              <w:rPr>
                <w:rStyle w:val="Hyperlink"/>
                <w:noProof/>
              </w:rPr>
              <w:t>Baseline Update</w:t>
            </w:r>
            <w:r w:rsidR="00D15AF3">
              <w:rPr>
                <w:noProof/>
                <w:webHidden/>
              </w:rPr>
              <w:tab/>
            </w:r>
            <w:r w:rsidR="00D15AF3">
              <w:rPr>
                <w:noProof/>
                <w:webHidden/>
              </w:rPr>
              <w:fldChar w:fldCharType="begin"/>
            </w:r>
            <w:r w:rsidR="00D15AF3">
              <w:rPr>
                <w:noProof/>
                <w:webHidden/>
              </w:rPr>
              <w:instrText xml:space="preserve"> PAGEREF _Toc108791050 \h </w:instrText>
            </w:r>
            <w:r w:rsidR="00D15AF3">
              <w:rPr>
                <w:noProof/>
                <w:webHidden/>
              </w:rPr>
            </w:r>
            <w:r w:rsidR="00D15AF3">
              <w:rPr>
                <w:noProof/>
                <w:webHidden/>
              </w:rPr>
              <w:fldChar w:fldCharType="separate"/>
            </w:r>
            <w:r w:rsidR="00D15AF3">
              <w:rPr>
                <w:noProof/>
                <w:webHidden/>
              </w:rPr>
              <w:t>4</w:t>
            </w:r>
            <w:r w:rsidR="00D15AF3">
              <w:rPr>
                <w:noProof/>
                <w:webHidden/>
              </w:rPr>
              <w:fldChar w:fldCharType="end"/>
            </w:r>
          </w:hyperlink>
        </w:p>
        <w:p w14:paraId="53E4F7CF" w14:textId="051984B6" w:rsidR="00D15AF3" w:rsidRDefault="00000000">
          <w:pPr>
            <w:pStyle w:val="TOC1"/>
            <w:rPr>
              <w:rFonts w:asciiTheme="minorHAnsi" w:eastAsiaTheme="minorEastAsia" w:hAnsiTheme="minorHAnsi" w:cstheme="minorBidi"/>
              <w:noProof/>
              <w:szCs w:val="22"/>
            </w:rPr>
          </w:pPr>
          <w:hyperlink w:anchor="_Toc108791051" w:history="1">
            <w:r w:rsidR="00D15AF3" w:rsidRPr="00C225F2">
              <w:rPr>
                <w:rStyle w:val="Hyperlink"/>
                <w:noProof/>
              </w:rPr>
              <w:t>Priority Area 1: Integrated Care through Population Health Management &amp; Equity Approaches</w:t>
            </w:r>
            <w:r w:rsidR="00D15AF3">
              <w:rPr>
                <w:noProof/>
                <w:webHidden/>
              </w:rPr>
              <w:tab/>
            </w:r>
            <w:r w:rsidR="00D15AF3">
              <w:rPr>
                <w:noProof/>
                <w:webHidden/>
              </w:rPr>
              <w:fldChar w:fldCharType="begin"/>
            </w:r>
            <w:r w:rsidR="00D15AF3">
              <w:rPr>
                <w:noProof/>
                <w:webHidden/>
              </w:rPr>
              <w:instrText xml:space="preserve"> PAGEREF _Toc108791051 \h </w:instrText>
            </w:r>
            <w:r w:rsidR="00D15AF3">
              <w:rPr>
                <w:noProof/>
                <w:webHidden/>
              </w:rPr>
            </w:r>
            <w:r w:rsidR="00D15AF3">
              <w:rPr>
                <w:noProof/>
                <w:webHidden/>
              </w:rPr>
              <w:fldChar w:fldCharType="separate"/>
            </w:r>
            <w:r w:rsidR="00D15AF3">
              <w:rPr>
                <w:noProof/>
                <w:webHidden/>
              </w:rPr>
              <w:t>6</w:t>
            </w:r>
            <w:r w:rsidR="00D15AF3">
              <w:rPr>
                <w:noProof/>
                <w:webHidden/>
              </w:rPr>
              <w:fldChar w:fldCharType="end"/>
            </w:r>
          </w:hyperlink>
        </w:p>
        <w:p w14:paraId="1203B29E" w14:textId="67476014" w:rsidR="00D15AF3" w:rsidRDefault="00000000">
          <w:pPr>
            <w:pStyle w:val="TOC1"/>
            <w:rPr>
              <w:rFonts w:asciiTheme="minorHAnsi" w:eastAsiaTheme="minorEastAsia" w:hAnsiTheme="minorHAnsi" w:cstheme="minorBidi"/>
              <w:noProof/>
              <w:szCs w:val="22"/>
            </w:rPr>
          </w:pPr>
          <w:hyperlink w:anchor="_Toc108791052" w:history="1">
            <w:r w:rsidR="00D15AF3" w:rsidRPr="00C225F2">
              <w:rPr>
                <w:rStyle w:val="Hyperlink"/>
                <w:noProof/>
              </w:rPr>
              <w:t xml:space="preserve">Priority Area 2: Patient Navigation and </w:t>
            </w:r>
            <w:r w:rsidR="00D15AF3" w:rsidRPr="00C225F2">
              <w:rPr>
                <w:rStyle w:val="Hyperlink"/>
                <w:noProof/>
                <w:lang w:val="en-CA"/>
              </w:rPr>
              <w:t>Digital Access</w:t>
            </w:r>
            <w:r w:rsidR="00D15AF3">
              <w:rPr>
                <w:noProof/>
                <w:webHidden/>
              </w:rPr>
              <w:tab/>
            </w:r>
            <w:r w:rsidR="00D15AF3">
              <w:rPr>
                <w:noProof/>
                <w:webHidden/>
              </w:rPr>
              <w:fldChar w:fldCharType="begin"/>
            </w:r>
            <w:r w:rsidR="00D15AF3">
              <w:rPr>
                <w:noProof/>
                <w:webHidden/>
              </w:rPr>
              <w:instrText xml:space="preserve"> PAGEREF _Toc108791052 \h </w:instrText>
            </w:r>
            <w:r w:rsidR="00D15AF3">
              <w:rPr>
                <w:noProof/>
                <w:webHidden/>
              </w:rPr>
            </w:r>
            <w:r w:rsidR="00D15AF3">
              <w:rPr>
                <w:noProof/>
                <w:webHidden/>
              </w:rPr>
              <w:fldChar w:fldCharType="separate"/>
            </w:r>
            <w:r w:rsidR="00D15AF3">
              <w:rPr>
                <w:noProof/>
                <w:webHidden/>
              </w:rPr>
              <w:t>20</w:t>
            </w:r>
            <w:r w:rsidR="00D15AF3">
              <w:rPr>
                <w:noProof/>
                <w:webHidden/>
              </w:rPr>
              <w:fldChar w:fldCharType="end"/>
            </w:r>
          </w:hyperlink>
        </w:p>
        <w:p w14:paraId="32E818E3" w14:textId="18789E21" w:rsidR="00D15AF3" w:rsidRDefault="00000000">
          <w:pPr>
            <w:pStyle w:val="TOC1"/>
            <w:rPr>
              <w:rFonts w:asciiTheme="minorHAnsi" w:eastAsiaTheme="minorEastAsia" w:hAnsiTheme="minorHAnsi" w:cstheme="minorBidi"/>
              <w:noProof/>
              <w:szCs w:val="22"/>
            </w:rPr>
          </w:pPr>
          <w:hyperlink w:anchor="_Toc108791053" w:history="1">
            <w:r w:rsidR="00D15AF3" w:rsidRPr="00C225F2">
              <w:rPr>
                <w:rStyle w:val="Hyperlink"/>
                <w:noProof/>
              </w:rPr>
              <w:t>Priority Area 3: Collaborative Leadership, Decision-Making and Governance</w:t>
            </w:r>
            <w:r w:rsidR="00D15AF3">
              <w:rPr>
                <w:noProof/>
                <w:webHidden/>
              </w:rPr>
              <w:tab/>
            </w:r>
            <w:r w:rsidR="00D15AF3">
              <w:rPr>
                <w:noProof/>
                <w:webHidden/>
              </w:rPr>
              <w:fldChar w:fldCharType="begin"/>
            </w:r>
            <w:r w:rsidR="00D15AF3">
              <w:rPr>
                <w:noProof/>
                <w:webHidden/>
              </w:rPr>
              <w:instrText xml:space="preserve"> PAGEREF _Toc108791053 \h </w:instrText>
            </w:r>
            <w:r w:rsidR="00D15AF3">
              <w:rPr>
                <w:noProof/>
                <w:webHidden/>
              </w:rPr>
            </w:r>
            <w:r w:rsidR="00D15AF3">
              <w:rPr>
                <w:noProof/>
                <w:webHidden/>
              </w:rPr>
              <w:fldChar w:fldCharType="separate"/>
            </w:r>
            <w:r w:rsidR="00D15AF3">
              <w:rPr>
                <w:noProof/>
                <w:webHidden/>
              </w:rPr>
              <w:t>26</w:t>
            </w:r>
            <w:r w:rsidR="00D15AF3">
              <w:rPr>
                <w:noProof/>
                <w:webHidden/>
              </w:rPr>
              <w:fldChar w:fldCharType="end"/>
            </w:r>
          </w:hyperlink>
        </w:p>
        <w:p w14:paraId="0D0F8CDE" w14:textId="7E0312B2" w:rsidR="00D15AF3" w:rsidRDefault="00000000">
          <w:pPr>
            <w:pStyle w:val="TOC1"/>
            <w:rPr>
              <w:rFonts w:asciiTheme="minorHAnsi" w:eastAsiaTheme="minorEastAsia" w:hAnsiTheme="minorHAnsi" w:cstheme="minorBidi"/>
              <w:noProof/>
              <w:szCs w:val="22"/>
            </w:rPr>
          </w:pPr>
          <w:hyperlink w:anchor="_Toc108791054" w:history="1">
            <w:r w:rsidR="00D15AF3" w:rsidRPr="00C225F2">
              <w:rPr>
                <w:rStyle w:val="Hyperlink"/>
                <w:noProof/>
              </w:rPr>
              <w:t>Priority Area 4: Primary Care Engagement and Leadership</w:t>
            </w:r>
            <w:r w:rsidR="00D15AF3">
              <w:rPr>
                <w:noProof/>
                <w:webHidden/>
              </w:rPr>
              <w:tab/>
            </w:r>
            <w:r w:rsidR="00D15AF3">
              <w:rPr>
                <w:noProof/>
                <w:webHidden/>
              </w:rPr>
              <w:fldChar w:fldCharType="begin"/>
            </w:r>
            <w:r w:rsidR="00D15AF3">
              <w:rPr>
                <w:noProof/>
                <w:webHidden/>
              </w:rPr>
              <w:instrText xml:space="preserve"> PAGEREF _Toc108791054 \h </w:instrText>
            </w:r>
            <w:r w:rsidR="00D15AF3">
              <w:rPr>
                <w:noProof/>
                <w:webHidden/>
              </w:rPr>
            </w:r>
            <w:r w:rsidR="00D15AF3">
              <w:rPr>
                <w:noProof/>
                <w:webHidden/>
              </w:rPr>
              <w:fldChar w:fldCharType="separate"/>
            </w:r>
            <w:r w:rsidR="00D15AF3">
              <w:rPr>
                <w:noProof/>
                <w:webHidden/>
              </w:rPr>
              <w:t>32</w:t>
            </w:r>
            <w:r w:rsidR="00D15AF3">
              <w:rPr>
                <w:noProof/>
                <w:webHidden/>
              </w:rPr>
              <w:fldChar w:fldCharType="end"/>
            </w:r>
          </w:hyperlink>
        </w:p>
        <w:p w14:paraId="289BD04E" w14:textId="57425135" w:rsidR="00D15AF3" w:rsidRDefault="00000000">
          <w:pPr>
            <w:pStyle w:val="TOC1"/>
            <w:rPr>
              <w:rFonts w:asciiTheme="minorHAnsi" w:eastAsiaTheme="minorEastAsia" w:hAnsiTheme="minorHAnsi" w:cstheme="minorBidi"/>
              <w:noProof/>
              <w:szCs w:val="22"/>
            </w:rPr>
          </w:pPr>
          <w:hyperlink w:anchor="_Toc108791055" w:history="1">
            <w:r w:rsidR="00D15AF3" w:rsidRPr="00C225F2">
              <w:rPr>
                <w:rStyle w:val="Hyperlink"/>
                <w:noProof/>
              </w:rPr>
              <w:t>Priority Area 5: COVID-19 Response and Recovery</w:t>
            </w:r>
            <w:r w:rsidR="00D15AF3">
              <w:rPr>
                <w:noProof/>
                <w:webHidden/>
              </w:rPr>
              <w:tab/>
            </w:r>
            <w:r w:rsidR="00D15AF3">
              <w:rPr>
                <w:noProof/>
                <w:webHidden/>
              </w:rPr>
              <w:fldChar w:fldCharType="begin"/>
            </w:r>
            <w:r w:rsidR="00D15AF3">
              <w:rPr>
                <w:noProof/>
                <w:webHidden/>
              </w:rPr>
              <w:instrText xml:space="preserve"> PAGEREF _Toc108791055 \h </w:instrText>
            </w:r>
            <w:r w:rsidR="00D15AF3">
              <w:rPr>
                <w:noProof/>
                <w:webHidden/>
              </w:rPr>
            </w:r>
            <w:r w:rsidR="00D15AF3">
              <w:rPr>
                <w:noProof/>
                <w:webHidden/>
              </w:rPr>
              <w:fldChar w:fldCharType="separate"/>
            </w:r>
            <w:r w:rsidR="00D15AF3">
              <w:rPr>
                <w:noProof/>
                <w:webHidden/>
              </w:rPr>
              <w:t>34</w:t>
            </w:r>
            <w:r w:rsidR="00D15AF3">
              <w:rPr>
                <w:noProof/>
                <w:webHidden/>
              </w:rPr>
              <w:fldChar w:fldCharType="end"/>
            </w:r>
          </w:hyperlink>
        </w:p>
        <w:p w14:paraId="7C9307E4" w14:textId="10A0387A" w:rsidR="00D15AF3" w:rsidRDefault="00000000">
          <w:pPr>
            <w:pStyle w:val="TOC1"/>
            <w:rPr>
              <w:rFonts w:asciiTheme="minorHAnsi" w:eastAsiaTheme="minorEastAsia" w:hAnsiTheme="minorHAnsi" w:cstheme="minorBidi"/>
              <w:noProof/>
              <w:szCs w:val="22"/>
            </w:rPr>
          </w:pPr>
          <w:hyperlink w:anchor="_Toc108791056" w:history="1">
            <w:r w:rsidR="00D15AF3" w:rsidRPr="00C225F2">
              <w:rPr>
                <w:rStyle w:val="Hyperlink"/>
                <w:noProof/>
              </w:rPr>
              <w:t>Other Implementation Updates</w:t>
            </w:r>
            <w:r w:rsidR="00D15AF3">
              <w:rPr>
                <w:noProof/>
                <w:webHidden/>
              </w:rPr>
              <w:tab/>
            </w:r>
            <w:r w:rsidR="00D15AF3">
              <w:rPr>
                <w:noProof/>
                <w:webHidden/>
              </w:rPr>
              <w:fldChar w:fldCharType="begin"/>
            </w:r>
            <w:r w:rsidR="00D15AF3">
              <w:rPr>
                <w:noProof/>
                <w:webHidden/>
              </w:rPr>
              <w:instrText xml:space="preserve"> PAGEREF _Toc108791056 \h </w:instrText>
            </w:r>
            <w:r w:rsidR="00D15AF3">
              <w:rPr>
                <w:noProof/>
                <w:webHidden/>
              </w:rPr>
            </w:r>
            <w:r w:rsidR="00D15AF3">
              <w:rPr>
                <w:noProof/>
                <w:webHidden/>
              </w:rPr>
              <w:fldChar w:fldCharType="separate"/>
            </w:r>
            <w:r w:rsidR="00D15AF3">
              <w:rPr>
                <w:noProof/>
                <w:webHidden/>
              </w:rPr>
              <w:t>36</w:t>
            </w:r>
            <w:r w:rsidR="00D15AF3">
              <w:rPr>
                <w:noProof/>
                <w:webHidden/>
              </w:rPr>
              <w:fldChar w:fldCharType="end"/>
            </w:r>
          </w:hyperlink>
        </w:p>
        <w:p w14:paraId="6D197C64" w14:textId="35D4B378" w:rsidR="00F63C44" w:rsidRDefault="00F63C44" w:rsidP="00F85B72">
          <w:r>
            <w:rPr>
              <w:b/>
              <w:bCs/>
              <w:noProof/>
            </w:rPr>
            <w:fldChar w:fldCharType="end"/>
          </w:r>
        </w:p>
      </w:sdtContent>
    </w:sdt>
    <w:p w14:paraId="1870EB5D" w14:textId="77777777" w:rsidR="005A4138" w:rsidRDefault="005A4138" w:rsidP="00F85B72">
      <w:pPr>
        <w:pStyle w:val="Header"/>
        <w:rPr>
          <w:b/>
          <w:bCs/>
          <w:sz w:val="28"/>
          <w:szCs w:val="28"/>
        </w:rPr>
      </w:pPr>
    </w:p>
    <w:p w14:paraId="040B5A57" w14:textId="0728B9C6" w:rsidR="000E5A2F" w:rsidRDefault="000E5A2F" w:rsidP="00F85B72">
      <w:pPr>
        <w:pStyle w:val="Heading1"/>
        <w:rPr>
          <w:sz w:val="28"/>
        </w:rPr>
      </w:pPr>
      <w:r w:rsidRPr="300B8112">
        <w:rPr>
          <w:sz w:val="28"/>
        </w:rPr>
        <w:br w:type="page"/>
      </w:r>
      <w:bookmarkStart w:id="0" w:name="_Toc108791049"/>
      <w:r w:rsidR="00C04511">
        <w:lastRenderedPageBreak/>
        <w:t>Overview</w:t>
      </w:r>
      <w:r w:rsidR="00C04511" w:rsidRPr="300B8112">
        <w:t xml:space="preserve"> </w:t>
      </w:r>
      <w:r w:rsidR="4E53931A" w:rsidRPr="300B8112">
        <w:t>of</w:t>
      </w:r>
      <w:r w:rsidR="0478BBF7" w:rsidRPr="300B8112">
        <w:t xml:space="preserve"> </w:t>
      </w:r>
      <w:r w:rsidR="003816E2">
        <w:t>T</w:t>
      </w:r>
      <w:r w:rsidR="4E53931A" w:rsidRPr="300B8112">
        <w:t>emplate</w:t>
      </w:r>
      <w:bookmarkEnd w:id="0"/>
    </w:p>
    <w:p w14:paraId="3930E63C" w14:textId="77777777" w:rsidR="00C04511" w:rsidRDefault="00C04511" w:rsidP="00F85B72">
      <w:pPr>
        <w:pStyle w:val="CommentText"/>
        <w:rPr>
          <w:rFonts w:cs="Arial"/>
          <w:sz w:val="24"/>
          <w:szCs w:val="24"/>
        </w:rPr>
      </w:pPr>
    </w:p>
    <w:p w14:paraId="33CD9548" w14:textId="4D149A38" w:rsidR="00C04511" w:rsidRDefault="00505057" w:rsidP="00F85B72">
      <w:pPr>
        <w:pStyle w:val="CommentText"/>
        <w:rPr>
          <w:rFonts w:cs="Arial"/>
          <w:b/>
          <w:bCs/>
          <w:sz w:val="24"/>
          <w:szCs w:val="24"/>
          <w:u w:val="single"/>
        </w:rPr>
      </w:pPr>
      <w:r>
        <w:rPr>
          <w:rFonts w:cs="Arial"/>
          <w:b/>
          <w:bCs/>
          <w:sz w:val="24"/>
          <w:szCs w:val="24"/>
          <w:u w:val="single"/>
        </w:rPr>
        <w:t>Background</w:t>
      </w:r>
    </w:p>
    <w:p w14:paraId="2A6D2552" w14:textId="383D7F80" w:rsidR="00505057" w:rsidRDefault="00505057" w:rsidP="00F85B72">
      <w:pPr>
        <w:pStyle w:val="CommentText"/>
        <w:rPr>
          <w:rFonts w:cs="Arial"/>
          <w:b/>
          <w:bCs/>
          <w:sz w:val="24"/>
          <w:szCs w:val="24"/>
          <w:u w:val="single"/>
        </w:rPr>
      </w:pPr>
    </w:p>
    <w:p w14:paraId="2A511AA2" w14:textId="045A82CC" w:rsidR="00505057" w:rsidRDefault="006A4932" w:rsidP="00F85B72">
      <w:pPr>
        <w:pStyle w:val="CommentText"/>
        <w:rPr>
          <w:rFonts w:cs="Arial"/>
          <w:sz w:val="24"/>
          <w:szCs w:val="24"/>
        </w:rPr>
      </w:pPr>
      <w:r>
        <w:rPr>
          <w:rFonts w:cs="Arial"/>
          <w:sz w:val="24"/>
          <w:szCs w:val="24"/>
        </w:rPr>
        <w:t xml:space="preserve">Cohort 1 </w:t>
      </w:r>
      <w:r w:rsidR="00505057" w:rsidRPr="35B83EC3">
        <w:rPr>
          <w:rFonts w:cs="Arial"/>
          <w:sz w:val="24"/>
          <w:szCs w:val="24"/>
        </w:rPr>
        <w:t xml:space="preserve">Ontario Health Teams (OHTs) that have Transfer Payment Agreements (TPAs) for Continued Implementation </w:t>
      </w:r>
      <w:r w:rsidR="00505057">
        <w:rPr>
          <w:rFonts w:cs="Arial"/>
          <w:sz w:val="24"/>
          <w:szCs w:val="24"/>
        </w:rPr>
        <w:t>F</w:t>
      </w:r>
      <w:r w:rsidR="00505057" w:rsidRPr="5ABFDF06">
        <w:rPr>
          <w:rFonts w:cs="Arial"/>
          <w:sz w:val="24"/>
          <w:szCs w:val="24"/>
        </w:rPr>
        <w:t>unding</w:t>
      </w:r>
      <w:r w:rsidR="00505057">
        <w:rPr>
          <w:rFonts w:cs="Arial"/>
          <w:sz w:val="24"/>
          <w:szCs w:val="24"/>
        </w:rPr>
        <w:t xml:space="preserve"> </w:t>
      </w:r>
      <w:r w:rsidR="00505057" w:rsidRPr="35B83EC3">
        <w:rPr>
          <w:rFonts w:cs="Arial"/>
          <w:sz w:val="24"/>
          <w:szCs w:val="24"/>
        </w:rPr>
        <w:t>must complete a series of deliverables and reporting requirements. The first submission to the Ministry of Health (ministry) is the completion of an OHT Population Health Management and Equity Plan (</w:t>
      </w:r>
      <w:r w:rsidR="00505057" w:rsidRPr="5ABFDF06">
        <w:rPr>
          <w:rFonts w:cs="Arial"/>
          <w:sz w:val="24"/>
          <w:szCs w:val="24"/>
        </w:rPr>
        <w:t>referred to as</w:t>
      </w:r>
      <w:r w:rsidR="00505057" w:rsidRPr="35B83EC3">
        <w:rPr>
          <w:rFonts w:cs="Arial"/>
          <w:sz w:val="24"/>
          <w:szCs w:val="24"/>
        </w:rPr>
        <w:t xml:space="preserve"> ‘OHT Plan’</w:t>
      </w:r>
      <w:r w:rsidR="00505057" w:rsidRPr="5ABFDF06">
        <w:rPr>
          <w:rFonts w:cs="Arial"/>
          <w:sz w:val="24"/>
          <w:szCs w:val="24"/>
        </w:rPr>
        <w:t xml:space="preserve"> in this document</w:t>
      </w:r>
      <w:r w:rsidR="00505057" w:rsidRPr="35B83EC3">
        <w:rPr>
          <w:rFonts w:cs="Arial"/>
          <w:sz w:val="24"/>
          <w:szCs w:val="24"/>
        </w:rPr>
        <w:t>)</w:t>
      </w:r>
      <w:r w:rsidR="00505057">
        <w:rPr>
          <w:rFonts w:cs="Arial"/>
          <w:sz w:val="24"/>
          <w:szCs w:val="24"/>
        </w:rPr>
        <w:t>.</w:t>
      </w:r>
    </w:p>
    <w:p w14:paraId="16C81BFA" w14:textId="15E6092F" w:rsidR="006A4932" w:rsidRDefault="006A4932" w:rsidP="00F85B72">
      <w:pPr>
        <w:pStyle w:val="CommentText"/>
        <w:rPr>
          <w:rFonts w:cs="Arial"/>
          <w:sz w:val="24"/>
          <w:szCs w:val="24"/>
        </w:rPr>
      </w:pPr>
    </w:p>
    <w:p w14:paraId="6CAE8EB1" w14:textId="24D6EC4F" w:rsidR="009E1545" w:rsidRDefault="006A4932" w:rsidP="00F85B72">
      <w:pPr>
        <w:pStyle w:val="CommentText"/>
        <w:rPr>
          <w:rFonts w:cs="Arial"/>
          <w:sz w:val="24"/>
          <w:szCs w:val="24"/>
        </w:rPr>
      </w:pPr>
      <w:r>
        <w:rPr>
          <w:sz w:val="24"/>
          <w:szCs w:val="24"/>
        </w:rPr>
        <w:t xml:space="preserve">Cohort 1 OHTs must submit their OHT Plans to the ministry by </w:t>
      </w:r>
      <w:r w:rsidRPr="00D35726">
        <w:rPr>
          <w:sz w:val="24"/>
          <w:szCs w:val="24"/>
        </w:rPr>
        <w:t xml:space="preserve">July 29, 2022. </w:t>
      </w:r>
      <w:r>
        <w:rPr>
          <w:rFonts w:cs="Arial"/>
          <w:sz w:val="24"/>
          <w:szCs w:val="24"/>
        </w:rPr>
        <w:t>This submission will be shared with Ontario Health</w:t>
      </w:r>
      <w:r w:rsidR="006403A0">
        <w:rPr>
          <w:rFonts w:cs="Arial"/>
          <w:sz w:val="24"/>
          <w:szCs w:val="24"/>
        </w:rPr>
        <w:t xml:space="preserve"> (OH)</w:t>
      </w:r>
      <w:r>
        <w:rPr>
          <w:rFonts w:cs="Arial"/>
          <w:sz w:val="24"/>
          <w:szCs w:val="24"/>
        </w:rPr>
        <w:t xml:space="preserve">. </w:t>
      </w:r>
    </w:p>
    <w:p w14:paraId="7A188BA4" w14:textId="77777777" w:rsidR="009E1545" w:rsidRDefault="009E1545" w:rsidP="00F85B72">
      <w:pPr>
        <w:pStyle w:val="CommentText"/>
        <w:rPr>
          <w:rFonts w:cs="Arial"/>
          <w:sz w:val="24"/>
          <w:szCs w:val="24"/>
        </w:rPr>
      </w:pPr>
    </w:p>
    <w:p w14:paraId="1E76165E" w14:textId="1D4E6DB1" w:rsidR="006A4932" w:rsidRDefault="006A4932" w:rsidP="00F85B72">
      <w:pPr>
        <w:pStyle w:val="CommentText"/>
        <w:rPr>
          <w:rFonts w:cs="Arial"/>
          <w:sz w:val="24"/>
          <w:szCs w:val="24"/>
        </w:rPr>
      </w:pPr>
      <w:r>
        <w:rPr>
          <w:rStyle w:val="normaltextrun"/>
          <w:rFonts w:eastAsiaTheme="majorEastAsia" w:cs="Arial"/>
          <w:color w:val="000000"/>
          <w:sz w:val="24"/>
          <w:szCs w:val="24"/>
          <w:shd w:val="clear" w:color="auto" w:fill="FFFFFF"/>
        </w:rPr>
        <w:t>Please use this template for your submission.</w:t>
      </w:r>
      <w:r w:rsidRPr="00D35726">
        <w:rPr>
          <w:rStyle w:val="normaltextrun"/>
          <w:rFonts w:eastAsiaTheme="majorEastAsia" w:cs="Arial"/>
          <w:color w:val="000000"/>
          <w:sz w:val="24"/>
          <w:szCs w:val="24"/>
          <w:shd w:val="clear" w:color="auto" w:fill="FFFFFF"/>
        </w:rPr>
        <w:t xml:space="preserve"> </w:t>
      </w:r>
      <w:r w:rsidR="00FB3FEB">
        <w:rPr>
          <w:rFonts w:cs="Arial"/>
          <w:sz w:val="24"/>
          <w:szCs w:val="24"/>
        </w:rPr>
        <w:t>OH</w:t>
      </w:r>
      <w:r w:rsidRPr="0037621D">
        <w:rPr>
          <w:rFonts w:cs="Arial"/>
          <w:sz w:val="24"/>
          <w:szCs w:val="24"/>
        </w:rPr>
        <w:t xml:space="preserve"> has released a companion document </w:t>
      </w:r>
      <w:r>
        <w:rPr>
          <w:rFonts w:cs="Arial"/>
          <w:sz w:val="24"/>
          <w:szCs w:val="24"/>
        </w:rPr>
        <w:t>(</w:t>
      </w:r>
      <w:r w:rsidRPr="00D35726">
        <w:rPr>
          <w:rFonts w:cs="Arial"/>
          <w:i/>
          <w:iCs/>
          <w:sz w:val="24"/>
          <w:szCs w:val="24"/>
        </w:rPr>
        <w:t>‘Cohort 1 Ontario Health Teams TPA Deliverable Guidance’</w:t>
      </w:r>
      <w:r>
        <w:rPr>
          <w:rFonts w:cs="Arial"/>
          <w:sz w:val="24"/>
          <w:szCs w:val="24"/>
        </w:rPr>
        <w:t xml:space="preserve">) </w:t>
      </w:r>
      <w:r w:rsidRPr="0037621D">
        <w:rPr>
          <w:rFonts w:cs="Arial"/>
          <w:sz w:val="24"/>
          <w:szCs w:val="24"/>
        </w:rPr>
        <w:t xml:space="preserve">that provides guidance for teams as they develop each section of their OHT Plan. </w:t>
      </w:r>
    </w:p>
    <w:p w14:paraId="11F64CDE" w14:textId="77777777" w:rsidR="00C04511" w:rsidRDefault="00C04511" w:rsidP="00F85B72">
      <w:pPr>
        <w:pStyle w:val="CommentText"/>
        <w:rPr>
          <w:rFonts w:cs="Arial"/>
          <w:b/>
          <w:bCs/>
          <w:sz w:val="24"/>
          <w:szCs w:val="24"/>
          <w:u w:val="single"/>
        </w:rPr>
      </w:pPr>
    </w:p>
    <w:p w14:paraId="490BE896" w14:textId="70E4BB67" w:rsidR="00C04511" w:rsidRPr="00C754A6" w:rsidRDefault="00C04511" w:rsidP="00F85B72">
      <w:pPr>
        <w:pStyle w:val="CommentText"/>
        <w:rPr>
          <w:rFonts w:cs="Arial"/>
          <w:b/>
          <w:bCs/>
          <w:sz w:val="24"/>
          <w:szCs w:val="24"/>
          <w:u w:val="single"/>
        </w:rPr>
      </w:pPr>
      <w:r w:rsidRPr="00C754A6">
        <w:rPr>
          <w:rFonts w:cs="Arial"/>
          <w:b/>
          <w:bCs/>
          <w:sz w:val="24"/>
          <w:szCs w:val="24"/>
          <w:u w:val="single"/>
        </w:rPr>
        <w:t>Purpose</w:t>
      </w:r>
    </w:p>
    <w:p w14:paraId="60203F97" w14:textId="4F712A75" w:rsidR="009244D3" w:rsidRDefault="009244D3" w:rsidP="00F85B72">
      <w:pPr>
        <w:pStyle w:val="CommentText"/>
        <w:rPr>
          <w:rFonts w:cs="Arial"/>
          <w:sz w:val="24"/>
          <w:szCs w:val="24"/>
        </w:rPr>
      </w:pPr>
    </w:p>
    <w:p w14:paraId="39A5747A" w14:textId="16E3AE94" w:rsidR="009244D3" w:rsidRDefault="009244D3" w:rsidP="00F85B72">
      <w:pPr>
        <w:pStyle w:val="CommentText"/>
        <w:rPr>
          <w:sz w:val="24"/>
          <w:szCs w:val="24"/>
        </w:rPr>
      </w:pPr>
      <w:r w:rsidRPr="5ABFDF06">
        <w:rPr>
          <w:sz w:val="24"/>
          <w:szCs w:val="24"/>
        </w:rPr>
        <w:t>The OHT Plan is an operational blueprint for how teams will achieve their required TPA deliverables</w:t>
      </w:r>
      <w:r>
        <w:rPr>
          <w:sz w:val="24"/>
          <w:szCs w:val="24"/>
        </w:rPr>
        <w:t xml:space="preserve"> across five priority areas</w:t>
      </w:r>
      <w:r w:rsidRPr="5ABFDF06">
        <w:rPr>
          <w:sz w:val="24"/>
          <w:szCs w:val="24"/>
        </w:rPr>
        <w:t xml:space="preserve"> and advance their OHT more broadly over the course of the agreement</w:t>
      </w:r>
      <w:r w:rsidRPr="0046033B">
        <w:rPr>
          <w:sz w:val="24"/>
          <w:szCs w:val="24"/>
        </w:rPr>
        <w:t xml:space="preserve">. </w:t>
      </w:r>
      <w:r w:rsidRPr="00C44A4F">
        <w:rPr>
          <w:sz w:val="24"/>
          <w:szCs w:val="24"/>
        </w:rPr>
        <w:t xml:space="preserve">The </w:t>
      </w:r>
      <w:r>
        <w:rPr>
          <w:sz w:val="24"/>
          <w:szCs w:val="24"/>
        </w:rPr>
        <w:t>M</w:t>
      </w:r>
      <w:r w:rsidRPr="00C44A4F">
        <w:rPr>
          <w:sz w:val="24"/>
          <w:szCs w:val="24"/>
        </w:rPr>
        <w:t>id</w:t>
      </w:r>
      <w:r>
        <w:rPr>
          <w:sz w:val="24"/>
          <w:szCs w:val="24"/>
        </w:rPr>
        <w:t>-Y</w:t>
      </w:r>
      <w:r w:rsidRPr="00C44A4F">
        <w:rPr>
          <w:sz w:val="24"/>
          <w:szCs w:val="24"/>
        </w:rPr>
        <w:t xml:space="preserve">ear, </w:t>
      </w:r>
      <w:r>
        <w:rPr>
          <w:sz w:val="24"/>
          <w:szCs w:val="24"/>
        </w:rPr>
        <w:t>Y</w:t>
      </w:r>
      <w:r w:rsidRPr="00C44A4F">
        <w:rPr>
          <w:sz w:val="24"/>
          <w:szCs w:val="24"/>
        </w:rPr>
        <w:t xml:space="preserve">ear </w:t>
      </w:r>
      <w:r>
        <w:rPr>
          <w:sz w:val="24"/>
          <w:szCs w:val="24"/>
        </w:rPr>
        <w:t>E</w:t>
      </w:r>
      <w:r w:rsidRPr="00C44A4F">
        <w:rPr>
          <w:sz w:val="24"/>
          <w:szCs w:val="24"/>
        </w:rPr>
        <w:t xml:space="preserve">nd and </w:t>
      </w:r>
      <w:r>
        <w:rPr>
          <w:sz w:val="24"/>
          <w:szCs w:val="24"/>
        </w:rPr>
        <w:t>F</w:t>
      </w:r>
      <w:r w:rsidRPr="00C44A4F">
        <w:rPr>
          <w:sz w:val="24"/>
          <w:szCs w:val="24"/>
        </w:rPr>
        <w:t xml:space="preserve">inal </w:t>
      </w:r>
      <w:r>
        <w:rPr>
          <w:sz w:val="24"/>
          <w:szCs w:val="24"/>
        </w:rPr>
        <w:t>R</w:t>
      </w:r>
      <w:r w:rsidRPr="00C44A4F">
        <w:rPr>
          <w:sz w:val="24"/>
          <w:szCs w:val="24"/>
        </w:rPr>
        <w:t>eports</w:t>
      </w:r>
      <w:r>
        <w:rPr>
          <w:sz w:val="24"/>
          <w:szCs w:val="24"/>
        </w:rPr>
        <w:t xml:space="preserve"> provide the opportunity for teams to report </w:t>
      </w:r>
      <w:r w:rsidR="00501E86">
        <w:rPr>
          <w:sz w:val="24"/>
          <w:szCs w:val="24"/>
        </w:rPr>
        <w:t xml:space="preserve">on </w:t>
      </w:r>
      <w:r>
        <w:rPr>
          <w:sz w:val="24"/>
          <w:szCs w:val="24"/>
        </w:rPr>
        <w:t xml:space="preserve">their </w:t>
      </w:r>
      <w:r w:rsidRPr="00C44A4F">
        <w:rPr>
          <w:sz w:val="24"/>
          <w:szCs w:val="24"/>
        </w:rPr>
        <w:t>progress against the OHT Plan.</w:t>
      </w:r>
    </w:p>
    <w:p w14:paraId="1E4F5F49" w14:textId="66072D10" w:rsidR="000D2E5B" w:rsidRDefault="000D2E5B" w:rsidP="00F85B72">
      <w:pPr>
        <w:pStyle w:val="CommentText"/>
        <w:rPr>
          <w:rFonts w:cs="Arial"/>
          <w:sz w:val="24"/>
          <w:szCs w:val="24"/>
        </w:rPr>
      </w:pPr>
    </w:p>
    <w:p w14:paraId="21C7EBCD" w14:textId="60779B52" w:rsidR="003218B9" w:rsidRDefault="000D2E5B" w:rsidP="00F85B72">
      <w:pPr>
        <w:pStyle w:val="CommentText"/>
        <w:rPr>
          <w:rFonts w:cs="Arial"/>
          <w:sz w:val="24"/>
          <w:szCs w:val="24"/>
        </w:rPr>
      </w:pPr>
      <w:r>
        <w:rPr>
          <w:rFonts w:cs="Arial"/>
          <w:sz w:val="24"/>
          <w:szCs w:val="24"/>
        </w:rPr>
        <w:t>T</w:t>
      </w:r>
      <w:r w:rsidR="009244D3">
        <w:rPr>
          <w:rFonts w:cs="Arial"/>
          <w:sz w:val="24"/>
          <w:szCs w:val="24"/>
        </w:rPr>
        <w:t xml:space="preserve">he Ministry and OH will </w:t>
      </w:r>
      <w:r w:rsidR="006814B3">
        <w:rPr>
          <w:rFonts w:cs="Arial"/>
          <w:sz w:val="24"/>
          <w:szCs w:val="24"/>
        </w:rPr>
        <w:t>use the information in this Plan to identify potential supports needed and best practices within select priority areas</w:t>
      </w:r>
      <w:r w:rsidR="002A73DD">
        <w:rPr>
          <w:rFonts w:cs="Arial"/>
          <w:sz w:val="24"/>
          <w:szCs w:val="24"/>
        </w:rPr>
        <w:t>, in order to support teams in the achievement of their deliverables.</w:t>
      </w:r>
    </w:p>
    <w:p w14:paraId="7123DA4C" w14:textId="77777777" w:rsidR="00A76321" w:rsidRDefault="00A76321" w:rsidP="00F85B72">
      <w:pPr>
        <w:pStyle w:val="CommentText"/>
        <w:rPr>
          <w:rFonts w:cs="Arial"/>
          <w:sz w:val="24"/>
          <w:szCs w:val="24"/>
        </w:rPr>
      </w:pPr>
    </w:p>
    <w:p w14:paraId="3D872151" w14:textId="571FD31C" w:rsidR="002A5B54" w:rsidRDefault="009244D3" w:rsidP="00F85B72">
      <w:pPr>
        <w:pStyle w:val="CommentText"/>
        <w:rPr>
          <w:b/>
          <w:bCs/>
          <w:sz w:val="24"/>
          <w:szCs w:val="24"/>
          <w:u w:val="single"/>
        </w:rPr>
      </w:pPr>
      <w:r>
        <w:rPr>
          <w:b/>
          <w:bCs/>
          <w:sz w:val="24"/>
          <w:szCs w:val="24"/>
          <w:u w:val="single"/>
        </w:rPr>
        <w:t>Expectations</w:t>
      </w:r>
    </w:p>
    <w:p w14:paraId="7AF2C597" w14:textId="4E932BB0" w:rsidR="009244D3" w:rsidRDefault="009244D3" w:rsidP="00F85B72">
      <w:pPr>
        <w:pStyle w:val="CommentText"/>
        <w:rPr>
          <w:b/>
          <w:bCs/>
          <w:sz w:val="24"/>
          <w:szCs w:val="24"/>
          <w:u w:val="single"/>
        </w:rPr>
      </w:pPr>
    </w:p>
    <w:p w14:paraId="372AC530" w14:textId="72C6801A" w:rsidR="009244D3" w:rsidRDefault="009244D3" w:rsidP="00F85B72">
      <w:pPr>
        <w:rPr>
          <w:rFonts w:eastAsia="Calibri" w:cstheme="minorHAnsi"/>
          <w:sz w:val="24"/>
          <w:szCs w:val="24"/>
        </w:rPr>
      </w:pPr>
      <w:r w:rsidRPr="00706A2F">
        <w:rPr>
          <w:sz w:val="24"/>
          <w:szCs w:val="24"/>
        </w:rPr>
        <w:t xml:space="preserve">The </w:t>
      </w:r>
      <w:r>
        <w:rPr>
          <w:sz w:val="24"/>
          <w:szCs w:val="24"/>
        </w:rPr>
        <w:t>development of the OHT Plan must</w:t>
      </w:r>
      <w:r w:rsidRPr="00706A2F">
        <w:rPr>
          <w:sz w:val="24"/>
          <w:szCs w:val="24"/>
        </w:rPr>
        <w:t xml:space="preserve"> involve meaningful engagement and partnership with </w:t>
      </w:r>
      <w:r w:rsidRPr="00D35726">
        <w:rPr>
          <w:rFonts w:eastAsia="Calibri" w:cstheme="minorHAnsi"/>
          <w:sz w:val="24"/>
          <w:szCs w:val="24"/>
        </w:rPr>
        <w:t>patients, families, caregivers, and communities, as well as other OHT members</w:t>
      </w:r>
      <w:r>
        <w:rPr>
          <w:rFonts w:eastAsia="Calibri" w:cstheme="minorHAnsi"/>
          <w:sz w:val="24"/>
          <w:szCs w:val="24"/>
        </w:rPr>
        <w:t xml:space="preserve"> </w:t>
      </w:r>
      <w:r>
        <w:rPr>
          <w:rStyle w:val="normaltextrun"/>
          <w:rFonts w:eastAsiaTheme="majorEastAsia" w:cs="Arial"/>
          <w:sz w:val="24"/>
          <w:szCs w:val="24"/>
        </w:rPr>
        <w:t xml:space="preserve">(including </w:t>
      </w:r>
      <w:r w:rsidRPr="4DAD0B6E">
        <w:rPr>
          <w:rStyle w:val="normaltextrun"/>
          <w:rFonts w:eastAsiaTheme="majorEastAsia" w:cs="Arial"/>
          <w:sz w:val="24"/>
          <w:szCs w:val="24"/>
        </w:rPr>
        <w:t>primary</w:t>
      </w:r>
      <w:r>
        <w:rPr>
          <w:rStyle w:val="normaltextrun"/>
          <w:rFonts w:eastAsiaTheme="majorEastAsia" w:cs="Arial"/>
          <w:sz w:val="24"/>
          <w:szCs w:val="24"/>
        </w:rPr>
        <w:t xml:space="preserve"> care providers</w:t>
      </w:r>
      <w:r w:rsidRPr="589D08A6">
        <w:rPr>
          <w:rStyle w:val="normaltextrun"/>
          <w:rFonts w:eastAsiaTheme="majorEastAsia" w:cs="Arial"/>
          <w:sz w:val="24"/>
          <w:szCs w:val="24"/>
        </w:rPr>
        <w:t xml:space="preserve"> and clinicians</w:t>
      </w:r>
      <w:r>
        <w:rPr>
          <w:rStyle w:val="normaltextrun"/>
          <w:rFonts w:eastAsiaTheme="majorEastAsia" w:cs="Arial"/>
          <w:sz w:val="24"/>
          <w:szCs w:val="24"/>
        </w:rPr>
        <w:t>)</w:t>
      </w:r>
      <w:r>
        <w:rPr>
          <w:rFonts w:eastAsia="Calibri" w:cstheme="minorHAnsi"/>
          <w:sz w:val="24"/>
          <w:szCs w:val="24"/>
        </w:rPr>
        <w:t>, as key stakeholders in system transformation.</w:t>
      </w:r>
      <w:r w:rsidR="0091193E">
        <w:rPr>
          <w:rFonts w:eastAsia="Calibri" w:cstheme="minorHAnsi"/>
          <w:sz w:val="24"/>
          <w:szCs w:val="24"/>
        </w:rPr>
        <w:t xml:space="preserve"> </w:t>
      </w:r>
    </w:p>
    <w:p w14:paraId="4EDFA6CB" w14:textId="045CE21B" w:rsidR="009244D3" w:rsidRDefault="009244D3" w:rsidP="00F85B72">
      <w:pPr>
        <w:rPr>
          <w:rFonts w:eastAsia="Calibri" w:cstheme="minorHAnsi"/>
          <w:sz w:val="24"/>
          <w:szCs w:val="24"/>
        </w:rPr>
      </w:pPr>
    </w:p>
    <w:p w14:paraId="1F2918B3" w14:textId="77777777" w:rsidR="009244D3" w:rsidRDefault="009244D3" w:rsidP="00F85B72">
      <w:pPr>
        <w:pStyle w:val="CommentText"/>
        <w:rPr>
          <w:sz w:val="24"/>
          <w:szCs w:val="24"/>
        </w:rPr>
      </w:pPr>
      <w:r w:rsidRPr="00D35726">
        <w:rPr>
          <w:b/>
          <w:bCs/>
          <w:sz w:val="24"/>
          <w:szCs w:val="24"/>
        </w:rPr>
        <w:t>Brevity</w:t>
      </w:r>
      <w:r>
        <w:rPr>
          <w:b/>
          <w:bCs/>
          <w:sz w:val="24"/>
          <w:szCs w:val="24"/>
        </w:rPr>
        <w:t xml:space="preserve"> is </w:t>
      </w:r>
      <w:r w:rsidRPr="00D35726">
        <w:rPr>
          <w:b/>
          <w:bCs/>
          <w:sz w:val="24"/>
          <w:szCs w:val="24"/>
        </w:rPr>
        <w:t>encouraged.</w:t>
      </w:r>
      <w:r>
        <w:rPr>
          <w:b/>
          <w:bCs/>
          <w:sz w:val="24"/>
          <w:szCs w:val="24"/>
        </w:rPr>
        <w:t xml:space="preserve"> </w:t>
      </w:r>
      <w:r>
        <w:rPr>
          <w:sz w:val="24"/>
          <w:szCs w:val="24"/>
        </w:rPr>
        <w:t>Although there are no word limits to the OHT Plan template, please aim to be concise.</w:t>
      </w:r>
    </w:p>
    <w:p w14:paraId="7A5AD5D6" w14:textId="77777777" w:rsidR="009244D3" w:rsidRDefault="009244D3" w:rsidP="00F85B72">
      <w:pPr>
        <w:rPr>
          <w:sz w:val="24"/>
          <w:szCs w:val="24"/>
        </w:rPr>
      </w:pPr>
    </w:p>
    <w:p w14:paraId="3A19F962" w14:textId="6CA6362A" w:rsidR="009244D3" w:rsidRDefault="009244D3" w:rsidP="00F85B72">
      <w:pPr>
        <w:rPr>
          <w:sz w:val="24"/>
          <w:szCs w:val="24"/>
        </w:rPr>
      </w:pPr>
      <w:r w:rsidRPr="35B83EC3">
        <w:rPr>
          <w:sz w:val="24"/>
          <w:szCs w:val="24"/>
        </w:rPr>
        <w:t xml:space="preserve">The </w:t>
      </w:r>
      <w:r>
        <w:rPr>
          <w:sz w:val="24"/>
          <w:szCs w:val="24"/>
        </w:rPr>
        <w:t>m</w:t>
      </w:r>
      <w:r w:rsidRPr="35B83EC3">
        <w:rPr>
          <w:sz w:val="24"/>
          <w:szCs w:val="24"/>
        </w:rPr>
        <w:t xml:space="preserve">inistry and </w:t>
      </w:r>
      <w:r w:rsidR="006403A0">
        <w:rPr>
          <w:sz w:val="24"/>
          <w:szCs w:val="24"/>
        </w:rPr>
        <w:t>OH</w:t>
      </w:r>
      <w:r w:rsidRPr="35B83EC3">
        <w:rPr>
          <w:sz w:val="24"/>
          <w:szCs w:val="24"/>
        </w:rPr>
        <w:t xml:space="preserve"> recognize that certain planning or implementation activities may require adjustment as new information becomes available (e.g., funding opportunities, further guidance, etc.). </w:t>
      </w:r>
    </w:p>
    <w:p w14:paraId="642337BC" w14:textId="40802E5F" w:rsidR="00A200EB" w:rsidRDefault="00A200EB" w:rsidP="00F85B72">
      <w:pPr>
        <w:rPr>
          <w:sz w:val="24"/>
          <w:szCs w:val="24"/>
        </w:rPr>
      </w:pPr>
    </w:p>
    <w:p w14:paraId="107FCFA7" w14:textId="53588CBC" w:rsidR="00A200EB" w:rsidRDefault="00A200EB" w:rsidP="00F85B72">
      <w:pPr>
        <w:rPr>
          <w:sz w:val="24"/>
          <w:szCs w:val="24"/>
        </w:rPr>
      </w:pPr>
      <w:r>
        <w:rPr>
          <w:sz w:val="24"/>
          <w:szCs w:val="24"/>
        </w:rPr>
        <w:t>If your team has already completed deliverables included in this TPA or already has work underway, you may reference that work in this template.</w:t>
      </w:r>
    </w:p>
    <w:p w14:paraId="7EFFE643" w14:textId="77777777" w:rsidR="009244D3" w:rsidRPr="00C754A6" w:rsidRDefault="009244D3" w:rsidP="00F85B72">
      <w:pPr>
        <w:pStyle w:val="CommentText"/>
        <w:rPr>
          <w:b/>
          <w:bCs/>
          <w:sz w:val="24"/>
          <w:szCs w:val="24"/>
          <w:u w:val="single"/>
        </w:rPr>
      </w:pPr>
    </w:p>
    <w:p w14:paraId="59711CE9" w14:textId="77777777" w:rsidR="002A5B54" w:rsidRDefault="002A5B54" w:rsidP="00F85B72">
      <w:pPr>
        <w:pStyle w:val="CommentText"/>
        <w:rPr>
          <w:sz w:val="24"/>
          <w:szCs w:val="24"/>
        </w:rPr>
      </w:pPr>
    </w:p>
    <w:p w14:paraId="44492619" w14:textId="7D3F9024" w:rsidR="00D27003" w:rsidRPr="00D44150" w:rsidRDefault="00D27003" w:rsidP="00F85B72">
      <w:pPr>
        <w:pStyle w:val="Heading1"/>
      </w:pPr>
      <w:bookmarkStart w:id="1" w:name="_Toc108791050"/>
      <w:r w:rsidRPr="7E0148AB">
        <w:lastRenderedPageBreak/>
        <w:t>Baseline Update</w:t>
      </w:r>
      <w:bookmarkEnd w:id="1"/>
      <w:r w:rsidRPr="7E0148AB">
        <w:t xml:space="preserve"> </w:t>
      </w:r>
    </w:p>
    <w:p w14:paraId="454775C2" w14:textId="266D1E2A" w:rsidR="00D27003" w:rsidRPr="0025601C" w:rsidRDefault="2EC626A2" w:rsidP="00F85B72">
      <w:pPr>
        <w:rPr>
          <w:sz w:val="24"/>
          <w:szCs w:val="24"/>
        </w:rPr>
      </w:pPr>
      <w:r w:rsidRPr="300B8112">
        <w:rPr>
          <w:sz w:val="24"/>
          <w:szCs w:val="24"/>
        </w:rPr>
        <w:t>The following questions confirm important baseline information about your team.</w:t>
      </w:r>
    </w:p>
    <w:p w14:paraId="617D63CC" w14:textId="77777777" w:rsidR="00D27003" w:rsidRPr="0025601C" w:rsidRDefault="00D27003" w:rsidP="00F85B72">
      <w:pPr>
        <w:rPr>
          <w:sz w:val="24"/>
          <w:szCs w:val="24"/>
        </w:rPr>
      </w:pPr>
    </w:p>
    <w:p w14:paraId="2692E691" w14:textId="421EC14D" w:rsidR="00D86CF7" w:rsidRPr="00D35726" w:rsidRDefault="2C7D2230" w:rsidP="005E5B4E">
      <w:pPr>
        <w:pStyle w:val="ListParagraph"/>
        <w:numPr>
          <w:ilvl w:val="0"/>
          <w:numId w:val="13"/>
        </w:numPr>
        <w:rPr>
          <w:b/>
          <w:bCs/>
          <w:sz w:val="24"/>
          <w:szCs w:val="24"/>
        </w:rPr>
      </w:pPr>
      <w:r w:rsidRPr="2C7D2230">
        <w:rPr>
          <w:b/>
          <w:bCs/>
          <w:sz w:val="24"/>
          <w:szCs w:val="24"/>
        </w:rPr>
        <w:t xml:space="preserve">OHT </w:t>
      </w:r>
      <w:r w:rsidR="092B0C29" w:rsidRPr="092B0C29">
        <w:rPr>
          <w:b/>
          <w:bCs/>
          <w:sz w:val="24"/>
          <w:szCs w:val="24"/>
        </w:rPr>
        <w:t>Profile</w:t>
      </w:r>
    </w:p>
    <w:tbl>
      <w:tblPr>
        <w:tblStyle w:val="TableGrid"/>
        <w:tblW w:w="9634" w:type="dxa"/>
        <w:tblLayout w:type="fixed"/>
        <w:tblLook w:val="06A0" w:firstRow="1" w:lastRow="0" w:firstColumn="1" w:lastColumn="0" w:noHBand="1" w:noVBand="1"/>
      </w:tblPr>
      <w:tblGrid>
        <w:gridCol w:w="4248"/>
        <w:gridCol w:w="5386"/>
      </w:tblGrid>
      <w:tr w:rsidR="00EB4E84" w14:paraId="5E364A82" w14:textId="77777777" w:rsidTr="00D35726">
        <w:tc>
          <w:tcPr>
            <w:tcW w:w="4248" w:type="dxa"/>
          </w:tcPr>
          <w:p w14:paraId="1886943F" w14:textId="432AFF42" w:rsidR="00EB4E84" w:rsidRDefault="00EB4E84" w:rsidP="00F85B72">
            <w:pPr>
              <w:rPr>
                <w:b/>
                <w:bCs/>
                <w:sz w:val="24"/>
                <w:szCs w:val="24"/>
              </w:rPr>
            </w:pPr>
            <w:r w:rsidRPr="1F547E35">
              <w:rPr>
                <w:b/>
                <w:bCs/>
                <w:sz w:val="24"/>
                <w:szCs w:val="24"/>
              </w:rPr>
              <w:t xml:space="preserve">OHT </w:t>
            </w:r>
            <w:r w:rsidR="00BB279B">
              <w:rPr>
                <w:b/>
                <w:bCs/>
                <w:sz w:val="24"/>
                <w:szCs w:val="24"/>
              </w:rPr>
              <w:t>N</w:t>
            </w:r>
            <w:r w:rsidRPr="1F547E35">
              <w:rPr>
                <w:b/>
                <w:bCs/>
                <w:sz w:val="24"/>
                <w:szCs w:val="24"/>
              </w:rPr>
              <w:t>ame</w:t>
            </w:r>
          </w:p>
        </w:tc>
        <w:tc>
          <w:tcPr>
            <w:tcW w:w="5386" w:type="dxa"/>
          </w:tcPr>
          <w:p w14:paraId="724BF04B" w14:textId="06CD66B5" w:rsidR="00EB4E84" w:rsidRDefault="7781E5AF" w:rsidP="00F85B72">
            <w:pPr>
              <w:rPr>
                <w:b/>
                <w:bCs/>
                <w:sz w:val="24"/>
                <w:szCs w:val="24"/>
              </w:rPr>
            </w:pPr>
            <w:r w:rsidRPr="7781E5AF">
              <w:rPr>
                <w:b/>
                <w:bCs/>
                <w:sz w:val="24"/>
                <w:szCs w:val="24"/>
              </w:rPr>
              <w:t xml:space="preserve">Middlesex London Ontario Health </w:t>
            </w:r>
            <w:r w:rsidR="2FC57E2A" w:rsidRPr="2FC57E2A">
              <w:rPr>
                <w:b/>
                <w:bCs/>
                <w:sz w:val="24"/>
                <w:szCs w:val="24"/>
              </w:rPr>
              <w:t xml:space="preserve">Team </w:t>
            </w:r>
          </w:p>
        </w:tc>
      </w:tr>
      <w:tr w:rsidR="00EB4E84" w14:paraId="27BD2070" w14:textId="77777777" w:rsidTr="00D35726">
        <w:tc>
          <w:tcPr>
            <w:tcW w:w="4248" w:type="dxa"/>
          </w:tcPr>
          <w:p w14:paraId="4C2A4BE8" w14:textId="6832BE52" w:rsidR="00EB4E84" w:rsidRDefault="00AA4A40" w:rsidP="00F85B72">
            <w:pPr>
              <w:rPr>
                <w:b/>
                <w:bCs/>
                <w:sz w:val="24"/>
                <w:szCs w:val="24"/>
              </w:rPr>
            </w:pPr>
            <w:r w:rsidRPr="00AA4A40">
              <w:rPr>
                <w:b/>
                <w:bCs/>
                <w:sz w:val="24"/>
                <w:szCs w:val="24"/>
              </w:rPr>
              <w:t>Transfer Payment Recipient Name</w:t>
            </w:r>
          </w:p>
        </w:tc>
        <w:tc>
          <w:tcPr>
            <w:tcW w:w="5386" w:type="dxa"/>
          </w:tcPr>
          <w:p w14:paraId="149DB37F" w14:textId="6F1D7D50" w:rsidR="00EB4E84" w:rsidRDefault="00EB4E84" w:rsidP="00F85B72">
            <w:pPr>
              <w:rPr>
                <w:b/>
                <w:bCs/>
                <w:sz w:val="24"/>
                <w:szCs w:val="24"/>
              </w:rPr>
            </w:pPr>
          </w:p>
        </w:tc>
      </w:tr>
      <w:tr w:rsidR="00D533DF" w14:paraId="17C48981" w14:textId="77777777" w:rsidTr="35B83EC3">
        <w:tc>
          <w:tcPr>
            <w:tcW w:w="4248" w:type="dxa"/>
          </w:tcPr>
          <w:p w14:paraId="3A71C61F" w14:textId="77777777" w:rsidR="00D533DF" w:rsidRDefault="00D533DF" w:rsidP="00F85B72">
            <w:pPr>
              <w:rPr>
                <w:b/>
                <w:bCs/>
                <w:sz w:val="24"/>
                <w:szCs w:val="24"/>
              </w:rPr>
            </w:pPr>
            <w:r>
              <w:rPr>
                <w:b/>
                <w:bCs/>
                <w:sz w:val="24"/>
                <w:szCs w:val="24"/>
              </w:rPr>
              <w:t>Website Updates:</w:t>
            </w:r>
          </w:p>
          <w:p w14:paraId="7F5A2D04" w14:textId="2797C527" w:rsidR="00D533DF" w:rsidRPr="00D35726" w:rsidRDefault="00D533DF" w:rsidP="00F85B72">
            <w:pPr>
              <w:rPr>
                <w:sz w:val="24"/>
                <w:szCs w:val="24"/>
              </w:rPr>
            </w:pPr>
            <w:r>
              <w:rPr>
                <w:sz w:val="24"/>
                <w:szCs w:val="24"/>
              </w:rPr>
              <w:t xml:space="preserve">Please review the ministry’s OHT </w:t>
            </w:r>
            <w:hyperlink r:id="rId11" w:anchor="meet" w:history="1">
              <w:r w:rsidRPr="003816E2">
                <w:rPr>
                  <w:rStyle w:val="Hyperlink"/>
                  <w:sz w:val="24"/>
                  <w:szCs w:val="24"/>
                </w:rPr>
                <w:t>website</w:t>
              </w:r>
            </w:hyperlink>
            <w:r w:rsidR="005B7E00">
              <w:rPr>
                <w:sz w:val="24"/>
                <w:szCs w:val="24"/>
              </w:rPr>
              <w:t xml:space="preserve"> to ensure your team’s name, </w:t>
            </w:r>
            <w:r w:rsidR="005A07A5">
              <w:rPr>
                <w:sz w:val="24"/>
                <w:szCs w:val="24"/>
              </w:rPr>
              <w:t xml:space="preserve">URL, and </w:t>
            </w:r>
            <w:r w:rsidR="003A643B">
              <w:rPr>
                <w:sz w:val="24"/>
                <w:szCs w:val="24"/>
              </w:rPr>
              <w:t>location of providers is up to date</w:t>
            </w:r>
            <w:r w:rsidR="003816E2">
              <w:rPr>
                <w:sz w:val="24"/>
                <w:szCs w:val="24"/>
              </w:rPr>
              <w:t>.</w:t>
            </w:r>
            <w:r w:rsidR="003816E2" w:rsidRPr="00D35726">
              <w:rPr>
                <w:sz w:val="24"/>
                <w:szCs w:val="24"/>
              </w:rPr>
              <w:t xml:space="preserve"> </w:t>
            </w:r>
          </w:p>
        </w:tc>
        <w:tc>
          <w:tcPr>
            <w:tcW w:w="5386" w:type="dxa"/>
          </w:tcPr>
          <w:p w14:paraId="6ED0E6C4" w14:textId="4546B198" w:rsidR="00D533DF" w:rsidRPr="00D35726" w:rsidRDefault="003816E2" w:rsidP="738C6921">
            <w:pPr>
              <w:rPr>
                <w:b/>
                <w:bCs/>
                <w:i/>
                <w:iCs/>
                <w:sz w:val="24"/>
                <w:szCs w:val="24"/>
              </w:rPr>
            </w:pPr>
            <w:r>
              <w:rPr>
                <w:b/>
                <w:bCs/>
                <w:i/>
                <w:iCs/>
                <w:sz w:val="24"/>
                <w:szCs w:val="24"/>
              </w:rPr>
              <w:t>List any required updates here:</w:t>
            </w:r>
          </w:p>
          <w:p w14:paraId="1C488CE9" w14:textId="440E60E9" w:rsidR="00D533DF" w:rsidRPr="00D35726" w:rsidRDefault="1080DE1E" w:rsidP="005C0FEE">
            <w:pPr>
              <w:pStyle w:val="ListParagraph"/>
              <w:numPr>
                <w:ilvl w:val="0"/>
                <w:numId w:val="35"/>
              </w:numPr>
              <w:rPr>
                <w:b/>
                <w:bCs/>
                <w:i/>
                <w:iCs/>
                <w:sz w:val="24"/>
                <w:szCs w:val="24"/>
              </w:rPr>
            </w:pPr>
            <w:r w:rsidRPr="1080DE1E">
              <w:rPr>
                <w:b/>
                <w:bCs/>
                <w:i/>
                <w:iCs/>
                <w:sz w:val="24"/>
                <w:szCs w:val="24"/>
              </w:rPr>
              <w:t>Name is ‘</w:t>
            </w:r>
            <w:r w:rsidRPr="0DA39D07">
              <w:rPr>
                <w:b/>
                <w:i/>
                <w:sz w:val="24"/>
                <w:szCs w:val="24"/>
                <w:highlight w:val="yellow"/>
              </w:rPr>
              <w:t>Middlesex London</w:t>
            </w:r>
            <w:r w:rsidRPr="1080DE1E">
              <w:rPr>
                <w:b/>
                <w:bCs/>
                <w:i/>
                <w:iCs/>
                <w:sz w:val="24"/>
                <w:szCs w:val="24"/>
              </w:rPr>
              <w:t xml:space="preserve"> Ontario Health Team’</w:t>
            </w:r>
          </w:p>
          <w:p w14:paraId="417DF248" w14:textId="4CE05CB9" w:rsidR="00D533DF" w:rsidRPr="00D35726" w:rsidRDefault="00000000" w:rsidP="005C0FEE">
            <w:pPr>
              <w:pStyle w:val="ListParagraph"/>
              <w:numPr>
                <w:ilvl w:val="0"/>
                <w:numId w:val="35"/>
              </w:numPr>
              <w:rPr>
                <w:b/>
                <w:bCs/>
                <w:i/>
                <w:iCs/>
                <w:sz w:val="24"/>
                <w:szCs w:val="24"/>
              </w:rPr>
            </w:pPr>
            <w:hyperlink r:id="rId12">
              <w:r w:rsidR="1080DE1E" w:rsidRPr="1080DE1E">
                <w:rPr>
                  <w:rStyle w:val="Hyperlink"/>
                  <w:b/>
                  <w:bCs/>
                  <w:i/>
                  <w:iCs/>
                  <w:sz w:val="24"/>
                  <w:szCs w:val="24"/>
                </w:rPr>
                <w:t>www.mloht.ca</w:t>
              </w:r>
            </w:hyperlink>
            <w:r w:rsidR="1080DE1E" w:rsidRPr="1080DE1E">
              <w:rPr>
                <w:b/>
                <w:bCs/>
                <w:i/>
                <w:iCs/>
                <w:sz w:val="24"/>
                <w:szCs w:val="24"/>
              </w:rPr>
              <w:t xml:space="preserve"> </w:t>
            </w:r>
          </w:p>
        </w:tc>
      </w:tr>
      <w:tr w:rsidR="00EB4E84" w14:paraId="7CC3B50A" w14:textId="77777777" w:rsidTr="00D35726">
        <w:tc>
          <w:tcPr>
            <w:tcW w:w="4248" w:type="dxa"/>
          </w:tcPr>
          <w:p w14:paraId="1442A496" w14:textId="77777777" w:rsidR="005B252F" w:rsidRPr="005B252F" w:rsidRDefault="005B252F" w:rsidP="00F85B72">
            <w:pPr>
              <w:rPr>
                <w:b/>
                <w:bCs/>
                <w:sz w:val="24"/>
                <w:szCs w:val="24"/>
              </w:rPr>
            </w:pPr>
            <w:r w:rsidRPr="005B252F">
              <w:rPr>
                <w:b/>
                <w:bCs/>
                <w:sz w:val="24"/>
                <w:szCs w:val="24"/>
              </w:rPr>
              <w:t>We would like to follow you!</w:t>
            </w:r>
          </w:p>
          <w:p w14:paraId="66D1105B" w14:textId="5BB0BBE6" w:rsidR="00EB4E84" w:rsidRPr="00D35726" w:rsidRDefault="005B252F" w:rsidP="00F85B72">
            <w:pPr>
              <w:rPr>
                <w:sz w:val="24"/>
                <w:szCs w:val="24"/>
              </w:rPr>
            </w:pPr>
            <w:r w:rsidRPr="00D35726">
              <w:rPr>
                <w:sz w:val="24"/>
                <w:szCs w:val="24"/>
              </w:rPr>
              <w:t>If your OHT is active on social media, the ministry would be grateful for the opportunity to follow you and hear about your work in real time!</w:t>
            </w:r>
          </w:p>
        </w:tc>
        <w:tc>
          <w:tcPr>
            <w:tcW w:w="5386" w:type="dxa"/>
          </w:tcPr>
          <w:p w14:paraId="0D6508C4" w14:textId="6C61724D" w:rsidR="73763E3C" w:rsidRDefault="73763E3C" w:rsidP="4E7875A3">
            <w:pPr>
              <w:rPr>
                <w:b/>
                <w:bCs/>
                <w:sz w:val="24"/>
                <w:szCs w:val="24"/>
              </w:rPr>
            </w:pPr>
            <w:r w:rsidRPr="4E7875A3">
              <w:rPr>
                <w:b/>
                <w:bCs/>
                <w:sz w:val="24"/>
                <w:szCs w:val="24"/>
              </w:rPr>
              <w:t>Twitter: @</w:t>
            </w:r>
            <w:r w:rsidR="4E7875A3" w:rsidRPr="4E7875A3">
              <w:rPr>
                <w:b/>
                <w:bCs/>
                <w:sz w:val="24"/>
                <w:szCs w:val="24"/>
              </w:rPr>
              <w:t>ML_</w:t>
            </w:r>
            <w:r w:rsidR="386EB7B9" w:rsidRPr="386EB7B9">
              <w:rPr>
                <w:b/>
                <w:bCs/>
                <w:sz w:val="24"/>
                <w:szCs w:val="24"/>
              </w:rPr>
              <w:t>OHT</w:t>
            </w:r>
          </w:p>
          <w:p w14:paraId="6B336084" w14:textId="6ECAD023" w:rsidR="00AC16FF" w:rsidRPr="00AC16FF" w:rsidRDefault="2C71E5B0" w:rsidP="00F85B72">
            <w:pPr>
              <w:rPr>
                <w:b/>
                <w:bCs/>
                <w:sz w:val="24"/>
                <w:szCs w:val="24"/>
              </w:rPr>
            </w:pPr>
            <w:r w:rsidRPr="36ACDA42">
              <w:rPr>
                <w:b/>
                <w:bCs/>
                <w:sz w:val="24"/>
                <w:szCs w:val="24"/>
              </w:rPr>
              <w:t xml:space="preserve">LinkedIn: </w:t>
            </w:r>
            <w:r w:rsidR="36ACDA42" w:rsidRPr="36ACDA42">
              <w:rPr>
                <w:rFonts w:ascii="Roboto" w:eastAsia="Roboto" w:hAnsi="Roboto" w:cs="Roboto"/>
                <w:color w:val="006621"/>
                <w:sz w:val="24"/>
                <w:szCs w:val="24"/>
              </w:rPr>
              <w:t>https://ca.linkedin.com/company/middlesex-london-oht</w:t>
            </w:r>
          </w:p>
          <w:p w14:paraId="1D3368A4" w14:textId="4A019744" w:rsidR="35B83EC3" w:rsidRDefault="35B83EC3" w:rsidP="00F85B72">
            <w:pPr>
              <w:rPr>
                <w:b/>
                <w:bCs/>
                <w:sz w:val="24"/>
                <w:szCs w:val="24"/>
              </w:rPr>
            </w:pPr>
            <w:r w:rsidRPr="35B83EC3">
              <w:rPr>
                <w:b/>
                <w:bCs/>
                <w:sz w:val="24"/>
                <w:szCs w:val="24"/>
              </w:rPr>
              <w:t>Instagram:</w:t>
            </w:r>
          </w:p>
          <w:p w14:paraId="2D0A9EF1" w14:textId="27FD1430" w:rsidR="00AC16FF" w:rsidRPr="00AC16FF" w:rsidRDefault="00AC16FF" w:rsidP="00F85B72">
            <w:pPr>
              <w:rPr>
                <w:b/>
                <w:bCs/>
                <w:sz w:val="24"/>
                <w:szCs w:val="24"/>
              </w:rPr>
            </w:pPr>
            <w:r w:rsidRPr="00AC16FF">
              <w:rPr>
                <w:b/>
                <w:bCs/>
                <w:sz w:val="24"/>
                <w:szCs w:val="24"/>
              </w:rPr>
              <w:t xml:space="preserve">Other: </w:t>
            </w:r>
          </w:p>
          <w:p w14:paraId="3CB6650C" w14:textId="638F642F" w:rsidR="00EB4E84" w:rsidRDefault="00EB4E84" w:rsidP="00F85B72">
            <w:pPr>
              <w:rPr>
                <w:b/>
                <w:bCs/>
                <w:sz w:val="24"/>
                <w:szCs w:val="24"/>
              </w:rPr>
            </w:pPr>
          </w:p>
        </w:tc>
      </w:tr>
    </w:tbl>
    <w:p w14:paraId="2FE9806F" w14:textId="77777777" w:rsidR="0026447B" w:rsidRDefault="0026447B" w:rsidP="00F85B72">
      <w:pPr>
        <w:rPr>
          <w:b/>
          <w:bCs/>
          <w:sz w:val="24"/>
          <w:szCs w:val="24"/>
        </w:rPr>
      </w:pPr>
    </w:p>
    <w:p w14:paraId="6E65A3CA" w14:textId="0FDE899F" w:rsidR="00D86CF7" w:rsidRPr="005E5B4E" w:rsidRDefault="758A12EA" w:rsidP="005E5B4E">
      <w:pPr>
        <w:pStyle w:val="ListParagraph"/>
        <w:numPr>
          <w:ilvl w:val="0"/>
          <w:numId w:val="13"/>
        </w:numPr>
        <w:rPr>
          <w:rFonts w:asciiTheme="minorHAnsi" w:eastAsiaTheme="minorEastAsia" w:hAnsiTheme="minorHAnsi" w:cstheme="minorBidi"/>
          <w:b/>
          <w:sz w:val="24"/>
          <w:szCs w:val="24"/>
        </w:rPr>
      </w:pPr>
      <w:r w:rsidRPr="2C7D2230">
        <w:rPr>
          <w:b/>
          <w:bCs/>
          <w:sz w:val="24"/>
          <w:szCs w:val="24"/>
        </w:rPr>
        <w:t xml:space="preserve">Confirming OHT Membership </w:t>
      </w:r>
    </w:p>
    <w:p w14:paraId="52E2E430" w14:textId="34E434E9" w:rsidR="00D27003" w:rsidRPr="00D44150" w:rsidRDefault="00D27003" w:rsidP="005E5B4E">
      <w:pPr>
        <w:pStyle w:val="Header"/>
        <w:spacing w:before="120"/>
        <w:rPr>
          <w:sz w:val="24"/>
          <w:szCs w:val="24"/>
        </w:rPr>
      </w:pPr>
      <w:r w:rsidRPr="0025601C">
        <w:rPr>
          <w:sz w:val="24"/>
          <w:szCs w:val="24"/>
        </w:rPr>
        <w:t>Your ministry point of contact has shared with you the membership records we have on file for your team. Please validate the list per the instructions included in the provided spreadshee</w:t>
      </w:r>
      <w:r>
        <w:rPr>
          <w:sz w:val="24"/>
          <w:szCs w:val="24"/>
        </w:rPr>
        <w:t>t.</w:t>
      </w:r>
    </w:p>
    <w:p w14:paraId="440A159B" w14:textId="77777777" w:rsidR="00205073" w:rsidRDefault="00205073" w:rsidP="00F85B72">
      <w:pPr>
        <w:pStyle w:val="Header"/>
        <w:rPr>
          <w:sz w:val="24"/>
          <w:szCs w:val="24"/>
        </w:rPr>
      </w:pPr>
    </w:p>
    <w:p w14:paraId="12428088" w14:textId="73E2BE9A" w:rsidR="00B305B1" w:rsidRDefault="00C47CCE" w:rsidP="00F85B72">
      <w:pPr>
        <w:pStyle w:val="Header"/>
        <w:rPr>
          <w:sz w:val="24"/>
          <w:szCs w:val="24"/>
        </w:rPr>
      </w:pPr>
      <w:r>
        <w:rPr>
          <w:sz w:val="24"/>
          <w:szCs w:val="24"/>
        </w:rPr>
        <w:t>M</w:t>
      </w:r>
      <w:r w:rsidR="00062CB3">
        <w:rPr>
          <w:sz w:val="24"/>
          <w:szCs w:val="24"/>
        </w:rPr>
        <w:t xml:space="preserve">embership </w:t>
      </w:r>
      <w:r>
        <w:rPr>
          <w:sz w:val="24"/>
          <w:szCs w:val="24"/>
        </w:rPr>
        <w:t xml:space="preserve">and entry criteria are defined by each </w:t>
      </w:r>
      <w:r w:rsidR="008718CC">
        <w:rPr>
          <w:sz w:val="24"/>
          <w:szCs w:val="24"/>
        </w:rPr>
        <w:t>OHT</w:t>
      </w:r>
      <w:r>
        <w:rPr>
          <w:sz w:val="24"/>
          <w:szCs w:val="24"/>
        </w:rPr>
        <w:t xml:space="preserve"> through their Collaborative Decision Making Arrangements (CDMAs) or other governing instruments.</w:t>
      </w:r>
      <w:r w:rsidR="008718CC">
        <w:rPr>
          <w:sz w:val="24"/>
          <w:szCs w:val="24"/>
        </w:rPr>
        <w:t xml:space="preserve"> Some teams may use different </w:t>
      </w:r>
      <w:r w:rsidR="00815D5D">
        <w:rPr>
          <w:sz w:val="24"/>
          <w:szCs w:val="24"/>
        </w:rPr>
        <w:t xml:space="preserve">nomenclature </w:t>
      </w:r>
      <w:r w:rsidR="008718CC">
        <w:rPr>
          <w:sz w:val="24"/>
          <w:szCs w:val="24"/>
        </w:rPr>
        <w:t>to describe the range of involvement that an organization or provid</w:t>
      </w:r>
      <w:r w:rsidR="00FC2FF4">
        <w:rPr>
          <w:sz w:val="24"/>
          <w:szCs w:val="24"/>
        </w:rPr>
        <w:t xml:space="preserve">er has with the OHT (e.g., affiliate, observer, collaborator, member, </w:t>
      </w:r>
      <w:r w:rsidR="007B33DC">
        <w:rPr>
          <w:sz w:val="24"/>
          <w:szCs w:val="24"/>
        </w:rPr>
        <w:t>core member,</w:t>
      </w:r>
      <w:r w:rsidR="00A250AC">
        <w:rPr>
          <w:sz w:val="24"/>
          <w:szCs w:val="24"/>
        </w:rPr>
        <w:t xml:space="preserve"> partner,</w:t>
      </w:r>
      <w:r w:rsidR="007B33DC">
        <w:rPr>
          <w:sz w:val="24"/>
          <w:szCs w:val="24"/>
        </w:rPr>
        <w:t xml:space="preserve"> </w:t>
      </w:r>
      <w:r w:rsidR="00FC2FF4">
        <w:rPr>
          <w:sz w:val="24"/>
          <w:szCs w:val="24"/>
        </w:rPr>
        <w:t>etc</w:t>
      </w:r>
      <w:r w:rsidR="005011C0">
        <w:rPr>
          <w:sz w:val="24"/>
          <w:szCs w:val="24"/>
        </w:rPr>
        <w:t>.</w:t>
      </w:r>
      <w:r w:rsidR="00FC2FF4">
        <w:rPr>
          <w:sz w:val="24"/>
          <w:szCs w:val="24"/>
        </w:rPr>
        <w:t xml:space="preserve">). </w:t>
      </w:r>
      <w:r w:rsidR="00A250AC">
        <w:rPr>
          <w:sz w:val="24"/>
          <w:szCs w:val="24"/>
        </w:rPr>
        <w:t xml:space="preserve">To help the ministry and </w:t>
      </w:r>
      <w:r w:rsidR="00494F4C">
        <w:rPr>
          <w:sz w:val="24"/>
          <w:szCs w:val="24"/>
        </w:rPr>
        <w:t>OH</w:t>
      </w:r>
      <w:r w:rsidR="00A250AC">
        <w:rPr>
          <w:sz w:val="24"/>
          <w:szCs w:val="24"/>
        </w:rPr>
        <w:t xml:space="preserve"> better understand your team, please </w:t>
      </w:r>
      <w:r w:rsidR="005069BF">
        <w:rPr>
          <w:sz w:val="24"/>
          <w:szCs w:val="24"/>
        </w:rPr>
        <w:t xml:space="preserve">provide a brief summary of </w:t>
      </w:r>
      <w:r w:rsidR="00A9323A">
        <w:rPr>
          <w:sz w:val="24"/>
          <w:szCs w:val="24"/>
        </w:rPr>
        <w:t>the terms used to describe your</w:t>
      </w:r>
      <w:r w:rsidR="006B698F">
        <w:rPr>
          <w:sz w:val="24"/>
          <w:szCs w:val="24"/>
        </w:rPr>
        <w:t xml:space="preserve"> </w:t>
      </w:r>
      <w:r w:rsidR="00B305B1">
        <w:rPr>
          <w:sz w:val="24"/>
          <w:szCs w:val="24"/>
        </w:rPr>
        <w:t>membership</w:t>
      </w:r>
      <w:r w:rsidR="00D77A5A">
        <w:rPr>
          <w:sz w:val="24"/>
          <w:szCs w:val="24"/>
        </w:rPr>
        <w:t xml:space="preserve"> structure</w:t>
      </w:r>
      <w:r w:rsidR="00B305B1">
        <w:rPr>
          <w:sz w:val="24"/>
          <w:szCs w:val="24"/>
        </w:rPr>
        <w:t>.</w:t>
      </w:r>
      <w:r w:rsidR="00A250AC">
        <w:rPr>
          <w:sz w:val="24"/>
          <w:szCs w:val="24"/>
        </w:rPr>
        <w:t xml:space="preserve"> The terms listed below should align with what is provided</w:t>
      </w:r>
      <w:r w:rsidR="00B54630">
        <w:rPr>
          <w:sz w:val="24"/>
          <w:szCs w:val="24"/>
        </w:rPr>
        <w:t xml:space="preserve"> back to the ministry</w:t>
      </w:r>
      <w:r w:rsidR="00A250AC">
        <w:rPr>
          <w:sz w:val="24"/>
          <w:szCs w:val="24"/>
        </w:rPr>
        <w:t xml:space="preserve"> in </w:t>
      </w:r>
      <w:r w:rsidR="00B54630">
        <w:rPr>
          <w:sz w:val="24"/>
          <w:szCs w:val="24"/>
        </w:rPr>
        <w:t xml:space="preserve">your </w:t>
      </w:r>
      <w:r w:rsidR="008B704F">
        <w:rPr>
          <w:sz w:val="24"/>
          <w:szCs w:val="24"/>
        </w:rPr>
        <w:t xml:space="preserve">membership </w:t>
      </w:r>
      <w:r w:rsidR="00A250AC">
        <w:rPr>
          <w:sz w:val="24"/>
          <w:szCs w:val="24"/>
        </w:rPr>
        <w:t>spreadsheet.</w:t>
      </w:r>
    </w:p>
    <w:tbl>
      <w:tblPr>
        <w:tblStyle w:val="TableGrid"/>
        <w:tblW w:w="9634" w:type="dxa"/>
        <w:tblLook w:val="04A0" w:firstRow="1" w:lastRow="0" w:firstColumn="1" w:lastColumn="0" w:noHBand="0" w:noVBand="1"/>
      </w:tblPr>
      <w:tblGrid>
        <w:gridCol w:w="3415"/>
        <w:gridCol w:w="6219"/>
      </w:tblGrid>
      <w:tr w:rsidR="00B305B1" w14:paraId="22B57AB3" w14:textId="77777777" w:rsidTr="005E5B4E">
        <w:tc>
          <w:tcPr>
            <w:tcW w:w="3415" w:type="dxa"/>
          </w:tcPr>
          <w:p w14:paraId="62611E6E" w14:textId="3E71F12E" w:rsidR="00B305B1" w:rsidRPr="00D35726" w:rsidRDefault="00F54C7B" w:rsidP="00F85B72">
            <w:pPr>
              <w:pStyle w:val="Header"/>
              <w:rPr>
                <w:b/>
                <w:bCs/>
                <w:sz w:val="24"/>
                <w:szCs w:val="24"/>
              </w:rPr>
            </w:pPr>
            <w:r>
              <w:rPr>
                <w:b/>
                <w:bCs/>
                <w:sz w:val="24"/>
                <w:szCs w:val="24"/>
              </w:rPr>
              <w:t>OHT Involvement/</w:t>
            </w:r>
            <w:r w:rsidR="004D7D3A" w:rsidRPr="00D35726">
              <w:rPr>
                <w:b/>
                <w:bCs/>
                <w:sz w:val="24"/>
                <w:szCs w:val="24"/>
              </w:rPr>
              <w:t>Membership Type/Role</w:t>
            </w:r>
          </w:p>
        </w:tc>
        <w:tc>
          <w:tcPr>
            <w:tcW w:w="6219" w:type="dxa"/>
          </w:tcPr>
          <w:p w14:paraId="42D93AE7" w14:textId="441EAF2C" w:rsidR="00B305B1" w:rsidRPr="00D35726" w:rsidRDefault="00B305B1" w:rsidP="00F85B72">
            <w:pPr>
              <w:pStyle w:val="Header"/>
              <w:rPr>
                <w:b/>
                <w:bCs/>
                <w:sz w:val="24"/>
                <w:szCs w:val="24"/>
              </w:rPr>
            </w:pPr>
            <w:r w:rsidRPr="00D35726">
              <w:rPr>
                <w:b/>
                <w:bCs/>
                <w:sz w:val="24"/>
                <w:szCs w:val="24"/>
              </w:rPr>
              <w:t>Definition</w:t>
            </w:r>
          </w:p>
        </w:tc>
      </w:tr>
      <w:tr w:rsidR="00B305B1" w14:paraId="635383A2" w14:textId="77777777" w:rsidTr="005E5B4E">
        <w:tc>
          <w:tcPr>
            <w:tcW w:w="3415" w:type="dxa"/>
          </w:tcPr>
          <w:p w14:paraId="2730E325" w14:textId="2F594330" w:rsidR="00B305B1" w:rsidRDefault="00243932" w:rsidP="00F85B72">
            <w:pPr>
              <w:pStyle w:val="Header"/>
              <w:rPr>
                <w:sz w:val="24"/>
                <w:szCs w:val="24"/>
              </w:rPr>
            </w:pPr>
            <w:r>
              <w:rPr>
                <w:sz w:val="24"/>
                <w:szCs w:val="24"/>
              </w:rPr>
              <w:t>Coordinating Council Member</w:t>
            </w:r>
          </w:p>
        </w:tc>
        <w:tc>
          <w:tcPr>
            <w:tcW w:w="6219" w:type="dxa"/>
          </w:tcPr>
          <w:p w14:paraId="1986CC2C" w14:textId="46879355" w:rsidR="00B305B1" w:rsidRDefault="00EA3691" w:rsidP="00F85B72">
            <w:pPr>
              <w:pStyle w:val="Header"/>
              <w:rPr>
                <w:sz w:val="24"/>
                <w:szCs w:val="24"/>
              </w:rPr>
            </w:pPr>
            <w:r>
              <w:rPr>
                <w:sz w:val="24"/>
                <w:szCs w:val="24"/>
              </w:rPr>
              <w:t>Voting or Non-Voting Member of Coordinating Council</w:t>
            </w:r>
          </w:p>
        </w:tc>
      </w:tr>
      <w:tr w:rsidR="00B305B1" w14:paraId="15FA3D26" w14:textId="77777777" w:rsidTr="005E5B4E">
        <w:tc>
          <w:tcPr>
            <w:tcW w:w="3415" w:type="dxa"/>
          </w:tcPr>
          <w:p w14:paraId="15EDBAEA" w14:textId="0C264A04" w:rsidR="00B305B1" w:rsidRDefault="00F54C7B" w:rsidP="00F85B72">
            <w:pPr>
              <w:pStyle w:val="Header"/>
              <w:rPr>
                <w:sz w:val="24"/>
                <w:szCs w:val="24"/>
              </w:rPr>
            </w:pPr>
            <w:r>
              <w:rPr>
                <w:sz w:val="24"/>
                <w:szCs w:val="24"/>
              </w:rPr>
              <w:t xml:space="preserve">Membership Agreement </w:t>
            </w:r>
            <w:r w:rsidR="003B791E">
              <w:rPr>
                <w:sz w:val="24"/>
                <w:szCs w:val="24"/>
              </w:rPr>
              <w:t>Signatory Member</w:t>
            </w:r>
          </w:p>
        </w:tc>
        <w:tc>
          <w:tcPr>
            <w:tcW w:w="6219" w:type="dxa"/>
          </w:tcPr>
          <w:p w14:paraId="5C286D69" w14:textId="34778ACF" w:rsidR="00B305B1" w:rsidRDefault="00F54C7B" w:rsidP="00F85B72">
            <w:pPr>
              <w:pStyle w:val="Header"/>
              <w:rPr>
                <w:sz w:val="24"/>
                <w:szCs w:val="24"/>
              </w:rPr>
            </w:pPr>
            <w:r>
              <w:rPr>
                <w:sz w:val="24"/>
                <w:szCs w:val="24"/>
              </w:rPr>
              <w:t>Health Care Organization or Community Organization or Individual or Cluster that has signed a Membership Agreement</w:t>
            </w:r>
          </w:p>
        </w:tc>
      </w:tr>
      <w:tr w:rsidR="008412CE" w14:paraId="6539B822" w14:textId="77777777" w:rsidTr="005E5B4E">
        <w:tc>
          <w:tcPr>
            <w:tcW w:w="3415" w:type="dxa"/>
          </w:tcPr>
          <w:p w14:paraId="7102EB51" w14:textId="28992923" w:rsidR="008412CE" w:rsidRPr="00D35726" w:rsidRDefault="006B5B83" w:rsidP="00F85B72">
            <w:pPr>
              <w:pStyle w:val="Header"/>
              <w:rPr>
                <w:i/>
                <w:iCs/>
                <w:sz w:val="24"/>
                <w:szCs w:val="24"/>
              </w:rPr>
            </w:pPr>
            <w:r>
              <w:rPr>
                <w:sz w:val="24"/>
                <w:szCs w:val="24"/>
              </w:rPr>
              <w:t xml:space="preserve">Participatory </w:t>
            </w:r>
            <w:r w:rsidR="003B791E" w:rsidRPr="005434F4">
              <w:rPr>
                <w:sz w:val="24"/>
                <w:szCs w:val="24"/>
              </w:rPr>
              <w:t>Partner</w:t>
            </w:r>
          </w:p>
        </w:tc>
        <w:tc>
          <w:tcPr>
            <w:tcW w:w="6219" w:type="dxa"/>
          </w:tcPr>
          <w:p w14:paraId="180A7BBD" w14:textId="296EE765" w:rsidR="008412CE" w:rsidRDefault="003B791E" w:rsidP="00F85B72">
            <w:pPr>
              <w:pStyle w:val="Header"/>
              <w:rPr>
                <w:sz w:val="24"/>
                <w:szCs w:val="24"/>
              </w:rPr>
            </w:pPr>
            <w:r>
              <w:rPr>
                <w:sz w:val="24"/>
                <w:szCs w:val="24"/>
              </w:rPr>
              <w:t>Broad term to describe anyone</w:t>
            </w:r>
            <w:r w:rsidR="0072732D">
              <w:rPr>
                <w:sz w:val="24"/>
                <w:szCs w:val="24"/>
              </w:rPr>
              <w:t>/any organization</w:t>
            </w:r>
            <w:r>
              <w:rPr>
                <w:sz w:val="24"/>
                <w:szCs w:val="24"/>
              </w:rPr>
              <w:t xml:space="preserve"> who</w:t>
            </w:r>
            <w:r w:rsidR="00A814D4">
              <w:rPr>
                <w:sz w:val="24"/>
                <w:szCs w:val="24"/>
              </w:rPr>
              <w:t>/that</w:t>
            </w:r>
            <w:r>
              <w:rPr>
                <w:sz w:val="24"/>
                <w:szCs w:val="24"/>
              </w:rPr>
              <w:t xml:space="preserve"> has actively participated in the work of the OHT </w:t>
            </w:r>
            <w:r w:rsidR="0072732D">
              <w:rPr>
                <w:sz w:val="24"/>
                <w:szCs w:val="24"/>
              </w:rPr>
              <w:t>since our approval as an OHT</w:t>
            </w:r>
            <w:r w:rsidR="006A6547">
              <w:rPr>
                <w:sz w:val="24"/>
                <w:szCs w:val="24"/>
              </w:rPr>
              <w:t>; participation may be</w:t>
            </w:r>
            <w:r w:rsidR="0072732D">
              <w:rPr>
                <w:sz w:val="24"/>
                <w:szCs w:val="24"/>
              </w:rPr>
              <w:t xml:space="preserve"> </w:t>
            </w:r>
            <w:r>
              <w:rPr>
                <w:sz w:val="24"/>
                <w:szCs w:val="24"/>
              </w:rPr>
              <w:t>via co-design,</w:t>
            </w:r>
            <w:r w:rsidR="0072732D">
              <w:rPr>
                <w:sz w:val="24"/>
                <w:szCs w:val="24"/>
              </w:rPr>
              <w:t xml:space="preserve"> working group, or project team participation; inclu</w:t>
            </w:r>
            <w:r w:rsidR="00A814D4">
              <w:rPr>
                <w:sz w:val="24"/>
                <w:szCs w:val="24"/>
              </w:rPr>
              <w:t>sive of Coordinating Council Member</w:t>
            </w:r>
            <w:r w:rsidR="00217A7F">
              <w:rPr>
                <w:sz w:val="24"/>
                <w:szCs w:val="24"/>
              </w:rPr>
              <w:t>s and Membership Agreement Signatory Members</w:t>
            </w:r>
          </w:p>
        </w:tc>
      </w:tr>
    </w:tbl>
    <w:p w14:paraId="43FFB467" w14:textId="3459DA36" w:rsidR="00936D10" w:rsidRPr="00ED5A65" w:rsidRDefault="00936D10" w:rsidP="005E5B4E">
      <w:pPr>
        <w:spacing w:after="200" w:line="276" w:lineRule="auto"/>
        <w:rPr>
          <w:sz w:val="24"/>
          <w:szCs w:val="24"/>
        </w:rPr>
      </w:pPr>
      <w:r w:rsidRPr="00ED5A65">
        <w:rPr>
          <w:sz w:val="24"/>
          <w:szCs w:val="24"/>
        </w:rPr>
        <w:lastRenderedPageBreak/>
        <w:t xml:space="preserve">Please also provide information on how your OHT is engaging clinicians, specifically in terms of: </w:t>
      </w:r>
    </w:p>
    <w:tbl>
      <w:tblPr>
        <w:tblStyle w:val="TableGrid1"/>
        <w:tblW w:w="9773" w:type="dxa"/>
        <w:tblLook w:val="0020" w:firstRow="1" w:lastRow="0" w:firstColumn="0" w:lastColumn="0" w:noHBand="0" w:noVBand="0"/>
      </w:tblPr>
      <w:tblGrid>
        <w:gridCol w:w="9773"/>
      </w:tblGrid>
      <w:tr w:rsidR="00936D10" w:rsidRPr="008714B9" w14:paraId="7D1BE06F" w14:textId="77777777" w:rsidTr="2AF6EAD4">
        <w:trPr>
          <w:trHeight w:val="395"/>
          <w:tblHeader/>
        </w:trPr>
        <w:tc>
          <w:tcPr>
            <w:tcW w:w="9773" w:type="dxa"/>
            <w:shd w:val="clear" w:color="auto" w:fill="D9D9D9" w:themeFill="background1" w:themeFillShade="D9"/>
          </w:tcPr>
          <w:p w14:paraId="7ACF4876" w14:textId="0AE9E1F3" w:rsidR="00936D10" w:rsidRPr="0025601C" w:rsidRDefault="00936D10" w:rsidP="005C0FEE">
            <w:pPr>
              <w:pStyle w:val="ListParagraph"/>
              <w:numPr>
                <w:ilvl w:val="0"/>
                <w:numId w:val="12"/>
              </w:numPr>
              <w:rPr>
                <w:sz w:val="24"/>
                <w:szCs w:val="24"/>
              </w:rPr>
            </w:pPr>
            <w:r w:rsidRPr="00936D10">
              <w:rPr>
                <w:sz w:val="24"/>
                <w:szCs w:val="24"/>
              </w:rPr>
              <w:t>Number of primary care providers</w:t>
            </w:r>
            <w:r w:rsidR="00F93B7F">
              <w:rPr>
                <w:rStyle w:val="FootnoteReference"/>
                <w:sz w:val="24"/>
                <w:szCs w:val="24"/>
              </w:rPr>
              <w:footnoteReference w:id="2"/>
            </w:r>
            <w:r w:rsidRPr="00936D10">
              <w:rPr>
                <w:sz w:val="24"/>
                <w:szCs w:val="24"/>
              </w:rPr>
              <w:t xml:space="preserve"> (physician, NP, other provider) involved</w:t>
            </w:r>
            <w:r w:rsidR="00FA1735">
              <w:rPr>
                <w:rStyle w:val="FootnoteReference"/>
                <w:sz w:val="24"/>
                <w:szCs w:val="24"/>
              </w:rPr>
              <w:footnoteReference w:id="3"/>
            </w:r>
            <w:r w:rsidRPr="00936D10">
              <w:rPr>
                <w:sz w:val="24"/>
                <w:szCs w:val="24"/>
              </w:rPr>
              <w:t xml:space="preserve"> in the OHT.</w:t>
            </w:r>
          </w:p>
        </w:tc>
      </w:tr>
      <w:tr w:rsidR="00936D10" w:rsidRPr="008714B9" w14:paraId="3FDA882B" w14:textId="77777777" w:rsidTr="2AF6EAD4">
        <w:trPr>
          <w:trHeight w:val="439"/>
          <w:tblHeader/>
        </w:trPr>
        <w:tc>
          <w:tcPr>
            <w:tcW w:w="9773" w:type="dxa"/>
          </w:tcPr>
          <w:p w14:paraId="317DEF0C" w14:textId="4A27EFC4" w:rsidR="00936D10" w:rsidRPr="001D210E" w:rsidRDefault="00F24A0C" w:rsidP="00F951CF">
            <w:pPr>
              <w:rPr>
                <w:rFonts w:cs="Arial"/>
                <w:sz w:val="22"/>
                <w:szCs w:val="22"/>
              </w:rPr>
            </w:pPr>
            <w:r w:rsidRPr="2AF6EAD4">
              <w:rPr>
                <w:rFonts w:cs="Arial"/>
                <w:sz w:val="22"/>
                <w:szCs w:val="22"/>
              </w:rPr>
              <w:t xml:space="preserve">We partner very closely with the London Middlesex Primary Care Alliance, which </w:t>
            </w:r>
            <w:r w:rsidR="4C71D6BB" w:rsidRPr="2AF6EAD4">
              <w:rPr>
                <w:rFonts w:cs="Arial"/>
                <w:sz w:val="22"/>
                <w:szCs w:val="22"/>
              </w:rPr>
              <w:t xml:space="preserve">represents </w:t>
            </w:r>
            <w:r w:rsidR="00C275C5" w:rsidRPr="2AF6EAD4">
              <w:rPr>
                <w:rFonts w:cs="Arial"/>
                <w:sz w:val="22"/>
                <w:szCs w:val="22"/>
              </w:rPr>
              <w:t>primary</w:t>
            </w:r>
            <w:r w:rsidR="4C71D6BB" w:rsidRPr="2AF6EAD4">
              <w:rPr>
                <w:rFonts w:cs="Arial"/>
                <w:sz w:val="22"/>
                <w:szCs w:val="22"/>
              </w:rPr>
              <w:t xml:space="preserve"> care </w:t>
            </w:r>
            <w:r w:rsidR="00B047DB" w:rsidRPr="2AF6EAD4">
              <w:rPr>
                <w:rFonts w:cs="Arial"/>
                <w:sz w:val="22"/>
                <w:szCs w:val="22"/>
              </w:rPr>
              <w:t xml:space="preserve">providers, including </w:t>
            </w:r>
            <w:r w:rsidR="007C4787">
              <w:rPr>
                <w:rFonts w:cs="Arial"/>
                <w:sz w:val="22"/>
                <w:szCs w:val="22"/>
              </w:rPr>
              <w:t xml:space="preserve">many </w:t>
            </w:r>
            <w:r w:rsidR="4C71D6BB" w:rsidRPr="2AF6EAD4">
              <w:rPr>
                <w:rFonts w:cs="Arial"/>
                <w:sz w:val="22"/>
                <w:szCs w:val="22"/>
              </w:rPr>
              <w:t>physicians</w:t>
            </w:r>
            <w:r w:rsidR="00920064" w:rsidRPr="2AF6EAD4">
              <w:rPr>
                <w:rFonts w:cs="Arial"/>
                <w:sz w:val="22"/>
                <w:szCs w:val="22"/>
              </w:rPr>
              <w:t xml:space="preserve"> and nurse practitioners</w:t>
            </w:r>
            <w:r w:rsidR="4C71D6BB" w:rsidRPr="2AF6EAD4">
              <w:rPr>
                <w:rFonts w:cs="Arial"/>
                <w:sz w:val="22"/>
                <w:szCs w:val="22"/>
              </w:rPr>
              <w:t>.</w:t>
            </w:r>
            <w:r w:rsidRPr="2AF6EAD4">
              <w:rPr>
                <w:rFonts w:cs="Arial"/>
                <w:sz w:val="22"/>
                <w:szCs w:val="22"/>
              </w:rPr>
              <w:t xml:space="preserve"> Additionally, we have </w:t>
            </w:r>
            <w:r w:rsidR="00792E1E" w:rsidRPr="2AF6EAD4">
              <w:rPr>
                <w:rFonts w:cs="Arial"/>
                <w:sz w:val="22"/>
                <w:szCs w:val="22"/>
              </w:rPr>
              <w:t>two</w:t>
            </w:r>
            <w:r w:rsidRPr="2AF6EAD4">
              <w:rPr>
                <w:rFonts w:cs="Arial"/>
                <w:sz w:val="22"/>
                <w:szCs w:val="22"/>
              </w:rPr>
              <w:t xml:space="preserve"> Clinical Lead </w:t>
            </w:r>
            <w:r w:rsidR="00792E1E" w:rsidRPr="2AF6EAD4">
              <w:rPr>
                <w:rFonts w:cs="Arial"/>
                <w:sz w:val="22"/>
                <w:szCs w:val="22"/>
              </w:rPr>
              <w:t xml:space="preserve">positions </w:t>
            </w:r>
            <w:r w:rsidRPr="2AF6EAD4">
              <w:rPr>
                <w:rFonts w:cs="Arial"/>
                <w:sz w:val="22"/>
                <w:szCs w:val="22"/>
              </w:rPr>
              <w:t>embedded in our Operations Team</w:t>
            </w:r>
            <w:r w:rsidR="00792E1E" w:rsidRPr="2AF6EAD4">
              <w:rPr>
                <w:rFonts w:cs="Arial"/>
                <w:sz w:val="22"/>
                <w:szCs w:val="22"/>
              </w:rPr>
              <w:t xml:space="preserve"> (one Primary Care)</w:t>
            </w:r>
            <w:r w:rsidRPr="2AF6EAD4">
              <w:rPr>
                <w:rFonts w:cs="Arial"/>
                <w:sz w:val="22"/>
                <w:szCs w:val="22"/>
              </w:rPr>
              <w:t xml:space="preserve">, </w:t>
            </w:r>
            <w:r w:rsidR="001178C9" w:rsidRPr="2AF6EAD4">
              <w:rPr>
                <w:rFonts w:cs="Arial"/>
                <w:sz w:val="22"/>
                <w:szCs w:val="22"/>
              </w:rPr>
              <w:t xml:space="preserve">2 </w:t>
            </w:r>
            <w:r w:rsidR="00792E1E" w:rsidRPr="2AF6EAD4">
              <w:rPr>
                <w:rFonts w:cs="Arial"/>
                <w:sz w:val="22"/>
                <w:szCs w:val="22"/>
              </w:rPr>
              <w:t>P</w:t>
            </w:r>
            <w:r w:rsidR="001178C9" w:rsidRPr="2AF6EAD4">
              <w:rPr>
                <w:rFonts w:cs="Arial"/>
                <w:sz w:val="22"/>
                <w:szCs w:val="22"/>
              </w:rPr>
              <w:t xml:space="preserve">rimary </w:t>
            </w:r>
            <w:r w:rsidR="00792E1E" w:rsidRPr="2AF6EAD4">
              <w:rPr>
                <w:rFonts w:cs="Arial"/>
                <w:sz w:val="22"/>
                <w:szCs w:val="22"/>
              </w:rPr>
              <w:t>C</w:t>
            </w:r>
            <w:r w:rsidR="001178C9" w:rsidRPr="2AF6EAD4">
              <w:rPr>
                <w:rFonts w:cs="Arial"/>
                <w:sz w:val="22"/>
                <w:szCs w:val="22"/>
              </w:rPr>
              <w:t xml:space="preserve">are physicians on our Coordinating Council, </w:t>
            </w:r>
            <w:r w:rsidR="00321940" w:rsidRPr="2AF6EAD4">
              <w:rPr>
                <w:rFonts w:cs="Arial"/>
                <w:sz w:val="22"/>
                <w:szCs w:val="22"/>
              </w:rPr>
              <w:t xml:space="preserve">and 1 COVID </w:t>
            </w:r>
            <w:r w:rsidR="00792E1E" w:rsidRPr="2AF6EAD4">
              <w:rPr>
                <w:rFonts w:cs="Arial"/>
                <w:sz w:val="22"/>
                <w:szCs w:val="22"/>
              </w:rPr>
              <w:t>P</w:t>
            </w:r>
            <w:r w:rsidR="00321940" w:rsidRPr="2AF6EAD4">
              <w:rPr>
                <w:rFonts w:cs="Arial"/>
                <w:sz w:val="22"/>
                <w:szCs w:val="22"/>
              </w:rPr>
              <w:t xml:space="preserve">rimary </w:t>
            </w:r>
            <w:r w:rsidR="00792E1E" w:rsidRPr="2AF6EAD4">
              <w:rPr>
                <w:rFonts w:cs="Arial"/>
                <w:sz w:val="22"/>
                <w:szCs w:val="22"/>
              </w:rPr>
              <w:t>C</w:t>
            </w:r>
            <w:r w:rsidR="00321940" w:rsidRPr="2AF6EAD4">
              <w:rPr>
                <w:rFonts w:cs="Arial"/>
                <w:sz w:val="22"/>
                <w:szCs w:val="22"/>
              </w:rPr>
              <w:t xml:space="preserve">are </w:t>
            </w:r>
            <w:r w:rsidR="00792E1E" w:rsidRPr="2AF6EAD4">
              <w:rPr>
                <w:rFonts w:cs="Arial"/>
                <w:sz w:val="22"/>
                <w:szCs w:val="22"/>
              </w:rPr>
              <w:t>L</w:t>
            </w:r>
            <w:r w:rsidR="00321940" w:rsidRPr="2AF6EAD4">
              <w:rPr>
                <w:rFonts w:cs="Arial"/>
                <w:sz w:val="22"/>
                <w:szCs w:val="22"/>
              </w:rPr>
              <w:t xml:space="preserve">ead. </w:t>
            </w:r>
            <w:r w:rsidR="00920064" w:rsidRPr="2AF6EAD4">
              <w:rPr>
                <w:rFonts w:cs="Arial"/>
                <w:sz w:val="22"/>
                <w:szCs w:val="22"/>
              </w:rPr>
              <w:t xml:space="preserve">Over </w:t>
            </w:r>
            <w:r w:rsidR="00771B67" w:rsidRPr="2AF6EAD4">
              <w:rPr>
                <w:rFonts w:cs="Arial"/>
                <w:sz w:val="22"/>
                <w:szCs w:val="22"/>
              </w:rPr>
              <w:t>60</w:t>
            </w:r>
            <w:r w:rsidR="00417F88" w:rsidRPr="2AF6EAD4">
              <w:rPr>
                <w:rFonts w:cs="Arial"/>
                <w:sz w:val="22"/>
                <w:szCs w:val="22"/>
              </w:rPr>
              <w:t xml:space="preserve"> different primary care providers </w:t>
            </w:r>
            <w:r w:rsidR="00920064" w:rsidRPr="2AF6EAD4">
              <w:rPr>
                <w:rFonts w:cs="Arial"/>
                <w:sz w:val="22"/>
                <w:szCs w:val="22"/>
              </w:rPr>
              <w:t xml:space="preserve">(including approximately 48 physicians) </w:t>
            </w:r>
            <w:r w:rsidR="00417F88" w:rsidRPr="2AF6EAD4">
              <w:rPr>
                <w:rFonts w:cs="Arial"/>
                <w:sz w:val="22"/>
                <w:szCs w:val="22"/>
              </w:rPr>
              <w:t xml:space="preserve">have participated in various working/project groups to date. </w:t>
            </w:r>
          </w:p>
          <w:p w14:paraId="4748686A" w14:textId="7C56649E" w:rsidR="00936D10" w:rsidRPr="008714B9" w:rsidRDefault="00936D10" w:rsidP="00F951CF">
            <w:pPr>
              <w:rPr>
                <w:rFonts w:cs="Arial"/>
                <w:iCs/>
                <w:color w:val="808080"/>
                <w:sz w:val="22"/>
                <w:szCs w:val="22"/>
              </w:rPr>
            </w:pPr>
          </w:p>
        </w:tc>
      </w:tr>
    </w:tbl>
    <w:p w14:paraId="6753F2C8" w14:textId="77777777" w:rsidR="00936D10" w:rsidRDefault="00936D10" w:rsidP="00936D10">
      <w:pPr>
        <w:pStyle w:val="CommentText"/>
        <w:rPr>
          <w:rFonts w:cs="Arial"/>
          <w:sz w:val="24"/>
          <w:szCs w:val="24"/>
          <w:lang w:val="en-CA"/>
        </w:rPr>
      </w:pPr>
    </w:p>
    <w:tbl>
      <w:tblPr>
        <w:tblStyle w:val="TableGrid1"/>
        <w:tblW w:w="9773" w:type="dxa"/>
        <w:tblLook w:val="0020" w:firstRow="1" w:lastRow="0" w:firstColumn="0" w:lastColumn="0" w:noHBand="0" w:noVBand="0"/>
      </w:tblPr>
      <w:tblGrid>
        <w:gridCol w:w="9773"/>
      </w:tblGrid>
      <w:tr w:rsidR="00936D10" w:rsidRPr="008714B9" w14:paraId="6621C1C7" w14:textId="77777777" w:rsidTr="00F951CF">
        <w:trPr>
          <w:trHeight w:val="395"/>
          <w:tblHeader/>
        </w:trPr>
        <w:tc>
          <w:tcPr>
            <w:tcW w:w="9773" w:type="dxa"/>
            <w:shd w:val="clear" w:color="auto" w:fill="D9D9D9" w:themeFill="background1" w:themeFillShade="D9"/>
          </w:tcPr>
          <w:p w14:paraId="465280BE" w14:textId="334433BF" w:rsidR="00936D10" w:rsidRPr="0025601C" w:rsidRDefault="00936D10" w:rsidP="005C0FEE">
            <w:pPr>
              <w:pStyle w:val="ListParagraph"/>
              <w:numPr>
                <w:ilvl w:val="0"/>
                <w:numId w:val="12"/>
              </w:numPr>
              <w:rPr>
                <w:sz w:val="24"/>
                <w:szCs w:val="24"/>
              </w:rPr>
            </w:pPr>
            <w:r w:rsidRPr="00936D10">
              <w:rPr>
                <w:sz w:val="24"/>
                <w:szCs w:val="24"/>
              </w:rPr>
              <w:t>Number of other clinicians (specialist physicians, other clinicians) involved in the OHT.</w:t>
            </w:r>
          </w:p>
        </w:tc>
      </w:tr>
      <w:tr w:rsidR="00936D10" w:rsidRPr="008714B9" w14:paraId="79C293AF" w14:textId="77777777" w:rsidTr="00F951CF">
        <w:trPr>
          <w:trHeight w:val="439"/>
          <w:tblHeader/>
        </w:trPr>
        <w:tc>
          <w:tcPr>
            <w:tcW w:w="9773" w:type="dxa"/>
          </w:tcPr>
          <w:p w14:paraId="3813D772" w14:textId="762309F8" w:rsidR="00936D10" w:rsidRPr="001D210E" w:rsidRDefault="00960CAF" w:rsidP="00F951CF">
            <w:pPr>
              <w:rPr>
                <w:rFonts w:cs="Arial"/>
                <w:sz w:val="22"/>
                <w:szCs w:val="22"/>
              </w:rPr>
            </w:pPr>
            <w:r w:rsidRPr="001D210E">
              <w:rPr>
                <w:rFonts w:cs="Arial"/>
                <w:sz w:val="22"/>
                <w:szCs w:val="22"/>
              </w:rPr>
              <w:t xml:space="preserve">We have one </w:t>
            </w:r>
            <w:r w:rsidR="001F0F80" w:rsidRPr="001D210E">
              <w:rPr>
                <w:rFonts w:cs="Arial"/>
                <w:sz w:val="22"/>
                <w:szCs w:val="22"/>
              </w:rPr>
              <w:t>Cli</w:t>
            </w:r>
            <w:r w:rsidRPr="001D210E">
              <w:rPr>
                <w:rFonts w:cs="Arial"/>
                <w:sz w:val="22"/>
                <w:szCs w:val="22"/>
              </w:rPr>
              <w:t xml:space="preserve">nical Lead (Specialty Care) role embedded in our Operations Team. Additionally, </w:t>
            </w:r>
            <w:r w:rsidR="00A33D88" w:rsidRPr="001D210E">
              <w:rPr>
                <w:rFonts w:cs="Arial"/>
                <w:sz w:val="22"/>
                <w:szCs w:val="22"/>
              </w:rPr>
              <w:t xml:space="preserve">outside of primary care, we estimate that </w:t>
            </w:r>
            <w:r w:rsidR="00920064" w:rsidRPr="001D210E">
              <w:rPr>
                <w:rFonts w:cs="Arial"/>
                <w:sz w:val="22"/>
                <w:szCs w:val="22"/>
              </w:rPr>
              <w:t xml:space="preserve">over </w:t>
            </w:r>
            <w:r w:rsidR="44EF6758" w:rsidRPr="001D210E">
              <w:rPr>
                <w:rFonts w:cs="Arial"/>
                <w:sz w:val="22"/>
                <w:szCs w:val="22"/>
              </w:rPr>
              <w:t>50</w:t>
            </w:r>
            <w:r w:rsidR="00920064" w:rsidRPr="001D210E">
              <w:rPr>
                <w:rFonts w:cs="Arial"/>
                <w:sz w:val="22"/>
                <w:szCs w:val="22"/>
              </w:rPr>
              <w:t xml:space="preserve"> </w:t>
            </w:r>
            <w:r w:rsidR="00A33D88" w:rsidRPr="001D210E">
              <w:rPr>
                <w:rFonts w:cs="Arial"/>
                <w:sz w:val="22"/>
                <w:szCs w:val="22"/>
              </w:rPr>
              <w:t xml:space="preserve">clinicians </w:t>
            </w:r>
            <w:r w:rsidR="00920064" w:rsidRPr="001D210E">
              <w:rPr>
                <w:rFonts w:cs="Arial"/>
                <w:sz w:val="22"/>
                <w:szCs w:val="22"/>
              </w:rPr>
              <w:t>(</w:t>
            </w:r>
            <w:r w:rsidR="44EF6758" w:rsidRPr="001D210E">
              <w:rPr>
                <w:rFonts w:cs="Arial"/>
                <w:sz w:val="22"/>
                <w:szCs w:val="22"/>
              </w:rPr>
              <w:t>25</w:t>
            </w:r>
            <w:r w:rsidR="00920064" w:rsidRPr="001D210E">
              <w:rPr>
                <w:rFonts w:cs="Arial"/>
                <w:sz w:val="22"/>
                <w:szCs w:val="22"/>
              </w:rPr>
              <w:t xml:space="preserve"> specialists and approximately 30 other clinicians from across the system, excluding primary care)</w:t>
            </w:r>
            <w:r w:rsidR="00A33D88" w:rsidRPr="001D210E">
              <w:rPr>
                <w:rFonts w:cs="Arial"/>
                <w:sz w:val="22"/>
                <w:szCs w:val="22"/>
              </w:rPr>
              <w:t xml:space="preserve"> have participated across co-design activities, working </w:t>
            </w:r>
            <w:r w:rsidR="00BD21F2" w:rsidRPr="001D210E">
              <w:rPr>
                <w:rFonts w:cs="Arial"/>
                <w:sz w:val="22"/>
                <w:szCs w:val="22"/>
              </w:rPr>
              <w:t xml:space="preserve">groups, and project teams. </w:t>
            </w:r>
          </w:p>
          <w:p w14:paraId="6C3CF652" w14:textId="77777777" w:rsidR="00936D10" w:rsidRPr="001D210E" w:rsidRDefault="00936D10" w:rsidP="00F951CF">
            <w:pPr>
              <w:rPr>
                <w:rFonts w:cs="Arial"/>
                <w:sz w:val="22"/>
                <w:szCs w:val="22"/>
              </w:rPr>
            </w:pPr>
          </w:p>
        </w:tc>
      </w:tr>
    </w:tbl>
    <w:p w14:paraId="688D8BFC" w14:textId="77777777" w:rsidR="00936D10" w:rsidRDefault="00936D10" w:rsidP="00936D10">
      <w:pPr>
        <w:pStyle w:val="CommentText"/>
        <w:rPr>
          <w:rFonts w:cs="Arial"/>
          <w:sz w:val="24"/>
          <w:szCs w:val="24"/>
          <w:lang w:val="en-CA"/>
        </w:rPr>
      </w:pPr>
    </w:p>
    <w:p w14:paraId="64AB63C8" w14:textId="77777777" w:rsidR="00936D10" w:rsidRDefault="00936D10" w:rsidP="00936D10">
      <w:pPr>
        <w:tabs>
          <w:tab w:val="left" w:pos="3680"/>
        </w:tabs>
        <w:rPr>
          <w:b/>
          <w:bCs/>
          <w:sz w:val="24"/>
          <w:szCs w:val="18"/>
        </w:rPr>
      </w:pPr>
    </w:p>
    <w:p w14:paraId="26EB5770" w14:textId="77777777" w:rsidR="00936D10" w:rsidRDefault="00936D10" w:rsidP="00936D10">
      <w:pPr>
        <w:tabs>
          <w:tab w:val="left" w:pos="3680"/>
        </w:tabs>
        <w:rPr>
          <w:b/>
          <w:bCs/>
          <w:sz w:val="24"/>
          <w:szCs w:val="18"/>
        </w:rPr>
      </w:pPr>
    </w:p>
    <w:p w14:paraId="3D8A3991" w14:textId="77777777" w:rsidR="00936D10" w:rsidRDefault="00936D10" w:rsidP="00F85B72">
      <w:pPr>
        <w:rPr>
          <w:b/>
          <w:bCs/>
          <w:sz w:val="24"/>
          <w:szCs w:val="24"/>
          <w:highlight w:val="yellow"/>
          <w:u w:val="single"/>
        </w:rPr>
      </w:pPr>
    </w:p>
    <w:p w14:paraId="4B04564B" w14:textId="77777777" w:rsidR="00087389" w:rsidRDefault="00087389" w:rsidP="00F85B72">
      <w:pPr>
        <w:rPr>
          <w:rStyle w:val="normaltextrun"/>
          <w:rFonts w:eastAsiaTheme="majorEastAsia"/>
          <w:b/>
          <w:bCs/>
          <w:sz w:val="24"/>
          <w:szCs w:val="24"/>
        </w:rPr>
      </w:pPr>
    </w:p>
    <w:p w14:paraId="4A25BE68" w14:textId="77777777" w:rsidR="00087389" w:rsidRDefault="00087389" w:rsidP="00F85B72">
      <w:pPr>
        <w:rPr>
          <w:rStyle w:val="normaltextrun"/>
          <w:rFonts w:eastAsiaTheme="majorEastAsia"/>
          <w:b/>
          <w:bCs/>
          <w:sz w:val="24"/>
          <w:szCs w:val="24"/>
        </w:rPr>
      </w:pPr>
    </w:p>
    <w:p w14:paraId="7F33444E" w14:textId="139AD6AC" w:rsidR="00E52506" w:rsidRDefault="00F63C44" w:rsidP="00F85B72">
      <w:pPr>
        <w:pStyle w:val="Heading1"/>
      </w:pPr>
      <w:r>
        <w:rPr>
          <w:rStyle w:val="normaltextrun"/>
          <w:sz w:val="24"/>
          <w:szCs w:val="24"/>
        </w:rPr>
        <w:br w:type="page"/>
      </w:r>
      <w:bookmarkStart w:id="2" w:name="_Toc108791051"/>
      <w:r w:rsidR="00CA2917">
        <w:lastRenderedPageBreak/>
        <w:t>Priority Area 1</w:t>
      </w:r>
      <w:r w:rsidR="0DE4D134" w:rsidRPr="35B83EC3">
        <w:t xml:space="preserve">: </w:t>
      </w:r>
      <w:r w:rsidR="001132E4" w:rsidRPr="001132E4">
        <w:t xml:space="preserve">Integrated Care through Population Health Management </w:t>
      </w:r>
      <w:r w:rsidR="005B7B26">
        <w:t>&amp;</w:t>
      </w:r>
      <w:r w:rsidR="001132E4" w:rsidRPr="001132E4">
        <w:t xml:space="preserve"> Equity Approaches</w:t>
      </w:r>
      <w:bookmarkEnd w:id="2"/>
    </w:p>
    <w:p w14:paraId="59594571" w14:textId="77777777" w:rsidR="00A200EB" w:rsidRPr="00A200EB" w:rsidRDefault="00A200EB" w:rsidP="00C754A6"/>
    <w:tbl>
      <w:tblPr>
        <w:tblStyle w:val="TableGrid1"/>
        <w:tblW w:w="5162" w:type="pct"/>
        <w:tblLook w:val="0020" w:firstRow="1" w:lastRow="0" w:firstColumn="0" w:lastColumn="0" w:noHBand="0" w:noVBand="0"/>
      </w:tblPr>
      <w:tblGrid>
        <w:gridCol w:w="1727"/>
        <w:gridCol w:w="2591"/>
        <w:gridCol w:w="5329"/>
      </w:tblGrid>
      <w:tr w:rsidR="00602B01" w:rsidRPr="00D35726" w14:paraId="617D2096" w14:textId="77777777" w:rsidTr="486FA8EC">
        <w:trPr>
          <w:trHeight w:val="379"/>
        </w:trPr>
        <w:tc>
          <w:tcPr>
            <w:tcW w:w="895" w:type="pct"/>
          </w:tcPr>
          <w:p w14:paraId="77FE605C" w14:textId="77777777" w:rsidR="00602B01" w:rsidRPr="00D35726" w:rsidRDefault="00602B01" w:rsidP="00F85B72">
            <w:pPr>
              <w:pStyle w:val="Header"/>
              <w:rPr>
                <w:rFonts w:cs="Arial"/>
                <w:b/>
                <w:bCs/>
              </w:rPr>
            </w:pPr>
            <w:r w:rsidRPr="00D35726">
              <w:rPr>
                <w:b/>
                <w:bCs/>
              </w:rPr>
              <w:t>Priority Area 1 Deliverables</w:t>
            </w:r>
          </w:p>
        </w:tc>
        <w:tc>
          <w:tcPr>
            <w:tcW w:w="1343" w:type="pct"/>
          </w:tcPr>
          <w:p w14:paraId="74C395B1" w14:textId="77777777" w:rsidR="00602B01" w:rsidRPr="00D35726" w:rsidRDefault="00602B01" w:rsidP="00F85B72">
            <w:pPr>
              <w:jc w:val="center"/>
              <w:rPr>
                <w:rFonts w:cs="Arial"/>
                <w:b/>
                <w:bCs/>
              </w:rPr>
            </w:pPr>
            <w:r w:rsidRPr="00D35726">
              <w:rPr>
                <w:rFonts w:cs="Arial"/>
                <w:b/>
                <w:bCs/>
              </w:rPr>
              <w:t xml:space="preserve">Progress To-Date </w:t>
            </w:r>
          </w:p>
          <w:p w14:paraId="0E529347" w14:textId="77777777" w:rsidR="00602B01" w:rsidRPr="00D35726" w:rsidRDefault="00602B01" w:rsidP="00F85B72">
            <w:pPr>
              <w:jc w:val="center"/>
              <w:rPr>
                <w:rFonts w:cs="Arial"/>
              </w:rPr>
            </w:pPr>
            <w:r w:rsidRPr="00D35726">
              <w:rPr>
                <w:rFonts w:cs="Arial"/>
                <w:b/>
                <w:bCs/>
                <w:color w:val="008000"/>
              </w:rPr>
              <w:t>Green</w:t>
            </w:r>
            <w:r w:rsidRPr="00D35726">
              <w:rPr>
                <w:rFonts w:cs="Arial"/>
                <w:b/>
                <w:bCs/>
              </w:rPr>
              <w:t xml:space="preserve"> </w:t>
            </w:r>
            <w:r w:rsidRPr="00D35726">
              <w:rPr>
                <w:rFonts w:cs="Arial"/>
              </w:rPr>
              <w:t>– progressing well</w:t>
            </w:r>
            <w:r w:rsidRPr="00D35726">
              <w:br/>
            </w:r>
            <w:r w:rsidRPr="00D35726">
              <w:rPr>
                <w:rFonts w:cs="Arial"/>
                <w:b/>
                <w:color w:val="FFCC66"/>
              </w:rPr>
              <w:t>Yellow</w:t>
            </w:r>
            <w:r w:rsidRPr="00D35726">
              <w:rPr>
                <w:rFonts w:cs="Arial"/>
                <w:b/>
                <w:bCs/>
              </w:rPr>
              <w:t xml:space="preserve"> </w:t>
            </w:r>
            <w:r w:rsidRPr="00D35726">
              <w:rPr>
                <w:rFonts w:cs="Arial"/>
              </w:rPr>
              <w:t xml:space="preserve">– some challenges </w:t>
            </w:r>
            <w:r w:rsidRPr="00D35726">
              <w:br/>
            </w:r>
            <w:r w:rsidRPr="00D35726">
              <w:rPr>
                <w:rFonts w:cs="Arial"/>
                <w:b/>
                <w:bCs/>
                <w:color w:val="C00000"/>
              </w:rPr>
              <w:t>Red</w:t>
            </w:r>
            <w:r w:rsidRPr="00D35726">
              <w:rPr>
                <w:rFonts w:cs="Arial"/>
              </w:rPr>
              <w:t xml:space="preserve"> – at risk</w:t>
            </w:r>
          </w:p>
          <w:p w14:paraId="10E8B488" w14:textId="77777777" w:rsidR="00602B01" w:rsidRPr="00D35726" w:rsidRDefault="00602B01" w:rsidP="00F85B72">
            <w:pPr>
              <w:jc w:val="center"/>
              <w:rPr>
                <w:rFonts w:cs="Arial"/>
              </w:rPr>
            </w:pPr>
            <w:r w:rsidRPr="00D35726">
              <w:rPr>
                <w:rFonts w:cs="Arial"/>
              </w:rPr>
              <w:t>N/A – Not Yet Started</w:t>
            </w:r>
          </w:p>
        </w:tc>
        <w:tc>
          <w:tcPr>
            <w:tcW w:w="2762" w:type="pct"/>
          </w:tcPr>
          <w:p w14:paraId="4A627F8D" w14:textId="77777777" w:rsidR="00602B01" w:rsidRPr="00D35726" w:rsidRDefault="00602B01" w:rsidP="00F85B72">
            <w:pPr>
              <w:jc w:val="center"/>
              <w:rPr>
                <w:rFonts w:cs="Arial"/>
                <w:b/>
                <w:bCs/>
              </w:rPr>
            </w:pPr>
            <w:r w:rsidRPr="00D35726">
              <w:rPr>
                <w:rFonts w:cs="Arial"/>
                <w:b/>
                <w:bCs/>
              </w:rPr>
              <w:t>Upcoming Milestones &amp; Associated Timelines</w:t>
            </w:r>
          </w:p>
          <w:p w14:paraId="3FC41C44" w14:textId="77777777" w:rsidR="00602B01" w:rsidRPr="00D35726" w:rsidRDefault="00602B01" w:rsidP="00F85B72">
            <w:pPr>
              <w:jc w:val="center"/>
              <w:rPr>
                <w:rFonts w:cs="Arial"/>
              </w:rPr>
            </w:pPr>
            <w:r w:rsidRPr="00D35726">
              <w:rPr>
                <w:rFonts w:cs="Arial"/>
              </w:rPr>
              <w:t xml:space="preserve">Identify the next major project milestones associated with each deliverable and projected timing for completion. </w:t>
            </w:r>
          </w:p>
        </w:tc>
      </w:tr>
      <w:tr w:rsidR="006C2598" w:rsidRPr="00D35726" w14:paraId="21494411" w14:textId="77777777" w:rsidTr="486FA8EC">
        <w:trPr>
          <w:trHeight w:val="379"/>
        </w:trPr>
        <w:tc>
          <w:tcPr>
            <w:tcW w:w="895" w:type="pct"/>
          </w:tcPr>
          <w:p w14:paraId="18580A10" w14:textId="17F4EC0E" w:rsidR="006C2598" w:rsidRPr="00D35726" w:rsidRDefault="00B90981" w:rsidP="006C2598">
            <w:pPr>
              <w:rPr>
                <w:rFonts w:cs="Arial"/>
                <w:lang w:val="en-CA"/>
              </w:rPr>
            </w:pPr>
            <w:r>
              <w:t>Enhance care planning and delivery and outcomes for initial target population(s) based on local drivers.</w:t>
            </w:r>
            <w:r w:rsidR="006C2598" w:rsidRPr="00910277">
              <w:t xml:space="preserve"> </w:t>
            </w:r>
          </w:p>
        </w:tc>
        <w:sdt>
          <w:sdtPr>
            <w:rPr>
              <w:rFonts w:cs="Arial"/>
              <w:b/>
            </w:rPr>
            <w:alias w:val="Status"/>
            <w:tag w:val="Status"/>
            <w:id w:val="-1868521182"/>
            <w:placeholder>
              <w:docPart w:val="BA5A9EFCF3F245BD8B6F1E7AC9384BB8"/>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1343" w:type="pct"/>
              </w:tcPr>
              <w:p w14:paraId="0486CD0D" w14:textId="02EE881D" w:rsidR="006C2598" w:rsidRPr="00D35726" w:rsidRDefault="00B90981" w:rsidP="006C2598">
                <w:pPr>
                  <w:rPr>
                    <w:rFonts w:cs="Arial"/>
                    <w:i/>
                    <w:iCs/>
                    <w:color w:val="008000"/>
                  </w:rPr>
                </w:pPr>
                <w:r>
                  <w:rPr>
                    <w:rFonts w:cs="Arial"/>
                    <w:b/>
                  </w:rPr>
                  <w:t>Green - Progressing Well</w:t>
                </w:r>
              </w:p>
            </w:tc>
          </w:sdtContent>
        </w:sdt>
        <w:tc>
          <w:tcPr>
            <w:tcW w:w="2762" w:type="pct"/>
          </w:tcPr>
          <w:p w14:paraId="162AD469" w14:textId="288BD38C" w:rsidR="006C2598" w:rsidRPr="00080383" w:rsidRDefault="00054C69" w:rsidP="00776142">
            <w:pPr>
              <w:tabs>
                <w:tab w:val="left" w:pos="4570"/>
              </w:tabs>
              <w:rPr>
                <w:rFonts w:cs="Arial"/>
                <w:b/>
                <w:bCs/>
              </w:rPr>
            </w:pPr>
            <w:r w:rsidRPr="00080383">
              <w:rPr>
                <w:rFonts w:cs="Arial"/>
                <w:b/>
                <w:bCs/>
              </w:rPr>
              <w:t>COPD &amp; CHF Care Pathways</w:t>
            </w:r>
            <w:r w:rsidR="006F511C">
              <w:rPr>
                <w:rFonts w:cs="Arial"/>
                <w:b/>
                <w:bCs/>
              </w:rPr>
              <w:t xml:space="preserve"> - </w:t>
            </w:r>
            <w:r w:rsidR="006F511C" w:rsidRPr="00BC15F6">
              <w:rPr>
                <w:rFonts w:cs="Arial"/>
                <w:i/>
                <w:iCs/>
                <w:color w:val="0070C0"/>
              </w:rPr>
              <w:t>Leading</w:t>
            </w:r>
          </w:p>
          <w:p w14:paraId="56568165" w14:textId="77777777" w:rsidR="00054C69" w:rsidRDefault="00054C69" w:rsidP="00776142">
            <w:pPr>
              <w:tabs>
                <w:tab w:val="left" w:pos="4570"/>
              </w:tabs>
              <w:rPr>
                <w:rFonts w:cs="Arial"/>
              </w:rPr>
            </w:pPr>
            <w:r>
              <w:rPr>
                <w:rFonts w:cs="Arial"/>
              </w:rPr>
              <w:t>Standard care pathways for people living with COPD and CHF were developed with patients</w:t>
            </w:r>
            <w:r w:rsidR="00AB20FA">
              <w:rPr>
                <w:rFonts w:cs="Arial"/>
              </w:rPr>
              <w:t>, caregivers and providers to ensure equitable access to minimum standard set of activities.</w:t>
            </w:r>
          </w:p>
          <w:p w14:paraId="291A9C83" w14:textId="77777777" w:rsidR="00AB20FA" w:rsidRPr="00080383" w:rsidRDefault="00AB20FA" w:rsidP="00776142">
            <w:pPr>
              <w:tabs>
                <w:tab w:val="left" w:pos="4570"/>
              </w:tabs>
              <w:rPr>
                <w:rFonts w:cs="Arial"/>
                <w:b/>
                <w:bCs/>
              </w:rPr>
            </w:pPr>
            <w:r w:rsidRPr="00080383">
              <w:rPr>
                <w:rFonts w:cs="Arial"/>
                <w:b/>
                <w:bCs/>
              </w:rPr>
              <w:t>Upcoming Milestones:</w:t>
            </w:r>
          </w:p>
          <w:p w14:paraId="09528E13" w14:textId="4F26B984" w:rsidR="00AB20FA" w:rsidRDefault="00AB20FA" w:rsidP="00776142">
            <w:pPr>
              <w:pStyle w:val="ListParagraph"/>
              <w:numPr>
                <w:ilvl w:val="0"/>
                <w:numId w:val="24"/>
              </w:numPr>
              <w:tabs>
                <w:tab w:val="left" w:pos="4570"/>
              </w:tabs>
              <w:rPr>
                <w:rFonts w:cs="Arial"/>
              </w:rPr>
            </w:pPr>
            <w:r>
              <w:rPr>
                <w:rFonts w:cs="Arial"/>
              </w:rPr>
              <w:t>Confirm shared vision, identify early adopter sites</w:t>
            </w:r>
            <w:r w:rsidR="001F7DBD">
              <w:rPr>
                <w:rFonts w:cs="Arial"/>
              </w:rPr>
              <w:t xml:space="preserve"> and </w:t>
            </w:r>
            <w:r w:rsidR="00080383">
              <w:rPr>
                <w:rFonts w:cs="Arial"/>
              </w:rPr>
              <w:t xml:space="preserve">champions – August </w:t>
            </w:r>
            <w:r w:rsidR="003E5BB9">
              <w:rPr>
                <w:rFonts w:cs="Arial"/>
              </w:rPr>
              <w:t>31,</w:t>
            </w:r>
            <w:r w:rsidR="00080383">
              <w:rPr>
                <w:rFonts w:cs="Arial"/>
              </w:rPr>
              <w:t xml:space="preserve"> 2022</w:t>
            </w:r>
          </w:p>
          <w:p w14:paraId="3B99E86D" w14:textId="592088E1" w:rsidR="00080383" w:rsidRDefault="00080383" w:rsidP="00776142">
            <w:pPr>
              <w:pStyle w:val="ListParagraph"/>
              <w:numPr>
                <w:ilvl w:val="0"/>
                <w:numId w:val="24"/>
              </w:numPr>
              <w:tabs>
                <w:tab w:val="left" w:pos="4570"/>
              </w:tabs>
              <w:rPr>
                <w:rFonts w:cs="Arial"/>
              </w:rPr>
            </w:pPr>
            <w:r>
              <w:rPr>
                <w:rFonts w:cs="Arial"/>
              </w:rPr>
              <w:t>Kick Off Event</w:t>
            </w:r>
            <w:r w:rsidR="001F7DBD">
              <w:rPr>
                <w:rFonts w:cs="Arial"/>
              </w:rPr>
              <w:t>s</w:t>
            </w:r>
            <w:r>
              <w:rPr>
                <w:rFonts w:cs="Arial"/>
              </w:rPr>
              <w:t xml:space="preserve"> – Sept </w:t>
            </w:r>
            <w:r w:rsidR="003E5BB9">
              <w:rPr>
                <w:rFonts w:cs="Arial"/>
              </w:rPr>
              <w:t xml:space="preserve">30, </w:t>
            </w:r>
            <w:r>
              <w:rPr>
                <w:rFonts w:cs="Arial"/>
              </w:rPr>
              <w:t>2022</w:t>
            </w:r>
          </w:p>
          <w:p w14:paraId="412E9C05" w14:textId="175517CA" w:rsidR="00080383" w:rsidRDefault="00080383" w:rsidP="00776142">
            <w:pPr>
              <w:pStyle w:val="ListParagraph"/>
              <w:numPr>
                <w:ilvl w:val="0"/>
                <w:numId w:val="24"/>
              </w:numPr>
              <w:tabs>
                <w:tab w:val="left" w:pos="4570"/>
              </w:tabs>
              <w:rPr>
                <w:rFonts w:cs="Arial"/>
              </w:rPr>
            </w:pPr>
            <w:r>
              <w:rPr>
                <w:rFonts w:cs="Arial"/>
              </w:rPr>
              <w:t xml:space="preserve">Care Pathway Assessment with early adopters – Nov </w:t>
            </w:r>
            <w:r w:rsidR="003E5BB9">
              <w:rPr>
                <w:rFonts w:cs="Arial"/>
              </w:rPr>
              <w:t xml:space="preserve">31, </w:t>
            </w:r>
            <w:r>
              <w:rPr>
                <w:rFonts w:cs="Arial"/>
              </w:rPr>
              <w:t>2022</w:t>
            </w:r>
          </w:p>
          <w:p w14:paraId="77A7A8A6" w14:textId="5A83A275" w:rsidR="00080383" w:rsidRDefault="00080383" w:rsidP="00776142">
            <w:pPr>
              <w:pStyle w:val="ListParagraph"/>
              <w:numPr>
                <w:ilvl w:val="0"/>
                <w:numId w:val="24"/>
              </w:numPr>
              <w:tabs>
                <w:tab w:val="left" w:pos="4570"/>
              </w:tabs>
              <w:rPr>
                <w:rFonts w:cs="Arial"/>
              </w:rPr>
            </w:pPr>
            <w:r>
              <w:rPr>
                <w:rFonts w:cs="Arial"/>
              </w:rPr>
              <w:t xml:space="preserve">PDSA/Testing of Select Opportunities Initiated – Jan </w:t>
            </w:r>
            <w:r w:rsidR="003E5BB9">
              <w:rPr>
                <w:rFonts w:cs="Arial"/>
              </w:rPr>
              <w:t>1,</w:t>
            </w:r>
            <w:r>
              <w:rPr>
                <w:rFonts w:cs="Arial"/>
              </w:rPr>
              <w:t xml:space="preserve">  2023</w:t>
            </w:r>
          </w:p>
          <w:p w14:paraId="2FCF4707" w14:textId="77777777" w:rsidR="006F511C" w:rsidRDefault="006F511C" w:rsidP="00776142">
            <w:pPr>
              <w:tabs>
                <w:tab w:val="left" w:pos="4570"/>
              </w:tabs>
              <w:rPr>
                <w:rFonts w:cs="Arial"/>
              </w:rPr>
            </w:pPr>
          </w:p>
          <w:p w14:paraId="5DA757FE" w14:textId="4B51A466" w:rsidR="00940AFC" w:rsidRDefault="00E70194" w:rsidP="00776142">
            <w:pPr>
              <w:tabs>
                <w:tab w:val="left" w:pos="4570"/>
              </w:tabs>
              <w:rPr>
                <w:rFonts w:cs="Arial"/>
                <w:b/>
                <w:bCs/>
              </w:rPr>
            </w:pPr>
            <w:r>
              <w:rPr>
                <w:rFonts w:cs="Arial"/>
                <w:b/>
                <w:bCs/>
              </w:rPr>
              <w:t xml:space="preserve">MLOHT </w:t>
            </w:r>
            <w:r w:rsidR="00940AFC">
              <w:rPr>
                <w:rFonts w:cs="Arial"/>
                <w:b/>
                <w:bCs/>
              </w:rPr>
              <w:t xml:space="preserve">Evaluation Framework - </w:t>
            </w:r>
            <w:r w:rsidR="00940AFC" w:rsidRPr="00BC15F6">
              <w:rPr>
                <w:rFonts w:cs="Arial"/>
                <w:i/>
                <w:iCs/>
                <w:color w:val="0070C0"/>
              </w:rPr>
              <w:t>Leading</w:t>
            </w:r>
          </w:p>
          <w:p w14:paraId="1A8392A7" w14:textId="7F3D26E7" w:rsidR="00277A20" w:rsidRPr="00C321FB" w:rsidRDefault="00531FC8" w:rsidP="00776142">
            <w:pPr>
              <w:tabs>
                <w:tab w:val="left" w:pos="4570"/>
              </w:tabs>
              <w:rPr>
                <w:rFonts w:cs="Arial"/>
              </w:rPr>
            </w:pPr>
            <w:r w:rsidRPr="00C321FB">
              <w:rPr>
                <w:rFonts w:cs="Arial"/>
              </w:rPr>
              <w:t>Key Performance Indicators</w:t>
            </w:r>
            <w:r w:rsidR="00ED3DEB" w:rsidRPr="00C321FB">
              <w:rPr>
                <w:rFonts w:cs="Arial"/>
              </w:rPr>
              <w:t xml:space="preserve"> were defined and data collection process </w:t>
            </w:r>
            <w:r w:rsidR="002408A5">
              <w:rPr>
                <w:rFonts w:cs="Arial"/>
              </w:rPr>
              <w:t>initiated</w:t>
            </w:r>
            <w:r w:rsidR="00C321FB" w:rsidRPr="00C321FB">
              <w:rPr>
                <w:rFonts w:cs="Arial"/>
              </w:rPr>
              <w:t>.</w:t>
            </w:r>
          </w:p>
          <w:p w14:paraId="2FCE03C6" w14:textId="47483032" w:rsidR="00C321FB" w:rsidRDefault="00C321FB" w:rsidP="00776142">
            <w:pPr>
              <w:tabs>
                <w:tab w:val="left" w:pos="4570"/>
              </w:tabs>
              <w:rPr>
                <w:rFonts w:cs="Arial"/>
                <w:b/>
                <w:bCs/>
              </w:rPr>
            </w:pPr>
            <w:r>
              <w:rPr>
                <w:rFonts w:cs="Arial"/>
                <w:b/>
                <w:bCs/>
              </w:rPr>
              <w:t>Upcoming Milestones</w:t>
            </w:r>
            <w:r w:rsidR="00C81C93">
              <w:rPr>
                <w:rFonts w:cs="Arial"/>
                <w:b/>
                <w:bCs/>
              </w:rPr>
              <w:t>:</w:t>
            </w:r>
          </w:p>
          <w:p w14:paraId="0DA28458" w14:textId="0D97DE2C" w:rsidR="00C321FB" w:rsidRPr="00EC5BB7" w:rsidRDefault="00C2063F" w:rsidP="00776142">
            <w:pPr>
              <w:pStyle w:val="ListParagraph"/>
              <w:numPr>
                <w:ilvl w:val="0"/>
                <w:numId w:val="36"/>
              </w:numPr>
              <w:tabs>
                <w:tab w:val="left" w:pos="4570"/>
              </w:tabs>
              <w:rPr>
                <w:rFonts w:cs="Arial"/>
              </w:rPr>
            </w:pPr>
            <w:r w:rsidRPr="00EC5BB7">
              <w:rPr>
                <w:rFonts w:cs="Arial"/>
              </w:rPr>
              <w:t xml:space="preserve">Multipronged data collection process in place – </w:t>
            </w:r>
            <w:r w:rsidR="00BE52ED">
              <w:rPr>
                <w:rFonts w:cs="Arial"/>
              </w:rPr>
              <w:t>Sep</w:t>
            </w:r>
            <w:r w:rsidRPr="00EC5BB7">
              <w:rPr>
                <w:rFonts w:cs="Arial"/>
              </w:rPr>
              <w:t xml:space="preserve"> 30, 2022</w:t>
            </w:r>
          </w:p>
          <w:p w14:paraId="4D919840" w14:textId="4E3C1835" w:rsidR="00C2063F" w:rsidRPr="0045289E" w:rsidRDefault="00EC5BB7" w:rsidP="00776142">
            <w:pPr>
              <w:pStyle w:val="ListParagraph"/>
              <w:numPr>
                <w:ilvl w:val="0"/>
                <w:numId w:val="36"/>
              </w:numPr>
              <w:tabs>
                <w:tab w:val="left" w:pos="4570"/>
              </w:tabs>
              <w:rPr>
                <w:rFonts w:cs="Arial"/>
              </w:rPr>
            </w:pPr>
            <w:r w:rsidRPr="0045289E">
              <w:rPr>
                <w:rFonts w:cs="Arial"/>
              </w:rPr>
              <w:t xml:space="preserve">Q&amp;A Working Group </w:t>
            </w:r>
            <w:r w:rsidR="002408A5" w:rsidRPr="0045289E">
              <w:rPr>
                <w:rFonts w:cs="Arial"/>
              </w:rPr>
              <w:t>e</w:t>
            </w:r>
            <w:r w:rsidRPr="0045289E">
              <w:rPr>
                <w:rFonts w:cs="Arial"/>
              </w:rPr>
              <w:t xml:space="preserve">stablish what we want to monitor at population level/measurement plan/dashboard – </w:t>
            </w:r>
            <w:r w:rsidR="007F79C0" w:rsidRPr="0045289E">
              <w:rPr>
                <w:rFonts w:cs="Arial"/>
              </w:rPr>
              <w:t>Jan</w:t>
            </w:r>
            <w:r w:rsidRPr="0045289E">
              <w:rPr>
                <w:rFonts w:cs="Arial"/>
              </w:rPr>
              <w:t xml:space="preserve"> 30, 202</w:t>
            </w:r>
            <w:r w:rsidR="007F79C0" w:rsidRPr="0045289E">
              <w:rPr>
                <w:rFonts w:cs="Arial"/>
              </w:rPr>
              <w:t>3</w:t>
            </w:r>
          </w:p>
          <w:p w14:paraId="198F3AD0" w14:textId="77777777" w:rsidR="0091421A" w:rsidRDefault="0091421A" w:rsidP="00776142">
            <w:pPr>
              <w:tabs>
                <w:tab w:val="left" w:pos="4570"/>
              </w:tabs>
              <w:rPr>
                <w:rFonts w:cs="Arial"/>
                <w:b/>
                <w:bCs/>
              </w:rPr>
            </w:pPr>
          </w:p>
          <w:p w14:paraId="33FC1BB6" w14:textId="4389D3CD" w:rsidR="006F511C" w:rsidRDefault="006F511C" w:rsidP="00776142">
            <w:pPr>
              <w:tabs>
                <w:tab w:val="left" w:pos="4570"/>
              </w:tabs>
              <w:rPr>
                <w:rFonts w:cs="Arial"/>
                <w:i/>
                <w:iCs/>
                <w:color w:val="0070C0"/>
              </w:rPr>
            </w:pPr>
            <w:r w:rsidRPr="00BC5819">
              <w:rPr>
                <w:rFonts w:cs="Arial"/>
                <w:b/>
                <w:bCs/>
              </w:rPr>
              <w:t>CHF QBP</w:t>
            </w:r>
            <w:r w:rsidR="00BC5819">
              <w:rPr>
                <w:rFonts w:cs="Arial"/>
                <w:b/>
                <w:bCs/>
              </w:rPr>
              <w:t xml:space="preserve"> - </w:t>
            </w:r>
            <w:r w:rsidR="00BC5819" w:rsidRPr="00BC15F6">
              <w:rPr>
                <w:rFonts w:cs="Arial"/>
                <w:i/>
                <w:iCs/>
                <w:color w:val="0070C0"/>
              </w:rPr>
              <w:t>Partnering</w:t>
            </w:r>
          </w:p>
          <w:p w14:paraId="1F2888E2" w14:textId="77777777" w:rsidR="002C2293" w:rsidRDefault="0032322E" w:rsidP="00776142">
            <w:pPr>
              <w:tabs>
                <w:tab w:val="left" w:pos="4570"/>
              </w:tabs>
              <w:rPr>
                <w:rFonts w:cs="Arial"/>
              </w:rPr>
            </w:pPr>
            <w:r w:rsidRPr="0032322E">
              <w:rPr>
                <w:rFonts w:cs="Arial"/>
              </w:rPr>
              <w:t>Spoke-Hub-Node model embedding an established community-initiated integrated disease management program (Best Care HF) in primary care practices.</w:t>
            </w:r>
          </w:p>
          <w:p w14:paraId="3D064CB3" w14:textId="77777777" w:rsidR="0049000E" w:rsidRPr="0049000E" w:rsidRDefault="0049000E" w:rsidP="00776142">
            <w:pPr>
              <w:tabs>
                <w:tab w:val="left" w:pos="4570"/>
              </w:tabs>
              <w:rPr>
                <w:rFonts w:cs="Arial"/>
                <w:b/>
                <w:bCs/>
              </w:rPr>
            </w:pPr>
            <w:r w:rsidRPr="0049000E">
              <w:rPr>
                <w:rFonts w:cs="Arial"/>
                <w:b/>
                <w:bCs/>
              </w:rPr>
              <w:t>Upcoming Milestones:</w:t>
            </w:r>
          </w:p>
          <w:p w14:paraId="65598051" w14:textId="08913CE6" w:rsidR="0049000E" w:rsidRDefault="003E5BB9" w:rsidP="00776142">
            <w:pPr>
              <w:pStyle w:val="ListParagraph"/>
              <w:numPr>
                <w:ilvl w:val="0"/>
                <w:numId w:val="25"/>
              </w:numPr>
              <w:tabs>
                <w:tab w:val="left" w:pos="4570"/>
              </w:tabs>
              <w:rPr>
                <w:rFonts w:cs="Arial"/>
              </w:rPr>
            </w:pPr>
            <w:r>
              <w:rPr>
                <w:rFonts w:cs="Arial"/>
              </w:rPr>
              <w:t>Gove</w:t>
            </w:r>
            <w:r w:rsidR="00742B47">
              <w:rPr>
                <w:rFonts w:cs="Arial"/>
              </w:rPr>
              <w:t>r</w:t>
            </w:r>
            <w:r>
              <w:rPr>
                <w:rFonts w:cs="Arial"/>
              </w:rPr>
              <w:t>nance structure established – Aug 31, 2022</w:t>
            </w:r>
          </w:p>
          <w:p w14:paraId="2492BCD6" w14:textId="43E9AB7B" w:rsidR="003E5BB9" w:rsidRDefault="003E5BB9" w:rsidP="00776142">
            <w:pPr>
              <w:pStyle w:val="ListParagraph"/>
              <w:numPr>
                <w:ilvl w:val="0"/>
                <w:numId w:val="25"/>
              </w:numPr>
              <w:tabs>
                <w:tab w:val="left" w:pos="4570"/>
              </w:tabs>
              <w:rPr>
                <w:rFonts w:cs="Arial"/>
              </w:rPr>
            </w:pPr>
            <w:r>
              <w:rPr>
                <w:rFonts w:cs="Arial"/>
              </w:rPr>
              <w:t>Care pathway developed – Oct 31, 2022</w:t>
            </w:r>
          </w:p>
          <w:p w14:paraId="3061D879" w14:textId="77777777" w:rsidR="0049000E" w:rsidRDefault="003E5BB9" w:rsidP="00776142">
            <w:pPr>
              <w:pStyle w:val="ListParagraph"/>
              <w:numPr>
                <w:ilvl w:val="0"/>
                <w:numId w:val="25"/>
              </w:numPr>
              <w:tabs>
                <w:tab w:val="left" w:pos="4570"/>
              </w:tabs>
              <w:rPr>
                <w:rFonts w:cs="Arial"/>
              </w:rPr>
            </w:pPr>
            <w:r>
              <w:rPr>
                <w:rFonts w:cs="Arial"/>
              </w:rPr>
              <w:t>Project launch – November 30, 2022</w:t>
            </w:r>
          </w:p>
          <w:p w14:paraId="6EC76447" w14:textId="77777777" w:rsidR="0078782B" w:rsidRDefault="0078782B" w:rsidP="00776142">
            <w:pPr>
              <w:tabs>
                <w:tab w:val="left" w:pos="4570"/>
              </w:tabs>
              <w:rPr>
                <w:rFonts w:cs="Arial"/>
              </w:rPr>
            </w:pPr>
          </w:p>
          <w:p w14:paraId="20E5C902" w14:textId="650756FA" w:rsidR="0078782B" w:rsidRPr="00CE3E87" w:rsidRDefault="0078782B" w:rsidP="00776142">
            <w:pPr>
              <w:tabs>
                <w:tab w:val="right" w:pos="3754"/>
                <w:tab w:val="left" w:pos="4570"/>
              </w:tabs>
              <w:rPr>
                <w:rFonts w:cs="Arial"/>
                <w:i/>
                <w:iCs/>
                <w:color w:val="0070C0"/>
              </w:rPr>
            </w:pPr>
            <w:r w:rsidRPr="00EE46D9">
              <w:rPr>
                <w:rFonts w:cs="Arial"/>
                <w:b/>
                <w:i/>
              </w:rPr>
              <w:t>Individualized Care Plan (Phase 1)</w:t>
            </w:r>
            <w:r w:rsidR="00742C93" w:rsidRPr="00EE46D9">
              <w:rPr>
                <w:rFonts w:cs="Arial"/>
                <w:b/>
                <w:bCs/>
                <w:i/>
                <w:iCs/>
              </w:rPr>
              <w:t xml:space="preserve"> –</w:t>
            </w:r>
            <w:r w:rsidR="00742C93" w:rsidRPr="00EE46D9">
              <w:rPr>
                <w:rFonts w:cs="Arial"/>
                <w:i/>
                <w:iCs/>
              </w:rPr>
              <w:t xml:space="preserve"> </w:t>
            </w:r>
            <w:r w:rsidR="00882DA0" w:rsidRPr="00CE3E87">
              <w:rPr>
                <w:rFonts w:cs="Arial"/>
                <w:i/>
                <w:iCs/>
                <w:color w:val="0070C0"/>
              </w:rPr>
              <w:t>Supporting</w:t>
            </w:r>
          </w:p>
          <w:p w14:paraId="77C2E4B7" w14:textId="53AD4029" w:rsidR="00C56F5C" w:rsidRPr="00EE46D9" w:rsidRDefault="001A4945" w:rsidP="00776142">
            <w:pPr>
              <w:tabs>
                <w:tab w:val="right" w:pos="3754"/>
                <w:tab w:val="left" w:pos="4570"/>
              </w:tabs>
              <w:rPr>
                <w:rFonts w:cs="Arial"/>
              </w:rPr>
            </w:pPr>
            <w:r w:rsidRPr="00EE46D9">
              <w:rPr>
                <w:rFonts w:cs="Arial"/>
              </w:rPr>
              <w:t>Phase 1 background/foundational work to: i) further understand best practices for individualized care planning, ii) revisit past discovery phase data, and iii) conduct co-design sessions to gain consensus on what should be included in an individualized care plan.</w:t>
            </w:r>
          </w:p>
          <w:p w14:paraId="76702CBE" w14:textId="77777777" w:rsidR="005508C1" w:rsidRPr="00EE46D9" w:rsidRDefault="0003144B" w:rsidP="00776142">
            <w:pPr>
              <w:tabs>
                <w:tab w:val="right" w:pos="3754"/>
                <w:tab w:val="left" w:pos="4570"/>
              </w:tabs>
              <w:rPr>
                <w:rFonts w:cs="Arial"/>
                <w:b/>
                <w:bCs/>
              </w:rPr>
            </w:pPr>
            <w:r w:rsidRPr="00EE46D9">
              <w:rPr>
                <w:rFonts w:cs="Arial"/>
                <w:b/>
                <w:bCs/>
              </w:rPr>
              <w:t>Upcoming Milestones</w:t>
            </w:r>
            <w:r w:rsidR="005508C1" w:rsidRPr="00EE46D9">
              <w:rPr>
                <w:rFonts w:cs="Arial"/>
                <w:b/>
                <w:bCs/>
              </w:rPr>
              <w:t>:</w:t>
            </w:r>
          </w:p>
          <w:p w14:paraId="57FA2FEC" w14:textId="77777777" w:rsidR="00A57FE5" w:rsidRPr="00EE46D9" w:rsidRDefault="00A57FE5" w:rsidP="00776142">
            <w:pPr>
              <w:pStyle w:val="ListParagraph"/>
              <w:numPr>
                <w:ilvl w:val="0"/>
                <w:numId w:val="85"/>
              </w:numPr>
              <w:tabs>
                <w:tab w:val="left" w:pos="4570"/>
              </w:tabs>
              <w:rPr>
                <w:rFonts w:cs="Arial"/>
                <w:lang w:val="en-CA"/>
              </w:rPr>
            </w:pPr>
            <w:r w:rsidRPr="00EE46D9">
              <w:rPr>
                <w:rFonts w:cs="Arial"/>
                <w:lang w:val="en-CA"/>
              </w:rPr>
              <w:t>Launch project - TBD</w:t>
            </w:r>
          </w:p>
          <w:p w14:paraId="4E2D2718" w14:textId="77777777" w:rsidR="00077D6A" w:rsidRPr="00412378" w:rsidRDefault="00077D6A" w:rsidP="00776142">
            <w:pPr>
              <w:tabs>
                <w:tab w:val="left" w:pos="4570"/>
              </w:tabs>
              <w:rPr>
                <w:rFonts w:cs="Arial"/>
                <w:color w:val="FF0000"/>
              </w:rPr>
            </w:pPr>
          </w:p>
          <w:p w14:paraId="48507104" w14:textId="5009531E" w:rsidR="0049000E" w:rsidRPr="00CE3E87" w:rsidRDefault="00077D6A" w:rsidP="00776142">
            <w:pPr>
              <w:tabs>
                <w:tab w:val="left" w:pos="4570"/>
              </w:tabs>
              <w:rPr>
                <w:rFonts w:cs="Arial"/>
                <w:i/>
                <w:iCs/>
                <w:color w:val="0070C0"/>
              </w:rPr>
            </w:pPr>
            <w:r w:rsidRPr="00086EAC">
              <w:rPr>
                <w:rFonts w:cs="Arial"/>
                <w:b/>
                <w:i/>
              </w:rPr>
              <w:t>Care Manager Model (Phase 1)</w:t>
            </w:r>
            <w:r w:rsidR="008E5F9C" w:rsidRPr="00086EAC">
              <w:rPr>
                <w:rFonts w:cs="Arial"/>
                <w:b/>
                <w:bCs/>
                <w:i/>
                <w:iCs/>
              </w:rPr>
              <w:t xml:space="preserve"> –</w:t>
            </w:r>
            <w:r w:rsidR="008E5F9C" w:rsidRPr="00086EAC">
              <w:rPr>
                <w:rFonts w:cs="Arial"/>
                <w:i/>
                <w:iCs/>
              </w:rPr>
              <w:t xml:space="preserve"> </w:t>
            </w:r>
            <w:r w:rsidR="00710154" w:rsidRPr="00CE3E87">
              <w:rPr>
                <w:rFonts w:cs="Arial"/>
                <w:i/>
                <w:iCs/>
                <w:color w:val="0070C0"/>
              </w:rPr>
              <w:t>Supporting</w:t>
            </w:r>
          </w:p>
          <w:p w14:paraId="1C796D30" w14:textId="77777777" w:rsidR="001F1FD6" w:rsidRPr="00086EAC" w:rsidRDefault="001F1FD6" w:rsidP="00776142">
            <w:pPr>
              <w:tabs>
                <w:tab w:val="left" w:pos="4570"/>
              </w:tabs>
              <w:rPr>
                <w:rFonts w:cs="Arial"/>
                <w:bCs/>
              </w:rPr>
            </w:pPr>
            <w:r w:rsidRPr="00086EAC">
              <w:rPr>
                <w:rFonts w:cs="Arial"/>
                <w:bCs/>
              </w:rPr>
              <w:lastRenderedPageBreak/>
              <w:t>Phase 1 background/foundational work to understand: i) What factors facilitate or hinder the implementation of a care manager program in ML? ii) What providers, patients, and caregivers believe should be included in a care manager model; and iii) explore similarities and differences between navigation, care management, and care coordination roles.</w:t>
            </w:r>
          </w:p>
          <w:p w14:paraId="41D4F806" w14:textId="65AA3628" w:rsidR="001F1FD6" w:rsidRPr="00086EAC" w:rsidRDefault="001F1FD6" w:rsidP="00776142">
            <w:pPr>
              <w:tabs>
                <w:tab w:val="right" w:pos="3754"/>
                <w:tab w:val="left" w:pos="4570"/>
              </w:tabs>
              <w:rPr>
                <w:rFonts w:cs="Arial"/>
                <w:b/>
                <w:bCs/>
              </w:rPr>
            </w:pPr>
            <w:r w:rsidRPr="00086EAC">
              <w:rPr>
                <w:rFonts w:cs="Arial"/>
                <w:b/>
                <w:bCs/>
              </w:rPr>
              <w:t>Upcoming Milestones</w:t>
            </w:r>
          </w:p>
          <w:p w14:paraId="0314597B" w14:textId="395773F2" w:rsidR="008275C3" w:rsidRPr="00CC7CA2" w:rsidRDefault="008275C3" w:rsidP="00776142">
            <w:pPr>
              <w:pStyle w:val="ListParagraph"/>
              <w:numPr>
                <w:ilvl w:val="0"/>
                <w:numId w:val="85"/>
              </w:numPr>
              <w:tabs>
                <w:tab w:val="left" w:pos="4570"/>
              </w:tabs>
              <w:rPr>
                <w:rFonts w:cs="Arial"/>
                <w:lang w:val="en-CA"/>
              </w:rPr>
            </w:pPr>
            <w:r w:rsidRPr="00086EAC">
              <w:rPr>
                <w:rFonts w:cs="Arial"/>
                <w:lang w:val="en-CA"/>
              </w:rPr>
              <w:t>Launch project - TBD</w:t>
            </w:r>
          </w:p>
          <w:p w14:paraId="427518E8" w14:textId="3DEBDC91" w:rsidR="001F1FD6" w:rsidRPr="00776142" w:rsidRDefault="001F1FD6" w:rsidP="00776142">
            <w:pPr>
              <w:tabs>
                <w:tab w:val="left" w:pos="4570"/>
              </w:tabs>
              <w:rPr>
                <w:rFonts w:cs="Arial"/>
                <w:bCs/>
              </w:rPr>
            </w:pPr>
          </w:p>
        </w:tc>
      </w:tr>
      <w:tr w:rsidR="00602B01" w:rsidRPr="00D35726" w14:paraId="4CCF5714" w14:textId="77777777" w:rsidTr="00776142">
        <w:trPr>
          <w:trHeight w:val="836"/>
        </w:trPr>
        <w:tc>
          <w:tcPr>
            <w:tcW w:w="0" w:type="pct"/>
          </w:tcPr>
          <w:p w14:paraId="12C4F41B" w14:textId="01E6BD94" w:rsidR="00602B01" w:rsidRPr="00D35726" w:rsidRDefault="00602B01" w:rsidP="00F85B72">
            <w:pPr>
              <w:rPr>
                <w:rFonts w:cs="Arial"/>
              </w:rPr>
            </w:pPr>
            <w:r w:rsidRPr="00D35726">
              <w:rPr>
                <w:rFonts w:cs="Arial"/>
              </w:rPr>
              <w:lastRenderedPageBreak/>
              <w:t xml:space="preserve">Design and implement </w:t>
            </w:r>
            <w:r w:rsidR="00732788">
              <w:rPr>
                <w:rFonts w:cs="Arial"/>
              </w:rPr>
              <w:t xml:space="preserve">population health </w:t>
            </w:r>
            <w:r w:rsidRPr="00D35726">
              <w:rPr>
                <w:rFonts w:cs="Arial"/>
              </w:rPr>
              <w:t xml:space="preserve">interventions for additional target populations aligned with provincial direction and built on broadened </w:t>
            </w:r>
            <w:r>
              <w:rPr>
                <w:rFonts w:cs="Arial"/>
              </w:rPr>
              <w:t>OH</w:t>
            </w:r>
            <w:r w:rsidRPr="00D35726">
              <w:rPr>
                <w:rFonts w:cs="Arial"/>
              </w:rPr>
              <w:t>T partnership</w:t>
            </w:r>
            <w:r>
              <w:rPr>
                <w:rFonts w:cs="Arial"/>
              </w:rPr>
              <w:t>s</w:t>
            </w:r>
            <w:r w:rsidR="00A775CC">
              <w:rPr>
                <w:rFonts w:cs="Arial"/>
              </w:rPr>
              <w:t>.</w:t>
            </w:r>
          </w:p>
        </w:tc>
        <w:sdt>
          <w:sdtPr>
            <w:rPr>
              <w:rFonts w:cs="Arial"/>
              <w:b/>
            </w:rPr>
            <w:alias w:val="Status"/>
            <w:tag w:val="Status"/>
            <w:id w:val="1072778516"/>
            <w:placeholder>
              <w:docPart w:val="0DF8E3001E2F4A00B7D19EC78CBF2AFD"/>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0" w:type="pct"/>
              </w:tcPr>
              <w:p w14:paraId="28D55E91" w14:textId="1C1A479B" w:rsidR="00602B01" w:rsidRPr="00D35726" w:rsidRDefault="008645D0" w:rsidP="00F85B72">
                <w:pPr>
                  <w:rPr>
                    <w:rFonts w:cs="Arial"/>
                    <w:b/>
                    <w:bCs/>
                  </w:rPr>
                </w:pPr>
                <w:r>
                  <w:rPr>
                    <w:rFonts w:cs="Arial"/>
                    <w:b/>
                  </w:rPr>
                  <w:t>Green - Progressing Well</w:t>
                </w:r>
              </w:p>
            </w:tc>
          </w:sdtContent>
        </w:sdt>
        <w:tc>
          <w:tcPr>
            <w:tcW w:w="0" w:type="pct"/>
          </w:tcPr>
          <w:p w14:paraId="2329A1CC" w14:textId="6FB17467" w:rsidR="00540A14" w:rsidRPr="005A0B0F" w:rsidRDefault="00540A14" w:rsidP="00F85B72">
            <w:pPr>
              <w:rPr>
                <w:rFonts w:cs="Arial"/>
                <w:b/>
                <w:bCs/>
              </w:rPr>
            </w:pPr>
            <w:r w:rsidRPr="005A0B0F">
              <w:rPr>
                <w:rFonts w:cs="Arial"/>
                <w:b/>
                <w:bCs/>
              </w:rPr>
              <w:t>Equity Deserving Co-Design:</w:t>
            </w:r>
          </w:p>
          <w:p w14:paraId="283BE9CE" w14:textId="77777777" w:rsidR="00540A14" w:rsidRPr="005A0B0F" w:rsidRDefault="00540A14" w:rsidP="00F85B72">
            <w:pPr>
              <w:rPr>
                <w:rFonts w:cs="Arial"/>
                <w:b/>
                <w:bCs/>
              </w:rPr>
            </w:pPr>
          </w:p>
          <w:p w14:paraId="5C803376" w14:textId="122E2C5F" w:rsidR="008645D0" w:rsidRPr="005A0B0F" w:rsidRDefault="00813BB2" w:rsidP="00F85B72">
            <w:pPr>
              <w:rPr>
                <w:rFonts w:cs="Arial"/>
                <w:b/>
                <w:bCs/>
              </w:rPr>
            </w:pPr>
            <w:r w:rsidRPr="005A0B0F">
              <w:rPr>
                <w:rFonts w:cs="Arial"/>
                <w:b/>
                <w:bCs/>
              </w:rPr>
              <w:t>First Nations Co-Design</w:t>
            </w:r>
            <w:r w:rsidR="00742D26" w:rsidRPr="005A0B0F">
              <w:rPr>
                <w:rFonts w:cs="Arial"/>
                <w:b/>
                <w:bCs/>
              </w:rPr>
              <w:t xml:space="preserve"> - </w:t>
            </w:r>
            <w:r w:rsidR="00742D26" w:rsidRPr="008D7093">
              <w:rPr>
                <w:rFonts w:cs="Arial"/>
                <w:i/>
                <w:iCs/>
                <w:color w:val="0070C0"/>
              </w:rPr>
              <w:t>Partnering</w:t>
            </w:r>
          </w:p>
          <w:p w14:paraId="70FFDC4F" w14:textId="77777777" w:rsidR="00AB2AFC" w:rsidRPr="005A0B0F" w:rsidRDefault="00FB3331" w:rsidP="00F85B72">
            <w:pPr>
              <w:rPr>
                <w:rFonts w:cs="Arial"/>
              </w:rPr>
            </w:pPr>
            <w:r w:rsidRPr="005A0B0F">
              <w:rPr>
                <w:rFonts w:cs="Arial"/>
              </w:rPr>
              <w:t>Health representatives from the 3 local First Nation communities shared their priorities with MLOHT Leadership last summer and identified 3 specific streams of work:</w:t>
            </w:r>
          </w:p>
          <w:p w14:paraId="3DD3F5E7" w14:textId="77777777" w:rsidR="00FB3331" w:rsidRPr="005A0B0F" w:rsidRDefault="006C2598" w:rsidP="005E1AFD">
            <w:pPr>
              <w:pStyle w:val="ListParagraph"/>
              <w:numPr>
                <w:ilvl w:val="0"/>
                <w:numId w:val="53"/>
              </w:numPr>
              <w:rPr>
                <w:rFonts w:cs="Arial"/>
              </w:rPr>
            </w:pPr>
            <w:r w:rsidRPr="005A0B0F">
              <w:rPr>
                <w:rFonts w:cs="Arial"/>
              </w:rPr>
              <w:t>Virtual Care in First Nation Communities</w:t>
            </w:r>
          </w:p>
          <w:p w14:paraId="49E8DB08" w14:textId="77777777" w:rsidR="006C2598" w:rsidRPr="005A0B0F" w:rsidRDefault="006C2598" w:rsidP="005E1AFD">
            <w:pPr>
              <w:pStyle w:val="ListParagraph"/>
              <w:numPr>
                <w:ilvl w:val="0"/>
                <w:numId w:val="53"/>
              </w:numPr>
              <w:rPr>
                <w:rFonts w:cs="Arial"/>
              </w:rPr>
            </w:pPr>
            <w:r w:rsidRPr="005A0B0F">
              <w:rPr>
                <w:rFonts w:cs="Arial"/>
              </w:rPr>
              <w:t>Improving Access to MHA Supports for Trauma in Communities</w:t>
            </w:r>
          </w:p>
          <w:p w14:paraId="01333863" w14:textId="77777777" w:rsidR="006C2598" w:rsidRPr="005A0B0F" w:rsidRDefault="002A4564" w:rsidP="005E1AFD">
            <w:pPr>
              <w:pStyle w:val="ListParagraph"/>
              <w:numPr>
                <w:ilvl w:val="0"/>
                <w:numId w:val="53"/>
              </w:numPr>
              <w:rPr>
                <w:rFonts w:cs="Arial"/>
                <w:b/>
                <w:bCs/>
              </w:rPr>
            </w:pPr>
            <w:r w:rsidRPr="005A0B0F">
              <w:rPr>
                <w:rFonts w:cs="Arial"/>
              </w:rPr>
              <w:t>Health Care Navigation Current State Analysis and Future State Options</w:t>
            </w:r>
          </w:p>
          <w:p w14:paraId="4ED9A6F5" w14:textId="77777777" w:rsidR="00D50079" w:rsidRPr="005A0B0F" w:rsidRDefault="00D50079" w:rsidP="00D50079">
            <w:pPr>
              <w:rPr>
                <w:rFonts w:cs="Arial"/>
                <w:b/>
                <w:bCs/>
              </w:rPr>
            </w:pPr>
            <w:r w:rsidRPr="005A0B0F">
              <w:rPr>
                <w:rFonts w:cs="Arial"/>
                <w:b/>
                <w:bCs/>
              </w:rPr>
              <w:t>Upcoming Milestones:</w:t>
            </w:r>
          </w:p>
          <w:p w14:paraId="032E3872" w14:textId="43C2B5D5" w:rsidR="003D330C" w:rsidRPr="005A0B0F" w:rsidRDefault="008E5711" w:rsidP="005E1AFD">
            <w:pPr>
              <w:pStyle w:val="ListParagraph"/>
              <w:numPr>
                <w:ilvl w:val="0"/>
                <w:numId w:val="53"/>
              </w:numPr>
              <w:rPr>
                <w:rFonts w:cs="Arial"/>
              </w:rPr>
            </w:pPr>
            <w:r w:rsidRPr="005A0B0F">
              <w:rPr>
                <w:rFonts w:cs="Arial"/>
              </w:rPr>
              <w:t>Community Engagement Sessions – July 21 and Aug 4, 2022</w:t>
            </w:r>
            <w:r w:rsidR="00616B5D" w:rsidRPr="005A0B0F">
              <w:rPr>
                <w:rFonts w:cs="Arial"/>
              </w:rPr>
              <w:t xml:space="preserve"> to </w:t>
            </w:r>
            <w:r w:rsidR="3E410E47" w:rsidRPr="005A0B0F">
              <w:rPr>
                <w:rFonts w:cs="Arial"/>
              </w:rPr>
              <w:t>further</w:t>
            </w:r>
            <w:r w:rsidR="7DAF24BA" w:rsidRPr="005A0B0F">
              <w:rPr>
                <w:rFonts w:cs="Arial"/>
              </w:rPr>
              <w:t xml:space="preserve"> understand current experiences and prioritize opportunities for improvements. Future work will include co-designing solutions for implementation</w:t>
            </w:r>
          </w:p>
          <w:p w14:paraId="05039305" w14:textId="6B541B39" w:rsidR="00446BB7" w:rsidRPr="005A0B0F" w:rsidRDefault="00446BB7" w:rsidP="005E1AFD">
            <w:pPr>
              <w:pStyle w:val="ListParagraph"/>
              <w:numPr>
                <w:ilvl w:val="0"/>
                <w:numId w:val="53"/>
              </w:numPr>
              <w:rPr>
                <w:rFonts w:cs="Arial"/>
              </w:rPr>
            </w:pPr>
            <w:r w:rsidRPr="005A0B0F">
              <w:rPr>
                <w:rFonts w:cs="Arial"/>
              </w:rPr>
              <w:t>Hiring of</w:t>
            </w:r>
            <w:r w:rsidR="00331C5B" w:rsidRPr="005A0B0F">
              <w:rPr>
                <w:rFonts w:cs="Arial"/>
              </w:rPr>
              <w:t xml:space="preserve"> Indigenous Health Improvement Facilitator Role </w:t>
            </w:r>
            <w:r w:rsidR="004E4B84" w:rsidRPr="005A0B0F">
              <w:rPr>
                <w:rFonts w:cs="Arial"/>
              </w:rPr>
              <w:t>–</w:t>
            </w:r>
            <w:r w:rsidR="00331C5B" w:rsidRPr="005A0B0F">
              <w:rPr>
                <w:rFonts w:cs="Arial"/>
              </w:rPr>
              <w:t xml:space="preserve"> </w:t>
            </w:r>
            <w:r w:rsidR="004E4B84" w:rsidRPr="005A0B0F">
              <w:rPr>
                <w:rFonts w:cs="Arial"/>
              </w:rPr>
              <w:t>Sept 30, 2022</w:t>
            </w:r>
          </w:p>
          <w:p w14:paraId="45A825DC" w14:textId="77777777" w:rsidR="00403303" w:rsidRPr="005A0B0F" w:rsidRDefault="00403303" w:rsidP="00742D26">
            <w:pPr>
              <w:rPr>
                <w:rFonts w:cs="Arial"/>
                <w:b/>
                <w:bCs/>
              </w:rPr>
            </w:pPr>
          </w:p>
          <w:p w14:paraId="7B9FEC0C" w14:textId="02D8790A" w:rsidR="00742D26" w:rsidRPr="005A0B0F" w:rsidRDefault="00455105" w:rsidP="00742D26">
            <w:pPr>
              <w:rPr>
                <w:rFonts w:cs="Arial"/>
                <w:b/>
                <w:bCs/>
              </w:rPr>
            </w:pPr>
            <w:r w:rsidRPr="005A0B0F">
              <w:rPr>
                <w:rFonts w:cs="Arial"/>
                <w:b/>
                <w:bCs/>
              </w:rPr>
              <w:t>New</w:t>
            </w:r>
            <w:r w:rsidR="009B2BA2" w:rsidRPr="005A0B0F">
              <w:rPr>
                <w:rFonts w:cs="Arial"/>
                <w:b/>
                <w:bCs/>
              </w:rPr>
              <w:t>c</w:t>
            </w:r>
            <w:r w:rsidRPr="005A0B0F">
              <w:rPr>
                <w:rFonts w:cs="Arial"/>
                <w:b/>
                <w:bCs/>
              </w:rPr>
              <w:t>omers/Refugee Co-Design</w:t>
            </w:r>
            <w:r w:rsidR="00742D26" w:rsidRPr="005A0B0F">
              <w:rPr>
                <w:rFonts w:cs="Arial"/>
                <w:b/>
                <w:bCs/>
              </w:rPr>
              <w:t xml:space="preserve"> - </w:t>
            </w:r>
            <w:r w:rsidR="00742D26" w:rsidRPr="008D7093">
              <w:rPr>
                <w:rFonts w:cs="Arial"/>
                <w:i/>
                <w:iCs/>
                <w:color w:val="0070C0"/>
              </w:rPr>
              <w:t>Leading</w:t>
            </w:r>
          </w:p>
          <w:p w14:paraId="520D1E23" w14:textId="03628958" w:rsidR="003D330C" w:rsidRPr="005A0B0F" w:rsidRDefault="0012346C" w:rsidP="003D330C">
            <w:pPr>
              <w:rPr>
                <w:rFonts w:cs="Arial"/>
              </w:rPr>
            </w:pPr>
            <w:r w:rsidRPr="005A0B0F">
              <w:rPr>
                <w:rFonts w:cs="Arial"/>
              </w:rPr>
              <w:t xml:space="preserve">Partner with Cross Cultural Learner Centre </w:t>
            </w:r>
            <w:r w:rsidR="00C37C7F" w:rsidRPr="005A0B0F">
              <w:rPr>
                <w:rFonts w:cs="Arial"/>
              </w:rPr>
              <w:t xml:space="preserve">(CCLC) </w:t>
            </w:r>
            <w:r w:rsidRPr="005A0B0F">
              <w:rPr>
                <w:rFonts w:cs="Arial"/>
              </w:rPr>
              <w:t>to facilitate co-design sessions with a newcomer/refugee population prioritized by CCLC</w:t>
            </w:r>
            <w:r w:rsidR="007D29DF" w:rsidRPr="005A0B0F">
              <w:rPr>
                <w:rFonts w:cs="Arial"/>
              </w:rPr>
              <w:t>.</w:t>
            </w:r>
          </w:p>
          <w:p w14:paraId="694A1A13" w14:textId="6A000786" w:rsidR="2F762B77" w:rsidRPr="005A0B0F" w:rsidRDefault="2F762B77" w:rsidP="2F762B77">
            <w:pPr>
              <w:rPr>
                <w:rFonts w:cs="Arial"/>
              </w:rPr>
            </w:pPr>
            <w:r w:rsidRPr="005A0B0F">
              <w:rPr>
                <w:rFonts w:cs="Arial"/>
              </w:rPr>
              <w:t xml:space="preserve">Some discovery phase interviews have been completed with individuals attending newcomer primary care clinics. </w:t>
            </w:r>
          </w:p>
          <w:p w14:paraId="5C4A116F" w14:textId="77777777" w:rsidR="003D330C" w:rsidRPr="005A0B0F" w:rsidRDefault="003D330C" w:rsidP="003D330C">
            <w:pPr>
              <w:rPr>
                <w:rFonts w:cs="Arial"/>
                <w:b/>
                <w:bCs/>
              </w:rPr>
            </w:pPr>
            <w:r w:rsidRPr="005A0B0F">
              <w:rPr>
                <w:rFonts w:cs="Arial"/>
                <w:b/>
                <w:bCs/>
              </w:rPr>
              <w:t>Upcoming Milestones:</w:t>
            </w:r>
          </w:p>
          <w:p w14:paraId="208BBEAB" w14:textId="1ECA4D3E" w:rsidR="003D330C" w:rsidRPr="005A0B0F" w:rsidRDefault="452F89E9" w:rsidP="005E1AFD">
            <w:pPr>
              <w:pStyle w:val="ListParagraph"/>
              <w:numPr>
                <w:ilvl w:val="0"/>
                <w:numId w:val="53"/>
              </w:numPr>
              <w:rPr>
                <w:rFonts w:cs="Arial"/>
              </w:rPr>
            </w:pPr>
            <w:r w:rsidRPr="005A0B0F">
              <w:rPr>
                <w:rFonts w:cs="Arial"/>
              </w:rPr>
              <w:t>Engage Stakeholders – conduct more exploratory interviews with clients, caregivers and providers to ensure broad representation</w:t>
            </w:r>
            <w:r w:rsidR="00C52E1B" w:rsidRPr="005A0B0F">
              <w:rPr>
                <w:rFonts w:cs="Arial"/>
              </w:rPr>
              <w:t xml:space="preserve"> </w:t>
            </w:r>
            <w:r w:rsidR="00D142C2" w:rsidRPr="005A0B0F">
              <w:rPr>
                <w:rFonts w:cs="Arial"/>
              </w:rPr>
              <w:t>–</w:t>
            </w:r>
            <w:r w:rsidR="00C52E1B" w:rsidRPr="005A0B0F">
              <w:rPr>
                <w:rFonts w:cs="Arial"/>
              </w:rPr>
              <w:t xml:space="preserve"> </w:t>
            </w:r>
            <w:r w:rsidR="00D142C2" w:rsidRPr="005A0B0F">
              <w:rPr>
                <w:rFonts w:cs="Arial"/>
              </w:rPr>
              <w:t>Dec 31, 2022</w:t>
            </w:r>
          </w:p>
          <w:p w14:paraId="2C1E7CD1" w14:textId="33A384E9" w:rsidR="003D330C" w:rsidRPr="005A0B0F" w:rsidRDefault="452F89E9" w:rsidP="005E1AFD">
            <w:pPr>
              <w:pStyle w:val="ListParagraph"/>
              <w:numPr>
                <w:ilvl w:val="0"/>
                <w:numId w:val="53"/>
              </w:numPr>
              <w:rPr>
                <w:rFonts w:cs="Arial"/>
              </w:rPr>
            </w:pPr>
            <w:r w:rsidRPr="005A0B0F">
              <w:rPr>
                <w:rFonts w:cs="Arial"/>
              </w:rPr>
              <w:t>Initiate Project – prioritize findings and with partners, determine next steps</w:t>
            </w:r>
            <w:r w:rsidR="00D142C2" w:rsidRPr="005A0B0F">
              <w:rPr>
                <w:rFonts w:cs="Arial"/>
              </w:rPr>
              <w:t xml:space="preserve"> </w:t>
            </w:r>
            <w:r w:rsidR="00CC54B0" w:rsidRPr="005A0B0F">
              <w:rPr>
                <w:rFonts w:cs="Arial"/>
              </w:rPr>
              <w:t>–</w:t>
            </w:r>
            <w:r w:rsidR="00D142C2" w:rsidRPr="005A0B0F">
              <w:rPr>
                <w:rFonts w:cs="Arial"/>
              </w:rPr>
              <w:t xml:space="preserve"> </w:t>
            </w:r>
            <w:r w:rsidR="00CC54B0" w:rsidRPr="005A0B0F">
              <w:rPr>
                <w:rFonts w:cs="Arial"/>
              </w:rPr>
              <w:t>Feb 15, 2023</w:t>
            </w:r>
          </w:p>
          <w:p w14:paraId="27472F66" w14:textId="77777777" w:rsidR="00077BC5" w:rsidRPr="005A0B0F" w:rsidRDefault="00077BC5" w:rsidP="00540A14">
            <w:pPr>
              <w:rPr>
                <w:rFonts w:cs="Arial"/>
                <w:b/>
                <w:bCs/>
              </w:rPr>
            </w:pPr>
          </w:p>
          <w:p w14:paraId="3DA6C60D" w14:textId="040A8613" w:rsidR="0038415C" w:rsidRPr="008D7093" w:rsidRDefault="00471C39" w:rsidP="0038415C">
            <w:pPr>
              <w:rPr>
                <w:rFonts w:cs="Arial"/>
                <w:b/>
                <w:bCs/>
                <w:color w:val="0070C0"/>
              </w:rPr>
            </w:pPr>
            <w:r w:rsidRPr="005A0B0F">
              <w:rPr>
                <w:rFonts w:cs="Arial"/>
                <w:b/>
                <w:bCs/>
                <w:iCs/>
                <w:szCs w:val="22"/>
              </w:rPr>
              <w:t>On Demand Virtual/Phone Interpretation Support (</w:t>
            </w:r>
            <w:proofErr w:type="spellStart"/>
            <w:r w:rsidRPr="005A0B0F">
              <w:rPr>
                <w:rFonts w:cs="Arial"/>
                <w:b/>
                <w:bCs/>
                <w:iCs/>
                <w:szCs w:val="22"/>
              </w:rPr>
              <w:t>Voyce</w:t>
            </w:r>
            <w:proofErr w:type="spellEnd"/>
            <w:r w:rsidRPr="005A0B0F">
              <w:rPr>
                <w:rFonts w:cs="Arial"/>
                <w:b/>
                <w:bCs/>
                <w:iCs/>
                <w:szCs w:val="22"/>
              </w:rPr>
              <w:t xml:space="preserve">) </w:t>
            </w:r>
            <w:r w:rsidR="0038415C" w:rsidRPr="005A0B0F">
              <w:rPr>
                <w:rFonts w:cs="Arial"/>
                <w:b/>
                <w:bCs/>
              </w:rPr>
              <w:t xml:space="preserve">- </w:t>
            </w:r>
            <w:r w:rsidR="0038415C" w:rsidRPr="008D7093">
              <w:rPr>
                <w:rFonts w:cs="Arial"/>
                <w:i/>
                <w:iCs/>
                <w:color w:val="0070C0"/>
              </w:rPr>
              <w:t>Leading</w:t>
            </w:r>
          </w:p>
          <w:p w14:paraId="75ECFFBE" w14:textId="6451C8CD" w:rsidR="007D6123" w:rsidRPr="005A0B0F" w:rsidRDefault="00F37E61" w:rsidP="00540A14">
            <w:pPr>
              <w:rPr>
                <w:rFonts w:cs="Arial"/>
              </w:rPr>
            </w:pPr>
            <w:r w:rsidRPr="005A0B0F">
              <w:rPr>
                <w:rFonts w:cs="Arial"/>
              </w:rPr>
              <w:t>Provide on-demand virtual and phone interpretation services to enable patients to receive care in a language of their comfort.</w:t>
            </w:r>
          </w:p>
          <w:p w14:paraId="3555CED7" w14:textId="77777777" w:rsidR="000E331A" w:rsidRPr="005A0B0F" w:rsidRDefault="00237939" w:rsidP="00540A14">
            <w:pPr>
              <w:rPr>
                <w:rFonts w:cs="Arial"/>
                <w:b/>
                <w:bCs/>
              </w:rPr>
            </w:pPr>
            <w:r w:rsidRPr="005A0B0F">
              <w:rPr>
                <w:rFonts w:cs="Arial"/>
                <w:b/>
                <w:bCs/>
              </w:rPr>
              <w:t>Upcoming Milestones:</w:t>
            </w:r>
          </w:p>
          <w:p w14:paraId="3DD9D356" w14:textId="6FB17467" w:rsidR="00EF7929" w:rsidRPr="005A0B0F" w:rsidRDefault="00E86E0D" w:rsidP="005E1AFD">
            <w:pPr>
              <w:pStyle w:val="ListParagraph"/>
              <w:numPr>
                <w:ilvl w:val="0"/>
                <w:numId w:val="53"/>
              </w:numPr>
              <w:rPr>
                <w:rFonts w:cs="Arial"/>
              </w:rPr>
            </w:pPr>
            <w:r w:rsidRPr="005A0B0F">
              <w:rPr>
                <w:rFonts w:cs="Arial"/>
              </w:rPr>
              <w:t>Assess experience to date – Sept 2022</w:t>
            </w:r>
          </w:p>
          <w:p w14:paraId="15874341" w14:textId="5A4D490A" w:rsidR="00CD2D37" w:rsidRPr="005A0B0F" w:rsidRDefault="00EF7929" w:rsidP="005E1AFD">
            <w:pPr>
              <w:pStyle w:val="ListParagraph"/>
              <w:numPr>
                <w:ilvl w:val="0"/>
                <w:numId w:val="53"/>
              </w:numPr>
              <w:rPr>
                <w:rFonts w:cs="Arial"/>
              </w:rPr>
            </w:pPr>
            <w:r w:rsidRPr="005A0B0F">
              <w:rPr>
                <w:rFonts w:cs="Arial"/>
              </w:rPr>
              <w:t>Expand use through targeted</w:t>
            </w:r>
            <w:r w:rsidR="00237939" w:rsidRPr="005A0B0F">
              <w:rPr>
                <w:rFonts w:cs="Arial"/>
              </w:rPr>
              <w:t xml:space="preserve"> </w:t>
            </w:r>
            <w:r w:rsidR="00E57D55" w:rsidRPr="005A0B0F">
              <w:rPr>
                <w:rFonts w:cs="Arial"/>
              </w:rPr>
              <w:t>outreach</w:t>
            </w:r>
            <w:r w:rsidR="00237939" w:rsidRPr="005A0B0F">
              <w:rPr>
                <w:rFonts w:cs="Arial"/>
              </w:rPr>
              <w:t xml:space="preserve"> to primary care clinics supporting newcomers</w:t>
            </w:r>
            <w:r w:rsidRPr="005A0B0F">
              <w:rPr>
                <w:rFonts w:cs="Arial"/>
              </w:rPr>
              <w:t xml:space="preserve"> </w:t>
            </w:r>
            <w:r w:rsidR="00237939" w:rsidRPr="005A0B0F">
              <w:rPr>
                <w:rFonts w:cs="Arial"/>
              </w:rPr>
              <w:t xml:space="preserve">– </w:t>
            </w:r>
            <w:r w:rsidR="00E3584E" w:rsidRPr="005A0B0F">
              <w:rPr>
                <w:rFonts w:cs="Arial"/>
              </w:rPr>
              <w:t>Oct</w:t>
            </w:r>
            <w:r w:rsidR="00237939" w:rsidRPr="005A0B0F">
              <w:rPr>
                <w:rFonts w:cs="Arial"/>
              </w:rPr>
              <w:t xml:space="preserve"> 2022</w:t>
            </w:r>
          </w:p>
          <w:p w14:paraId="68A4159D" w14:textId="6FB17467" w:rsidR="00A85683" w:rsidRPr="005A0B0F" w:rsidRDefault="00A85683" w:rsidP="00A85683">
            <w:pPr>
              <w:rPr>
                <w:rFonts w:cs="Arial"/>
              </w:rPr>
            </w:pPr>
          </w:p>
          <w:p w14:paraId="1527CB1F" w14:textId="6FB17467" w:rsidR="00A85683" w:rsidRPr="008D7093" w:rsidRDefault="00A85683" w:rsidP="00A85683">
            <w:pPr>
              <w:rPr>
                <w:rFonts w:cs="Arial"/>
                <w:b/>
                <w:bCs/>
                <w:color w:val="0070C0"/>
                <w:lang w:val="en-GB"/>
              </w:rPr>
            </w:pPr>
            <w:proofErr w:type="spellStart"/>
            <w:r w:rsidRPr="005A0B0F">
              <w:rPr>
                <w:rFonts w:cs="Arial"/>
                <w:b/>
                <w:bCs/>
              </w:rPr>
              <w:lastRenderedPageBreak/>
              <w:t>cQiP</w:t>
            </w:r>
            <w:proofErr w:type="spellEnd"/>
            <w:r w:rsidRPr="005A0B0F">
              <w:rPr>
                <w:rFonts w:cs="Arial"/>
                <w:b/>
                <w:bCs/>
              </w:rPr>
              <w:t xml:space="preserve"> –</w:t>
            </w:r>
            <w:r w:rsidRPr="005A0B0F">
              <w:rPr>
                <w:rFonts w:cs="Arial"/>
                <w:b/>
                <w:bCs/>
                <w:lang w:val="en-GB"/>
              </w:rPr>
              <w:t xml:space="preserve">Improve access to community-based Mental Health and Addiction Services in Middlesex London </w:t>
            </w:r>
            <w:r w:rsidRPr="005A0B0F">
              <w:rPr>
                <w:rFonts w:cs="Arial"/>
                <w:b/>
                <w:bCs/>
              </w:rPr>
              <w:t xml:space="preserve">- </w:t>
            </w:r>
            <w:r w:rsidRPr="008D7093">
              <w:rPr>
                <w:rFonts w:cs="Arial"/>
                <w:i/>
                <w:iCs/>
                <w:color w:val="0070C0"/>
              </w:rPr>
              <w:t>Partnering</w:t>
            </w:r>
          </w:p>
          <w:p w14:paraId="32A826E0" w14:textId="1DE699E7" w:rsidR="00A85683" w:rsidRPr="005A0B0F" w:rsidRDefault="00A85683" w:rsidP="00A85683">
            <w:pPr>
              <w:rPr>
                <w:rFonts w:cs="Arial"/>
                <w:lang w:val="en-GB"/>
              </w:rPr>
            </w:pPr>
            <w:r w:rsidRPr="005A0B0F">
              <w:rPr>
                <w:rFonts w:cs="Arial"/>
                <w:lang w:val="en-GB"/>
              </w:rPr>
              <w:t>Year 1 focuses on two change initiatives</w:t>
            </w:r>
            <w:r w:rsidR="003B592F" w:rsidRPr="005A0B0F">
              <w:rPr>
                <w:rFonts w:cs="Arial"/>
                <w:lang w:val="en-GB"/>
              </w:rPr>
              <w:t xml:space="preserve"> that will be supported by the MLOHT</w:t>
            </w:r>
            <w:r w:rsidRPr="005A0B0F">
              <w:rPr>
                <w:rFonts w:cs="Arial"/>
                <w:lang w:val="en-GB"/>
              </w:rPr>
              <w:t>:</w:t>
            </w:r>
          </w:p>
          <w:p w14:paraId="77E82535" w14:textId="6FB17467" w:rsidR="00A85683" w:rsidRPr="005A0B0F" w:rsidRDefault="00A85683" w:rsidP="005E1AFD">
            <w:pPr>
              <w:pStyle w:val="ListParagraph"/>
              <w:numPr>
                <w:ilvl w:val="0"/>
                <w:numId w:val="53"/>
              </w:numPr>
              <w:rPr>
                <w:rFonts w:cs="Arial"/>
                <w:lang w:val="en-GB"/>
              </w:rPr>
            </w:pPr>
            <w:r w:rsidRPr="005A0B0F">
              <w:rPr>
                <w:rFonts w:cs="Arial"/>
                <w:lang w:val="en-GB"/>
              </w:rPr>
              <w:t>Increase awareness of and promote the use of additional crisis stabilization beds (16+) and crisis lines</w:t>
            </w:r>
          </w:p>
          <w:p w14:paraId="1FE8472F" w14:textId="6FB17467" w:rsidR="00A85683" w:rsidRPr="005A0B0F" w:rsidRDefault="00A85683" w:rsidP="005E1AFD">
            <w:pPr>
              <w:pStyle w:val="ListParagraph"/>
              <w:numPr>
                <w:ilvl w:val="0"/>
                <w:numId w:val="53"/>
              </w:numPr>
              <w:rPr>
                <w:rFonts w:cs="Arial"/>
                <w:lang w:val="en-GB"/>
              </w:rPr>
            </w:pPr>
            <w:r w:rsidRPr="005A0B0F">
              <w:rPr>
                <w:rFonts w:cs="Arial"/>
                <w:lang w:val="en-GB"/>
              </w:rPr>
              <w:t>Evidence-based advocacy for affordable, accessible health and housing supports</w:t>
            </w:r>
          </w:p>
          <w:p w14:paraId="2CFFA354" w14:textId="6FB17467" w:rsidR="00A85683" w:rsidRPr="005A0B0F" w:rsidRDefault="00A85683" w:rsidP="00A85683">
            <w:pPr>
              <w:rPr>
                <w:rFonts w:cs="Arial"/>
                <w:b/>
                <w:bCs/>
              </w:rPr>
            </w:pPr>
            <w:r w:rsidRPr="005A0B0F">
              <w:rPr>
                <w:rFonts w:cs="Arial"/>
                <w:b/>
                <w:bCs/>
              </w:rPr>
              <w:t>Upcoming Milestones:</w:t>
            </w:r>
          </w:p>
          <w:p w14:paraId="66298B68" w14:textId="3250E0E6" w:rsidR="00A85683" w:rsidRPr="005A0B0F" w:rsidRDefault="00A85683" w:rsidP="005E1AFD">
            <w:pPr>
              <w:pStyle w:val="ListParagraph"/>
              <w:numPr>
                <w:ilvl w:val="0"/>
                <w:numId w:val="53"/>
              </w:numPr>
              <w:rPr>
                <w:rFonts w:cs="Arial"/>
                <w:lang w:val="en-CA"/>
              </w:rPr>
            </w:pPr>
            <w:r w:rsidRPr="005A0B0F">
              <w:rPr>
                <w:rFonts w:cs="Arial"/>
                <w:lang w:val="en-CA"/>
              </w:rPr>
              <w:t xml:space="preserve">Establish Working Groups – </w:t>
            </w:r>
            <w:r w:rsidR="005E1439" w:rsidRPr="005A0B0F">
              <w:rPr>
                <w:rFonts w:cs="Arial"/>
                <w:lang w:val="en-CA"/>
              </w:rPr>
              <w:t>Aug</w:t>
            </w:r>
            <w:r w:rsidRPr="005A0B0F">
              <w:rPr>
                <w:rFonts w:cs="Arial"/>
                <w:lang w:val="en-CA"/>
              </w:rPr>
              <w:t xml:space="preserve"> 30, 2022</w:t>
            </w:r>
          </w:p>
          <w:p w14:paraId="62D5EFF8" w14:textId="552C7F98" w:rsidR="00A85683" w:rsidRPr="005A0B0F" w:rsidRDefault="00A85683" w:rsidP="005E1AFD">
            <w:pPr>
              <w:pStyle w:val="ListParagraph"/>
              <w:numPr>
                <w:ilvl w:val="0"/>
                <w:numId w:val="53"/>
              </w:numPr>
              <w:rPr>
                <w:rFonts w:cs="Arial"/>
                <w:lang w:val="en-CA"/>
              </w:rPr>
            </w:pPr>
            <w:r w:rsidRPr="005A0B0F">
              <w:rPr>
                <w:rFonts w:cs="Arial"/>
                <w:lang w:val="en-CA"/>
              </w:rPr>
              <w:t xml:space="preserve">Develop </w:t>
            </w:r>
            <w:r w:rsidR="003B592F" w:rsidRPr="005A0B0F">
              <w:rPr>
                <w:rFonts w:cs="Arial"/>
                <w:lang w:val="en-CA"/>
              </w:rPr>
              <w:t>Project</w:t>
            </w:r>
            <w:r w:rsidRPr="005A0B0F">
              <w:rPr>
                <w:rFonts w:cs="Arial"/>
                <w:lang w:val="en-CA"/>
              </w:rPr>
              <w:t xml:space="preserve"> Plans – </w:t>
            </w:r>
            <w:r w:rsidR="00CC74B7" w:rsidRPr="005A0B0F">
              <w:rPr>
                <w:rFonts w:cs="Arial"/>
                <w:lang w:val="en-CA"/>
              </w:rPr>
              <w:t xml:space="preserve">Oct </w:t>
            </w:r>
            <w:r w:rsidRPr="005A0B0F">
              <w:rPr>
                <w:rFonts w:cs="Arial"/>
                <w:lang w:val="en-CA"/>
              </w:rPr>
              <w:t>30, 2022</w:t>
            </w:r>
          </w:p>
          <w:p w14:paraId="4463D91B" w14:textId="021779D7" w:rsidR="00A85683" w:rsidRPr="005A0B0F" w:rsidRDefault="00A85683" w:rsidP="005E1AFD">
            <w:pPr>
              <w:pStyle w:val="ListParagraph"/>
              <w:numPr>
                <w:ilvl w:val="0"/>
                <w:numId w:val="53"/>
              </w:numPr>
              <w:rPr>
                <w:rFonts w:cs="Arial"/>
                <w:lang w:val="en-CA"/>
              </w:rPr>
            </w:pPr>
            <w:r w:rsidRPr="005A0B0F">
              <w:rPr>
                <w:rFonts w:cs="Arial"/>
                <w:lang w:val="en-CA"/>
              </w:rPr>
              <w:t xml:space="preserve">Initiate </w:t>
            </w:r>
            <w:r w:rsidR="003B592F" w:rsidRPr="005A0B0F">
              <w:rPr>
                <w:rFonts w:cs="Arial"/>
                <w:lang w:val="en-CA"/>
              </w:rPr>
              <w:t>Plans</w:t>
            </w:r>
            <w:r w:rsidRPr="005A0B0F">
              <w:rPr>
                <w:rFonts w:cs="Arial"/>
                <w:lang w:val="en-CA"/>
              </w:rPr>
              <w:t xml:space="preserve"> – </w:t>
            </w:r>
            <w:r w:rsidR="00CC74B7" w:rsidRPr="005A0B0F">
              <w:rPr>
                <w:rFonts w:cs="Arial"/>
                <w:lang w:val="en-CA"/>
              </w:rPr>
              <w:t xml:space="preserve">Nov </w:t>
            </w:r>
            <w:r w:rsidRPr="005A0B0F">
              <w:rPr>
                <w:rFonts w:cs="Arial"/>
                <w:lang w:val="en-CA"/>
              </w:rPr>
              <w:t>15, 2022</w:t>
            </w:r>
          </w:p>
          <w:p w14:paraId="1DFD599B" w14:textId="6FB17467" w:rsidR="00A85683" w:rsidRPr="005A0B0F" w:rsidRDefault="00A85683" w:rsidP="00A85683">
            <w:pPr>
              <w:rPr>
                <w:rFonts w:cs="Arial"/>
              </w:rPr>
            </w:pPr>
          </w:p>
          <w:p w14:paraId="643E332A" w14:textId="6FB17467" w:rsidR="00A85683" w:rsidRPr="008D7093" w:rsidRDefault="00A85683" w:rsidP="00F14F80">
            <w:pPr>
              <w:rPr>
                <w:rFonts w:cs="Arial"/>
                <w:b/>
                <w:bCs/>
                <w:color w:val="0070C0"/>
              </w:rPr>
            </w:pPr>
            <w:proofErr w:type="spellStart"/>
            <w:r w:rsidRPr="005A0B0F">
              <w:rPr>
                <w:rFonts w:cs="Arial"/>
                <w:b/>
                <w:bCs/>
              </w:rPr>
              <w:t>cQiP</w:t>
            </w:r>
            <w:proofErr w:type="spellEnd"/>
            <w:r w:rsidRPr="005A0B0F">
              <w:rPr>
                <w:rFonts w:cs="Arial"/>
                <w:b/>
                <w:bCs/>
              </w:rPr>
              <w:t xml:space="preserve"> – Cancer Screening </w:t>
            </w:r>
            <w:r w:rsidRPr="005A0B0F">
              <w:rPr>
                <w:rFonts w:cs="Arial"/>
                <w:i/>
                <w:iCs/>
              </w:rPr>
              <w:t xml:space="preserve">- </w:t>
            </w:r>
            <w:r w:rsidRPr="008D7093">
              <w:rPr>
                <w:rFonts w:cs="Arial"/>
                <w:i/>
                <w:iCs/>
                <w:color w:val="0070C0"/>
              </w:rPr>
              <w:t>Supporting</w:t>
            </w:r>
          </w:p>
          <w:p w14:paraId="793627C3" w14:textId="6FB17467" w:rsidR="00A85683" w:rsidRPr="005A0B0F" w:rsidRDefault="00A85683" w:rsidP="00F14F80">
            <w:pPr>
              <w:rPr>
                <w:rFonts w:cs="Arial"/>
              </w:rPr>
            </w:pPr>
            <w:r w:rsidRPr="005A0B0F">
              <w:rPr>
                <w:rFonts w:cs="Arial"/>
              </w:rPr>
              <w:t>Year 1 focuses on three change initiatives:</w:t>
            </w:r>
          </w:p>
          <w:p w14:paraId="2DA06E3C" w14:textId="29154512" w:rsidR="00A85683" w:rsidRPr="005A0B0F" w:rsidRDefault="00A85683" w:rsidP="005E1AFD">
            <w:pPr>
              <w:pStyle w:val="ListParagraph"/>
              <w:numPr>
                <w:ilvl w:val="0"/>
                <w:numId w:val="53"/>
              </w:numPr>
              <w:rPr>
                <w:rFonts w:cs="Arial"/>
              </w:rPr>
            </w:pPr>
            <w:r w:rsidRPr="005A0B0F">
              <w:rPr>
                <w:rFonts w:cs="Arial"/>
              </w:rPr>
              <w:t>Increase cancer screening services for New immigrants to Canada, Indigenous and First Nation</w:t>
            </w:r>
            <w:r w:rsidR="003B592F" w:rsidRPr="005A0B0F">
              <w:rPr>
                <w:rFonts w:cs="Arial"/>
              </w:rPr>
              <w:t xml:space="preserve">s people </w:t>
            </w:r>
          </w:p>
          <w:p w14:paraId="7EB1BA27" w14:textId="6FB17467" w:rsidR="00A85683" w:rsidRPr="005A0B0F" w:rsidRDefault="00A85683" w:rsidP="005E1AFD">
            <w:pPr>
              <w:pStyle w:val="ListParagraph"/>
              <w:numPr>
                <w:ilvl w:val="0"/>
                <w:numId w:val="53"/>
              </w:numPr>
              <w:rPr>
                <w:rFonts w:cs="Arial"/>
              </w:rPr>
            </w:pPr>
            <w:r w:rsidRPr="005A0B0F">
              <w:rPr>
                <w:rFonts w:cs="Arial"/>
              </w:rPr>
              <w:t>Increase system capacity to complete PAPs by training RNs to perform PAPs in Primary care.</w:t>
            </w:r>
          </w:p>
          <w:p w14:paraId="033F5984" w14:textId="6FB17467" w:rsidR="00A85683" w:rsidRPr="005A0B0F" w:rsidRDefault="00A85683" w:rsidP="005E1AFD">
            <w:pPr>
              <w:pStyle w:val="ListParagraph"/>
              <w:numPr>
                <w:ilvl w:val="0"/>
                <w:numId w:val="53"/>
              </w:numPr>
              <w:rPr>
                <w:rFonts w:cs="Arial"/>
              </w:rPr>
            </w:pPr>
            <w:r w:rsidRPr="005A0B0F">
              <w:rPr>
                <w:rFonts w:cs="Arial"/>
              </w:rPr>
              <w:t>Develop a strategy for people that do not have primary care provider to have cancer screening.</w:t>
            </w:r>
          </w:p>
          <w:p w14:paraId="220A5504" w14:textId="6FB17467" w:rsidR="00AF4394" w:rsidRPr="005A0B0F" w:rsidRDefault="00AF4394" w:rsidP="00AF4394">
            <w:pPr>
              <w:rPr>
                <w:rFonts w:cs="Arial"/>
                <w:b/>
                <w:bCs/>
              </w:rPr>
            </w:pPr>
            <w:r w:rsidRPr="005A0B0F">
              <w:rPr>
                <w:rFonts w:cs="Arial"/>
                <w:b/>
                <w:bCs/>
              </w:rPr>
              <w:t>Upcoming Milestones:</w:t>
            </w:r>
          </w:p>
          <w:p w14:paraId="1914369F" w14:textId="77777777" w:rsidR="005E1AFD" w:rsidRPr="005A0B0F" w:rsidRDefault="005E1AFD" w:rsidP="005E1AFD">
            <w:pPr>
              <w:pStyle w:val="ListParagraph"/>
              <w:numPr>
                <w:ilvl w:val="0"/>
                <w:numId w:val="53"/>
              </w:numPr>
              <w:rPr>
                <w:rFonts w:cs="Arial"/>
                <w:lang w:val="en-CA"/>
              </w:rPr>
            </w:pPr>
            <w:r w:rsidRPr="005A0B0F">
              <w:rPr>
                <w:rFonts w:cs="Arial"/>
                <w:lang w:val="en-CA"/>
              </w:rPr>
              <w:t>Establish Working Groups – Aug 30, 2022</w:t>
            </w:r>
          </w:p>
          <w:p w14:paraId="378026F6" w14:textId="371E1A17" w:rsidR="005E1AFD" w:rsidRPr="005A0B0F" w:rsidRDefault="005E1AFD" w:rsidP="005E1AFD">
            <w:pPr>
              <w:pStyle w:val="ListParagraph"/>
              <w:numPr>
                <w:ilvl w:val="0"/>
                <w:numId w:val="53"/>
              </w:numPr>
              <w:rPr>
                <w:rFonts w:cs="Arial"/>
                <w:lang w:val="en-CA"/>
              </w:rPr>
            </w:pPr>
            <w:r w:rsidRPr="005A0B0F">
              <w:rPr>
                <w:rFonts w:cs="Arial"/>
                <w:lang w:val="en-CA"/>
              </w:rPr>
              <w:t>Develop Project Plans – Oct 30, 2022</w:t>
            </w:r>
          </w:p>
          <w:p w14:paraId="4DA3FADB" w14:textId="77777777" w:rsidR="00A85683" w:rsidRPr="005A0B0F" w:rsidRDefault="005E1AFD" w:rsidP="005E1AFD">
            <w:pPr>
              <w:pStyle w:val="ListParagraph"/>
              <w:numPr>
                <w:ilvl w:val="0"/>
                <w:numId w:val="53"/>
              </w:numPr>
              <w:rPr>
                <w:rFonts w:cs="Arial"/>
                <w:lang w:val="en-CA"/>
              </w:rPr>
            </w:pPr>
            <w:r w:rsidRPr="005A0B0F">
              <w:rPr>
                <w:rFonts w:cs="Arial"/>
                <w:lang w:val="en-CA"/>
              </w:rPr>
              <w:t>Initiate Plans – Nov 15, 2022</w:t>
            </w:r>
          </w:p>
          <w:p w14:paraId="7F5B8CF2" w14:textId="77777777" w:rsidR="00725AB3" w:rsidRPr="005A0B0F" w:rsidRDefault="00725AB3" w:rsidP="00725AB3">
            <w:pPr>
              <w:rPr>
                <w:rFonts w:cs="Arial"/>
                <w:lang w:val="en-CA"/>
              </w:rPr>
            </w:pPr>
          </w:p>
          <w:p w14:paraId="443F611D" w14:textId="63357227" w:rsidR="00725AB3" w:rsidRPr="005A0B0F" w:rsidRDefault="00725AB3" w:rsidP="00725AB3">
            <w:pPr>
              <w:rPr>
                <w:rFonts w:cs="Arial"/>
                <w:b/>
                <w:i/>
                <w:lang w:val="en-CA"/>
              </w:rPr>
            </w:pPr>
            <w:r w:rsidRPr="005A0B0F">
              <w:rPr>
                <w:rFonts w:cs="Arial"/>
                <w:b/>
                <w:i/>
                <w:lang w:val="en-CA"/>
              </w:rPr>
              <w:t xml:space="preserve">Equity, Diversion, Inclusion </w:t>
            </w:r>
            <w:r w:rsidR="008E5F9C" w:rsidRPr="005A0B0F">
              <w:rPr>
                <w:rFonts w:cs="Arial"/>
                <w:b/>
                <w:bCs/>
                <w:i/>
                <w:iCs/>
                <w:lang w:val="en-CA"/>
              </w:rPr>
              <w:t>(EDI)</w:t>
            </w:r>
            <w:r w:rsidRPr="005A0B0F">
              <w:rPr>
                <w:rFonts w:cs="Arial"/>
                <w:b/>
                <w:bCs/>
                <w:i/>
                <w:iCs/>
                <w:lang w:val="en-CA"/>
              </w:rPr>
              <w:t xml:space="preserve"> </w:t>
            </w:r>
            <w:r w:rsidRPr="005A0B0F">
              <w:rPr>
                <w:rFonts w:cs="Arial"/>
                <w:b/>
                <w:i/>
                <w:lang w:val="en-CA"/>
              </w:rPr>
              <w:t>Collaborative</w:t>
            </w:r>
            <w:r w:rsidR="008E5F9C" w:rsidRPr="005A0B0F">
              <w:rPr>
                <w:rFonts w:cs="Arial"/>
                <w:b/>
                <w:bCs/>
                <w:i/>
                <w:iCs/>
              </w:rPr>
              <w:t xml:space="preserve"> –</w:t>
            </w:r>
            <w:r w:rsidR="008E5F9C" w:rsidRPr="005A0B0F">
              <w:rPr>
                <w:rFonts w:cs="Arial"/>
                <w:i/>
                <w:iCs/>
              </w:rPr>
              <w:t xml:space="preserve"> </w:t>
            </w:r>
            <w:r w:rsidR="00CB7CB9" w:rsidRPr="008D7093">
              <w:rPr>
                <w:rFonts w:cs="Arial"/>
                <w:i/>
                <w:iCs/>
                <w:color w:val="0070C0"/>
              </w:rPr>
              <w:t>Partnering</w:t>
            </w:r>
          </w:p>
          <w:p w14:paraId="3A29E9F3" w14:textId="0BB449E7" w:rsidR="00867B73" w:rsidRPr="005A0B0F" w:rsidRDefault="00861F7F" w:rsidP="00725AB3">
            <w:pPr>
              <w:rPr>
                <w:rFonts w:cs="Arial"/>
                <w:lang w:val="en-CA"/>
              </w:rPr>
            </w:pPr>
            <w:r w:rsidRPr="005A0B0F">
              <w:rPr>
                <w:rFonts w:cs="Arial"/>
                <w:lang w:val="en-CA"/>
              </w:rPr>
              <w:t>Establish a Middlesex London Equity, Diversity, and Inclusion (EDI) Collaborative to facilitate the connection between EDI Leads/Groups to efficiently collaborate on shared priorities and initiatives, including coordinated engagement with equity-deserving populations.</w:t>
            </w:r>
          </w:p>
          <w:p w14:paraId="6D3787B5" w14:textId="51234A99" w:rsidR="00861F7F" w:rsidRPr="005A0B0F" w:rsidRDefault="00861F7F" w:rsidP="00725AB3">
            <w:pPr>
              <w:rPr>
                <w:rFonts w:cs="Arial"/>
                <w:b/>
                <w:bCs/>
                <w:lang w:val="en-CA"/>
              </w:rPr>
            </w:pPr>
            <w:r w:rsidRPr="005A0B0F">
              <w:rPr>
                <w:rFonts w:cs="Arial"/>
                <w:b/>
                <w:bCs/>
                <w:lang w:val="en-CA"/>
              </w:rPr>
              <w:t>Upcoming Milestones</w:t>
            </w:r>
          </w:p>
          <w:p w14:paraId="36EBA2BE" w14:textId="0A8BC8BE" w:rsidR="008275C3" w:rsidRPr="005A0B0F" w:rsidRDefault="008275C3" w:rsidP="00776142">
            <w:pPr>
              <w:pStyle w:val="ListParagraph"/>
              <w:numPr>
                <w:ilvl w:val="0"/>
                <w:numId w:val="85"/>
              </w:numPr>
              <w:rPr>
                <w:rFonts w:cs="Arial"/>
                <w:lang w:val="en-CA"/>
              </w:rPr>
            </w:pPr>
            <w:r w:rsidRPr="005A0B0F">
              <w:rPr>
                <w:rFonts w:cs="Arial"/>
                <w:lang w:val="en-CA"/>
              </w:rPr>
              <w:t>Launch project - TBD</w:t>
            </w:r>
          </w:p>
          <w:p w14:paraId="2931179C" w14:textId="77777777" w:rsidR="00861F7F" w:rsidRPr="005A0B0F" w:rsidRDefault="00861F7F" w:rsidP="00725AB3">
            <w:pPr>
              <w:rPr>
                <w:rFonts w:cs="Arial"/>
                <w:b/>
                <w:bCs/>
                <w:lang w:val="en-CA"/>
              </w:rPr>
            </w:pPr>
          </w:p>
          <w:p w14:paraId="6EDA6D89" w14:textId="4DD0367B" w:rsidR="00867B73" w:rsidRPr="005A0B0F" w:rsidRDefault="00867B73" w:rsidP="00725AB3">
            <w:pPr>
              <w:rPr>
                <w:rFonts w:cs="Arial"/>
                <w:i/>
                <w:iCs/>
              </w:rPr>
            </w:pPr>
            <w:r w:rsidRPr="005A0B0F">
              <w:rPr>
                <w:rFonts w:cs="Arial"/>
                <w:b/>
                <w:i/>
                <w:lang w:val="en-CA"/>
              </w:rPr>
              <w:t>LEGHO (Let’s Go Home)</w:t>
            </w:r>
            <w:r w:rsidR="008E5F9C" w:rsidRPr="005A0B0F">
              <w:rPr>
                <w:rFonts w:cs="Arial"/>
                <w:b/>
                <w:bCs/>
                <w:i/>
                <w:iCs/>
                <w:lang w:val="en-CA"/>
              </w:rPr>
              <w:t xml:space="preserve"> </w:t>
            </w:r>
            <w:r w:rsidR="008E5F9C" w:rsidRPr="005A0B0F">
              <w:rPr>
                <w:rFonts w:cs="Arial"/>
                <w:b/>
                <w:bCs/>
                <w:i/>
                <w:iCs/>
              </w:rPr>
              <w:t>–</w:t>
            </w:r>
            <w:r w:rsidR="008E5F9C" w:rsidRPr="005A0B0F">
              <w:rPr>
                <w:rFonts w:cs="Arial"/>
                <w:i/>
                <w:iCs/>
              </w:rPr>
              <w:t xml:space="preserve"> </w:t>
            </w:r>
            <w:r w:rsidR="008A5666" w:rsidRPr="008D7093">
              <w:rPr>
                <w:rFonts w:cs="Arial"/>
                <w:i/>
                <w:iCs/>
                <w:color w:val="0070C0"/>
              </w:rPr>
              <w:t>Supporting</w:t>
            </w:r>
          </w:p>
          <w:p w14:paraId="0AD0D6C5" w14:textId="79980C50" w:rsidR="008E5F9C" w:rsidRPr="005A0B0F" w:rsidRDefault="006920CE" w:rsidP="00725AB3">
            <w:pPr>
              <w:rPr>
                <w:rFonts w:cs="Arial"/>
              </w:rPr>
            </w:pPr>
            <w:r w:rsidRPr="005A0B0F">
              <w:rPr>
                <w:rFonts w:cs="Arial"/>
              </w:rPr>
              <w:t>LEGHO is intended to support providers and patients by removing non-clinical barriers to discharge/community stabilization (legislated co-pay for CSS services, coordination between multiple CSS providers, alignment of clinical &amp; community supports). Through bundled services, patients and care partners will have coordinated access to meals, transportation, homemaking, wellness checks, navigation/community connections with no financial barriers</w:t>
            </w:r>
          </w:p>
          <w:p w14:paraId="79F528EF" w14:textId="73D3D608" w:rsidR="00B45329" w:rsidRPr="005A0B0F" w:rsidRDefault="00B45329" w:rsidP="00B45329">
            <w:pPr>
              <w:rPr>
                <w:rFonts w:cs="Arial"/>
                <w:b/>
                <w:bCs/>
                <w:lang w:val="en-CA"/>
              </w:rPr>
            </w:pPr>
            <w:r w:rsidRPr="005A0B0F">
              <w:rPr>
                <w:rFonts w:cs="Arial"/>
                <w:b/>
                <w:bCs/>
                <w:lang w:val="en-CA"/>
              </w:rPr>
              <w:t>Upcoming Milestones</w:t>
            </w:r>
          </w:p>
          <w:p w14:paraId="7E076BF6" w14:textId="57454A5D" w:rsidR="008275C3" w:rsidRPr="005A0B0F" w:rsidRDefault="008275C3" w:rsidP="00776142">
            <w:pPr>
              <w:pStyle w:val="ListParagraph"/>
              <w:numPr>
                <w:ilvl w:val="0"/>
                <w:numId w:val="85"/>
              </w:numPr>
              <w:rPr>
                <w:rFonts w:cs="Arial"/>
                <w:lang w:val="en-CA"/>
              </w:rPr>
            </w:pPr>
            <w:r w:rsidRPr="005A0B0F">
              <w:rPr>
                <w:rFonts w:cs="Arial"/>
                <w:lang w:val="en-CA"/>
              </w:rPr>
              <w:t>Launch project - TBD</w:t>
            </w:r>
          </w:p>
          <w:p w14:paraId="43AC18E9" w14:textId="77777777" w:rsidR="00B45329" w:rsidRPr="005A0B0F" w:rsidRDefault="00B45329" w:rsidP="00725AB3">
            <w:pPr>
              <w:rPr>
                <w:rFonts w:cs="Arial"/>
                <w:i/>
                <w:iCs/>
              </w:rPr>
            </w:pPr>
          </w:p>
          <w:p w14:paraId="04728B13" w14:textId="394DFB58" w:rsidR="008D7093" w:rsidRDefault="008E5F9C" w:rsidP="008D7093">
            <w:pPr>
              <w:tabs>
                <w:tab w:val="right" w:pos="3754"/>
              </w:tabs>
              <w:rPr>
                <w:rFonts w:cs="Arial"/>
                <w:i/>
                <w:iCs/>
              </w:rPr>
            </w:pPr>
            <w:r w:rsidRPr="005A0B0F">
              <w:rPr>
                <w:rFonts w:cs="Arial"/>
                <w:b/>
                <w:bCs/>
                <w:i/>
                <w:iCs/>
              </w:rPr>
              <w:t>Individualized Care Plan (Phase 1) –</w:t>
            </w:r>
            <w:r w:rsidR="008A5666" w:rsidRPr="005A0B0F">
              <w:rPr>
                <w:rFonts w:cs="Arial"/>
                <w:b/>
                <w:bCs/>
                <w:i/>
                <w:iCs/>
              </w:rPr>
              <w:t xml:space="preserve"> </w:t>
            </w:r>
            <w:proofErr w:type="gramStart"/>
            <w:r w:rsidR="008A5666" w:rsidRPr="008D7093">
              <w:rPr>
                <w:rFonts w:cs="Arial"/>
                <w:i/>
                <w:iCs/>
                <w:color w:val="0070C0"/>
              </w:rPr>
              <w:t>Supporting</w:t>
            </w:r>
            <w:r w:rsidR="008A5666" w:rsidRPr="005A0B0F">
              <w:rPr>
                <w:rFonts w:cs="Arial"/>
                <w:b/>
                <w:bCs/>
                <w:i/>
                <w:iCs/>
              </w:rPr>
              <w:t xml:space="preserve">, </w:t>
            </w:r>
            <w:r w:rsidRPr="005A0B0F">
              <w:rPr>
                <w:rFonts w:cs="Arial"/>
                <w:i/>
                <w:iCs/>
              </w:rPr>
              <w:t xml:space="preserve"> </w:t>
            </w:r>
            <w:r w:rsidR="008A5666" w:rsidRPr="005A0B0F">
              <w:rPr>
                <w:rFonts w:cs="Arial"/>
                <w:i/>
                <w:iCs/>
              </w:rPr>
              <w:t>see</w:t>
            </w:r>
            <w:proofErr w:type="gramEnd"/>
            <w:r w:rsidR="008A5666" w:rsidRPr="005A0B0F">
              <w:rPr>
                <w:rFonts w:cs="Arial"/>
                <w:i/>
                <w:iCs/>
              </w:rPr>
              <w:t xml:space="preserve"> priority 1, deliverable 1 </w:t>
            </w:r>
          </w:p>
          <w:p w14:paraId="1C99A157" w14:textId="185EDE63" w:rsidR="00A85683" w:rsidRPr="005A0B0F" w:rsidRDefault="008E5F9C" w:rsidP="008D7093">
            <w:pPr>
              <w:tabs>
                <w:tab w:val="right" w:pos="3754"/>
              </w:tabs>
              <w:rPr>
                <w:rFonts w:cs="Arial"/>
                <w:b/>
                <w:i/>
                <w:lang w:val="en-CA"/>
              </w:rPr>
            </w:pPr>
            <w:r w:rsidRPr="005A0B0F">
              <w:rPr>
                <w:rFonts w:cs="Arial"/>
                <w:b/>
                <w:bCs/>
                <w:i/>
                <w:iCs/>
              </w:rPr>
              <w:lastRenderedPageBreak/>
              <w:t>Care Manager Model (Phase 1) –</w:t>
            </w:r>
            <w:r w:rsidRPr="005A0B0F">
              <w:rPr>
                <w:rFonts w:cs="Arial"/>
                <w:i/>
                <w:iCs/>
              </w:rPr>
              <w:t xml:space="preserve"> </w:t>
            </w:r>
            <w:r w:rsidR="008A5666" w:rsidRPr="008D7093">
              <w:rPr>
                <w:rFonts w:cs="Arial"/>
                <w:i/>
                <w:iCs/>
                <w:color w:val="0070C0"/>
              </w:rPr>
              <w:t>Supporting</w:t>
            </w:r>
            <w:r w:rsidR="008A5666" w:rsidRPr="005A0B0F">
              <w:rPr>
                <w:rFonts w:cs="Arial"/>
                <w:i/>
                <w:iCs/>
              </w:rPr>
              <w:t>, see priority 1, deliverable 1</w:t>
            </w:r>
          </w:p>
        </w:tc>
      </w:tr>
      <w:tr w:rsidR="00602B01" w:rsidRPr="00D35726" w14:paraId="0026C0A6" w14:textId="77777777" w:rsidTr="486FA8EC">
        <w:trPr>
          <w:trHeight w:val="379"/>
        </w:trPr>
        <w:tc>
          <w:tcPr>
            <w:tcW w:w="895" w:type="pct"/>
          </w:tcPr>
          <w:p w14:paraId="494C7740" w14:textId="33EF4C26" w:rsidR="00602B01" w:rsidRPr="00D35726" w:rsidRDefault="00602B01" w:rsidP="00F85B72">
            <w:pPr>
              <w:rPr>
                <w:rFonts w:cs="Arial"/>
              </w:rPr>
            </w:pPr>
            <w:r w:rsidRPr="00D35726">
              <w:rPr>
                <w:rFonts w:cs="Arial"/>
              </w:rPr>
              <w:lastRenderedPageBreak/>
              <w:t>Identify opportunities to expand care redesign efforts to serve the OHT’s full attributed population</w:t>
            </w:r>
            <w:r w:rsidR="00A775CC">
              <w:rPr>
                <w:rFonts w:cs="Arial"/>
              </w:rPr>
              <w:t>.</w:t>
            </w:r>
          </w:p>
        </w:tc>
        <w:sdt>
          <w:sdtPr>
            <w:rPr>
              <w:rFonts w:cs="Arial"/>
              <w:b/>
              <w:bCs/>
            </w:rPr>
            <w:alias w:val="Status"/>
            <w:tag w:val="Status"/>
            <w:id w:val="1123188520"/>
            <w:placeholder>
              <w:docPart w:val="20989FEE5FAF4A7A827B6E1F91727BEA"/>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1343" w:type="pct"/>
              </w:tcPr>
              <w:p w14:paraId="1587BC0D" w14:textId="503F41DA" w:rsidR="00602B01" w:rsidRPr="00D35726" w:rsidRDefault="00343645" w:rsidP="00F85B72">
                <w:pPr>
                  <w:rPr>
                    <w:rFonts w:cs="Arial"/>
                    <w:b/>
                    <w:bCs/>
                    <w:color w:val="008000"/>
                  </w:rPr>
                </w:pPr>
                <w:r>
                  <w:rPr>
                    <w:rFonts w:cs="Arial"/>
                    <w:b/>
                    <w:bCs/>
                  </w:rPr>
                  <w:t>Green - Progressing Well</w:t>
                </w:r>
              </w:p>
            </w:tc>
          </w:sdtContent>
        </w:sdt>
        <w:tc>
          <w:tcPr>
            <w:tcW w:w="2762" w:type="pct"/>
          </w:tcPr>
          <w:p w14:paraId="37F01F86" w14:textId="19C29BEB" w:rsidR="006732ED" w:rsidRDefault="006732ED" w:rsidP="00904784">
            <w:pPr>
              <w:pStyle w:val="ListParagraph"/>
              <w:ind w:left="0"/>
              <w:rPr>
                <w:rFonts w:cs="Arial"/>
                <w:i/>
                <w:iCs/>
              </w:rPr>
            </w:pPr>
            <w:r w:rsidRPr="00255159">
              <w:rPr>
                <w:rFonts w:cs="Arial"/>
                <w:b/>
                <w:bCs/>
              </w:rPr>
              <w:t>Healthcare Navigation</w:t>
            </w:r>
            <w:r>
              <w:rPr>
                <w:rFonts w:cs="Arial"/>
                <w:b/>
                <w:bCs/>
              </w:rPr>
              <w:t xml:space="preserve"> </w:t>
            </w:r>
            <w:r>
              <w:rPr>
                <w:b/>
                <w:bCs/>
                <w:iCs/>
              </w:rPr>
              <w:t>–</w:t>
            </w:r>
            <w:r w:rsidRPr="00474932">
              <w:rPr>
                <w:rFonts w:cs="Arial"/>
                <w:i/>
                <w:iCs/>
                <w:color w:val="0070C0"/>
              </w:rPr>
              <w:t xml:space="preserve"> </w:t>
            </w:r>
            <w:r>
              <w:rPr>
                <w:rFonts w:cs="Arial"/>
                <w:i/>
                <w:iCs/>
                <w:color w:val="0070C0"/>
              </w:rPr>
              <w:t>Leading,</w:t>
            </w:r>
            <w:r>
              <w:rPr>
                <w:rFonts w:cs="Arial"/>
                <w:b/>
                <w:bCs/>
              </w:rPr>
              <w:t xml:space="preserve"> </w:t>
            </w:r>
            <w:r w:rsidRPr="00811F24">
              <w:rPr>
                <w:rFonts w:cs="Arial"/>
                <w:i/>
                <w:iCs/>
              </w:rPr>
              <w:t xml:space="preserve">see priority 2, </w:t>
            </w:r>
            <w:r w:rsidR="002427D7">
              <w:rPr>
                <w:rFonts w:cs="Arial"/>
                <w:i/>
                <w:iCs/>
              </w:rPr>
              <w:t>deliverable</w:t>
            </w:r>
            <w:r w:rsidR="002427D7" w:rsidRPr="00811F24">
              <w:rPr>
                <w:rFonts w:cs="Arial"/>
                <w:i/>
                <w:iCs/>
              </w:rPr>
              <w:t xml:space="preserve"> </w:t>
            </w:r>
            <w:r>
              <w:rPr>
                <w:rFonts w:cs="Arial"/>
                <w:i/>
                <w:iCs/>
              </w:rPr>
              <w:t>1</w:t>
            </w:r>
          </w:p>
          <w:p w14:paraId="11F62409" w14:textId="42BEB6E2" w:rsidR="006732ED" w:rsidRPr="00425FAB" w:rsidRDefault="006732ED" w:rsidP="00904784">
            <w:pPr>
              <w:rPr>
                <w:rFonts w:cs="Arial"/>
                <w:b/>
                <w:bCs/>
              </w:rPr>
            </w:pPr>
            <w:r w:rsidRPr="00255159">
              <w:rPr>
                <w:rFonts w:cs="Arial"/>
                <w:b/>
                <w:bCs/>
              </w:rPr>
              <w:t>Consolidated Self-Management Website</w:t>
            </w:r>
            <w:r>
              <w:rPr>
                <w:rFonts w:cs="Arial"/>
                <w:b/>
                <w:bCs/>
              </w:rPr>
              <w:t xml:space="preserve"> </w:t>
            </w:r>
            <w:r>
              <w:rPr>
                <w:b/>
                <w:bCs/>
                <w:iCs/>
              </w:rPr>
              <w:t>–</w:t>
            </w:r>
            <w:r w:rsidRPr="00474932">
              <w:rPr>
                <w:rFonts w:cs="Arial"/>
                <w:i/>
                <w:iCs/>
                <w:color w:val="0070C0"/>
              </w:rPr>
              <w:t xml:space="preserve"> </w:t>
            </w:r>
            <w:r>
              <w:rPr>
                <w:rFonts w:cs="Arial"/>
                <w:i/>
                <w:iCs/>
                <w:color w:val="0070C0"/>
              </w:rPr>
              <w:t>Leading,</w:t>
            </w:r>
            <w:r>
              <w:rPr>
                <w:rFonts w:cs="Arial"/>
                <w:b/>
                <w:bCs/>
              </w:rPr>
              <w:t xml:space="preserve"> </w:t>
            </w:r>
            <w:r w:rsidRPr="00811F24">
              <w:rPr>
                <w:rFonts w:cs="Arial"/>
                <w:i/>
                <w:iCs/>
              </w:rPr>
              <w:t xml:space="preserve">see priority 2, </w:t>
            </w:r>
            <w:r w:rsidR="002427D7">
              <w:rPr>
                <w:rFonts w:cs="Arial"/>
                <w:i/>
                <w:iCs/>
              </w:rPr>
              <w:t>deliverable</w:t>
            </w:r>
            <w:r w:rsidRPr="00811F24">
              <w:rPr>
                <w:rFonts w:cs="Arial"/>
                <w:i/>
                <w:iCs/>
              </w:rPr>
              <w:t xml:space="preserve"> </w:t>
            </w:r>
            <w:r>
              <w:rPr>
                <w:rFonts w:cs="Arial"/>
                <w:i/>
                <w:iCs/>
              </w:rPr>
              <w:t>1</w:t>
            </w:r>
          </w:p>
          <w:p w14:paraId="5EBFE8E4" w14:textId="77777777" w:rsidR="00771648" w:rsidRDefault="00771648" w:rsidP="00904784">
            <w:pPr>
              <w:pStyle w:val="ListParagraph"/>
              <w:ind w:left="0"/>
              <w:rPr>
                <w:rFonts w:cs="Arial"/>
                <w:b/>
                <w:bCs/>
              </w:rPr>
            </w:pPr>
          </w:p>
          <w:p w14:paraId="1783EABA" w14:textId="77777777" w:rsidR="00771648" w:rsidRPr="005D3B96" w:rsidRDefault="00771648" w:rsidP="00771648">
            <w:pPr>
              <w:rPr>
                <w:rFonts w:cs="Arial"/>
                <w:b/>
                <w:bCs/>
              </w:rPr>
            </w:pPr>
            <w:r w:rsidRPr="005D3B96">
              <w:rPr>
                <w:rFonts w:cs="Arial"/>
                <w:b/>
                <w:bCs/>
              </w:rPr>
              <w:t>Shared Care Record</w:t>
            </w:r>
            <w:r>
              <w:rPr>
                <w:rFonts w:cs="Arial"/>
                <w:b/>
                <w:bCs/>
              </w:rPr>
              <w:t xml:space="preserve"> - </w:t>
            </w:r>
            <w:r w:rsidRPr="00BC15F6">
              <w:rPr>
                <w:rFonts w:cs="Arial"/>
                <w:i/>
                <w:iCs/>
                <w:color w:val="0070C0"/>
              </w:rPr>
              <w:t>Leading</w:t>
            </w:r>
          </w:p>
          <w:p w14:paraId="3AD0AE39" w14:textId="77777777" w:rsidR="00771648" w:rsidRPr="00C31F6D" w:rsidRDefault="00771648" w:rsidP="00771648">
            <w:pPr>
              <w:rPr>
                <w:rFonts w:cs="Arial"/>
              </w:rPr>
            </w:pPr>
            <w:r w:rsidRPr="005D3B96">
              <w:rPr>
                <w:rFonts w:cs="Arial"/>
              </w:rPr>
              <w:t>Design</w:t>
            </w:r>
            <w:r>
              <w:rPr>
                <w:rFonts w:cs="Arial"/>
              </w:rPr>
              <w:t>ing</w:t>
            </w:r>
            <w:r w:rsidRPr="005D3B96">
              <w:rPr>
                <w:rFonts w:cs="Arial"/>
              </w:rPr>
              <w:t xml:space="preserve"> and implement</w:t>
            </w:r>
            <w:r>
              <w:rPr>
                <w:rFonts w:cs="Arial"/>
              </w:rPr>
              <w:t>ing</w:t>
            </w:r>
            <w:r w:rsidRPr="005D3B96">
              <w:rPr>
                <w:rFonts w:cs="Arial"/>
              </w:rPr>
              <w:t xml:space="preserve"> a Health Information Exchange (HIE) solution that </w:t>
            </w:r>
            <w:r w:rsidRPr="00C31F6D">
              <w:rPr>
                <w:rFonts w:cs="Arial"/>
              </w:rPr>
              <w:t>would give providers access to information from other systems.</w:t>
            </w:r>
          </w:p>
          <w:p w14:paraId="72B89393" w14:textId="0ED1069C" w:rsidR="00771648" w:rsidRPr="00C31F6D" w:rsidRDefault="00771648" w:rsidP="00771648">
            <w:pPr>
              <w:rPr>
                <w:rFonts w:cs="Arial"/>
                <w:b/>
                <w:bCs/>
              </w:rPr>
            </w:pPr>
            <w:r w:rsidRPr="00C31F6D">
              <w:rPr>
                <w:rFonts w:cs="Arial"/>
                <w:b/>
                <w:bCs/>
              </w:rPr>
              <w:t>Upcoming Milestones</w:t>
            </w:r>
            <w:r w:rsidR="00AB3E0F">
              <w:rPr>
                <w:rFonts w:cs="Arial"/>
                <w:b/>
                <w:bCs/>
              </w:rPr>
              <w:t xml:space="preserve"> </w:t>
            </w:r>
            <w:r w:rsidR="00AB3E0F" w:rsidRPr="00AB3E0F">
              <w:rPr>
                <w:rFonts w:cs="Arial"/>
                <w:b/>
                <w:bCs/>
                <w:i/>
                <w:iCs/>
              </w:rPr>
              <w:t>(timelines dependent on Provincial</w:t>
            </w:r>
            <w:r w:rsidR="00997173">
              <w:rPr>
                <w:rFonts w:cs="Arial"/>
                <w:b/>
                <w:bCs/>
                <w:i/>
                <w:iCs/>
              </w:rPr>
              <w:t>, MOH, OH</w:t>
            </w:r>
            <w:r w:rsidR="00AB3E0F" w:rsidRPr="00AB3E0F">
              <w:rPr>
                <w:rFonts w:cs="Arial"/>
                <w:b/>
                <w:bCs/>
                <w:i/>
                <w:iCs/>
              </w:rPr>
              <w:t xml:space="preserve"> work)</w:t>
            </w:r>
            <w:r w:rsidRPr="00AB3E0F">
              <w:rPr>
                <w:rFonts w:cs="Arial"/>
                <w:b/>
                <w:bCs/>
                <w:i/>
                <w:iCs/>
              </w:rPr>
              <w:t>:</w:t>
            </w:r>
          </w:p>
          <w:p w14:paraId="1C060FE6" w14:textId="0E0CD922" w:rsidR="00E9283C" w:rsidRPr="00CD26E6" w:rsidRDefault="215A52C4" w:rsidP="004E2DC8">
            <w:pPr>
              <w:pStyle w:val="ListParagraph"/>
              <w:numPr>
                <w:ilvl w:val="0"/>
                <w:numId w:val="53"/>
              </w:numPr>
            </w:pPr>
            <w:r>
              <w:t>P</w:t>
            </w:r>
            <w:r w:rsidR="003B592F">
              <w:t>endi</w:t>
            </w:r>
            <w:r w:rsidR="00911A8E">
              <w:t>ng</w:t>
            </w:r>
            <w:r w:rsidR="690679FC">
              <w:t xml:space="preserve"> smile CDR agreement</w:t>
            </w:r>
            <w:r w:rsidR="003B592F">
              <w:t xml:space="preserve"> with OH</w:t>
            </w:r>
            <w:r w:rsidR="690679FC">
              <w:t>; establish work plan to develop API integration requirements with selected EMR</w:t>
            </w:r>
            <w:r>
              <w:t xml:space="preserve"> -</w:t>
            </w:r>
            <w:r w:rsidR="690679FC">
              <w:t xml:space="preserve"> July 31, 2022</w:t>
            </w:r>
          </w:p>
          <w:p w14:paraId="5D67A5B0" w14:textId="4CD789D2" w:rsidR="00E9283C" w:rsidRPr="00C31F6D" w:rsidRDefault="00771648" w:rsidP="004E2DC8">
            <w:pPr>
              <w:pStyle w:val="ListParagraph"/>
              <w:numPr>
                <w:ilvl w:val="0"/>
                <w:numId w:val="53"/>
              </w:numPr>
              <w:rPr>
                <w:rFonts w:cs="Arial"/>
              </w:rPr>
            </w:pPr>
            <w:r w:rsidRPr="2113319D">
              <w:rPr>
                <w:rFonts w:cs="Arial"/>
              </w:rPr>
              <w:t xml:space="preserve">Data definitions </w:t>
            </w:r>
            <w:r w:rsidR="003B592F">
              <w:rPr>
                <w:rFonts w:cs="Arial"/>
              </w:rPr>
              <w:t xml:space="preserve">for core information </w:t>
            </w:r>
            <w:r w:rsidRPr="2113319D">
              <w:rPr>
                <w:rFonts w:cs="Arial"/>
              </w:rPr>
              <w:t>established and confirmed with local and provincial dependencies</w:t>
            </w:r>
            <w:r w:rsidR="00E9283C">
              <w:rPr>
                <w:rFonts w:cs="Arial"/>
              </w:rPr>
              <w:t xml:space="preserve"> – Sept 30, 2022</w:t>
            </w:r>
          </w:p>
          <w:p w14:paraId="4FCA9C28" w14:textId="7C939C98" w:rsidR="00E9283C" w:rsidRPr="00E9283C" w:rsidRDefault="00771648" w:rsidP="004E2DC8">
            <w:pPr>
              <w:pStyle w:val="ListParagraph"/>
              <w:numPr>
                <w:ilvl w:val="0"/>
                <w:numId w:val="53"/>
              </w:numPr>
              <w:rPr>
                <w:rFonts w:cs="Arial"/>
              </w:rPr>
            </w:pPr>
            <w:r w:rsidRPr="00E9283C">
              <w:t xml:space="preserve">API Integration requirements  with EMR established </w:t>
            </w:r>
            <w:r w:rsidR="00E9283C" w:rsidRPr="00E9283C">
              <w:rPr>
                <w:rFonts w:cs="Arial"/>
              </w:rPr>
              <w:t>– Sept 30, 2022</w:t>
            </w:r>
          </w:p>
          <w:p w14:paraId="21BB836A" w14:textId="29980913" w:rsidR="00E9283C" w:rsidRPr="00C31F6D" w:rsidRDefault="00771648" w:rsidP="004E2DC8">
            <w:pPr>
              <w:pStyle w:val="ListParagraph"/>
              <w:numPr>
                <w:ilvl w:val="0"/>
                <w:numId w:val="53"/>
              </w:numPr>
            </w:pPr>
            <w:r>
              <w:t xml:space="preserve">Privacy Framework Established </w:t>
            </w:r>
            <w:r w:rsidR="00E9283C">
              <w:t>– Sept 30, 2022</w:t>
            </w:r>
          </w:p>
          <w:p w14:paraId="3469BD41" w14:textId="6D8E50D2" w:rsidR="00E9283C" w:rsidRPr="00C31F6D" w:rsidRDefault="690679FC" w:rsidP="004E2DC8">
            <w:pPr>
              <w:pStyle w:val="ListParagraph"/>
              <w:numPr>
                <w:ilvl w:val="0"/>
                <w:numId w:val="53"/>
              </w:numPr>
            </w:pPr>
            <w:r>
              <w:t>Azure cloud/</w:t>
            </w:r>
            <w:proofErr w:type="spellStart"/>
            <w:r>
              <w:t>smileCDR</w:t>
            </w:r>
            <w:proofErr w:type="spellEnd"/>
            <w:r>
              <w:t xml:space="preserve"> partition established for OHT</w:t>
            </w:r>
            <w:r w:rsidR="0A191E4D">
              <w:t xml:space="preserve"> – Sept 30, 2022</w:t>
            </w:r>
          </w:p>
          <w:p w14:paraId="3D6EBCB1" w14:textId="6916D3EC" w:rsidR="00E9283C" w:rsidRPr="00C31F6D" w:rsidRDefault="690679FC" w:rsidP="004E2DC8">
            <w:pPr>
              <w:pStyle w:val="ListParagraph"/>
              <w:numPr>
                <w:ilvl w:val="0"/>
                <w:numId w:val="53"/>
              </w:numPr>
            </w:pPr>
            <w:r>
              <w:t xml:space="preserve">Final version use cases published </w:t>
            </w:r>
            <w:r w:rsidR="0A191E4D">
              <w:t>– Sept 30, 2022</w:t>
            </w:r>
          </w:p>
          <w:p w14:paraId="7D4C6E86" w14:textId="3E273D5D" w:rsidR="00771648" w:rsidRPr="00C31F6D" w:rsidRDefault="690679FC" w:rsidP="004E2DC8">
            <w:pPr>
              <w:pStyle w:val="ListParagraph"/>
              <w:numPr>
                <w:ilvl w:val="0"/>
                <w:numId w:val="53"/>
              </w:numPr>
            </w:pPr>
            <w:r>
              <w:t>Work plan established to launch selected use cases in Q3/Q4</w:t>
            </w:r>
            <w:r w:rsidR="0A191E4D">
              <w:t xml:space="preserve"> – Sept 30, 2022</w:t>
            </w:r>
          </w:p>
          <w:p w14:paraId="78390F00" w14:textId="77777777" w:rsidR="00771648" w:rsidRPr="00C31F6D" w:rsidRDefault="00771648" w:rsidP="00771648">
            <w:pPr>
              <w:pStyle w:val="ListParagraph"/>
            </w:pPr>
          </w:p>
          <w:p w14:paraId="40016AD0" w14:textId="77777777" w:rsidR="00771648" w:rsidRPr="00C31F6D" w:rsidRDefault="00771648" w:rsidP="00771648">
            <w:pPr>
              <w:rPr>
                <w:rFonts w:cs="Arial"/>
                <w:b/>
                <w:bCs/>
              </w:rPr>
            </w:pPr>
            <w:r w:rsidRPr="00C31F6D">
              <w:rPr>
                <w:rFonts w:cs="Arial"/>
                <w:b/>
                <w:bCs/>
              </w:rPr>
              <w:t>Attributed Population Health Registry</w:t>
            </w:r>
            <w:r>
              <w:rPr>
                <w:rFonts w:cs="Arial"/>
                <w:b/>
                <w:bCs/>
              </w:rPr>
              <w:t xml:space="preserve"> - </w:t>
            </w:r>
            <w:r w:rsidRPr="00BC15F6">
              <w:rPr>
                <w:rFonts w:cs="Arial"/>
                <w:i/>
                <w:iCs/>
                <w:color w:val="0070C0"/>
              </w:rPr>
              <w:t>Leading</w:t>
            </w:r>
          </w:p>
          <w:p w14:paraId="116B7220" w14:textId="77777777" w:rsidR="00771648" w:rsidRPr="00C31F6D" w:rsidRDefault="00771648" w:rsidP="00771648">
            <w:pPr>
              <w:rPr>
                <w:rFonts w:cs="Arial"/>
              </w:rPr>
            </w:pPr>
            <w:r w:rsidRPr="00C31F6D">
              <w:rPr>
                <w:rFonts w:cs="Arial"/>
              </w:rPr>
              <w:t>Establishing a registry with individual-level patient/client information to support population health management.</w:t>
            </w:r>
          </w:p>
          <w:p w14:paraId="47FA237B" w14:textId="778FBEEF" w:rsidR="00E9283C" w:rsidRPr="008E1369" w:rsidRDefault="00771648" w:rsidP="00E9283C">
            <w:pPr>
              <w:rPr>
                <w:rFonts w:cs="Arial"/>
                <w:b/>
              </w:rPr>
            </w:pPr>
            <w:r w:rsidRPr="00C31F6D">
              <w:rPr>
                <w:rFonts w:cs="Arial"/>
                <w:b/>
                <w:bCs/>
              </w:rPr>
              <w:t>Upcoming Milestones</w:t>
            </w:r>
            <w:r w:rsidR="00911A8E">
              <w:rPr>
                <w:rFonts w:cs="Arial"/>
                <w:b/>
                <w:bCs/>
              </w:rPr>
              <w:t xml:space="preserve"> </w:t>
            </w:r>
            <w:r w:rsidR="00911A8E" w:rsidRPr="00AB3E0F">
              <w:rPr>
                <w:rFonts w:cs="Arial"/>
                <w:b/>
                <w:bCs/>
                <w:i/>
                <w:iCs/>
              </w:rPr>
              <w:t xml:space="preserve">(timelines dependent on </w:t>
            </w:r>
            <w:r w:rsidR="006A0937">
              <w:rPr>
                <w:rFonts w:cs="Arial"/>
                <w:b/>
                <w:bCs/>
                <w:i/>
                <w:iCs/>
              </w:rPr>
              <w:t xml:space="preserve">Provincial, </w:t>
            </w:r>
            <w:r w:rsidR="00911A8E">
              <w:rPr>
                <w:rFonts w:cs="Arial"/>
                <w:b/>
                <w:bCs/>
                <w:i/>
                <w:iCs/>
              </w:rPr>
              <w:t>MOH</w:t>
            </w:r>
            <w:r w:rsidR="006A0937">
              <w:rPr>
                <w:rFonts w:cs="Arial"/>
                <w:b/>
                <w:bCs/>
                <w:i/>
                <w:iCs/>
              </w:rPr>
              <w:t>,</w:t>
            </w:r>
            <w:r w:rsidR="00911A8E">
              <w:rPr>
                <w:rFonts w:cs="Arial"/>
                <w:b/>
                <w:bCs/>
                <w:i/>
                <w:iCs/>
              </w:rPr>
              <w:t xml:space="preserve"> OH</w:t>
            </w:r>
            <w:r w:rsidR="00911A8E" w:rsidRPr="00AB3E0F">
              <w:rPr>
                <w:rFonts w:cs="Arial"/>
                <w:b/>
                <w:bCs/>
                <w:i/>
                <w:iCs/>
              </w:rPr>
              <w:t xml:space="preserve"> work):</w:t>
            </w:r>
          </w:p>
          <w:p w14:paraId="237D9324" w14:textId="5759303A" w:rsidR="002B5E90" w:rsidRPr="002B5E90" w:rsidRDefault="000A7F7C" w:rsidP="004E2DC8">
            <w:pPr>
              <w:pStyle w:val="ListParagraph"/>
              <w:numPr>
                <w:ilvl w:val="0"/>
                <w:numId w:val="78"/>
              </w:numPr>
            </w:pPr>
            <w:r>
              <w:t xml:space="preserve">Establish </w:t>
            </w:r>
            <w:r w:rsidRPr="3E239B1A">
              <w:rPr>
                <w:rFonts w:cs="Arial"/>
              </w:rPr>
              <w:t xml:space="preserve">privacy working group with other OHT to address PHIPA barriers and requirements </w:t>
            </w:r>
            <w:r>
              <w:t>– July 31, 2022</w:t>
            </w:r>
          </w:p>
          <w:p w14:paraId="22F69037" w14:textId="0C75A85E" w:rsidR="00026606" w:rsidRDefault="00771648" w:rsidP="004E2DC8">
            <w:pPr>
              <w:pStyle w:val="ListParagraph"/>
              <w:numPr>
                <w:ilvl w:val="0"/>
                <w:numId w:val="78"/>
              </w:numPr>
              <w:rPr>
                <w:rFonts w:cs="Arial"/>
              </w:rPr>
            </w:pPr>
            <w:r w:rsidRPr="56703AB4">
              <w:rPr>
                <w:rFonts w:cs="Arial"/>
              </w:rPr>
              <w:t>Establish proxy population for application of use cases</w:t>
            </w:r>
            <w:r w:rsidR="00E9283C">
              <w:rPr>
                <w:rFonts w:cs="Arial"/>
              </w:rPr>
              <w:t xml:space="preserve"> – Aug 31, 2022</w:t>
            </w:r>
          </w:p>
          <w:p w14:paraId="052377A5" w14:textId="681BA35D" w:rsidR="00026606" w:rsidRPr="00AB33E8" w:rsidRDefault="00771648" w:rsidP="004E2DC8">
            <w:pPr>
              <w:pStyle w:val="ListParagraph"/>
              <w:numPr>
                <w:ilvl w:val="0"/>
                <w:numId w:val="78"/>
              </w:numPr>
            </w:pPr>
            <w:r w:rsidRPr="46B60A2C">
              <w:rPr>
                <w:rFonts w:cs="Arial"/>
              </w:rPr>
              <w:t xml:space="preserve">Data </w:t>
            </w:r>
            <w:r w:rsidRPr="36F5B381">
              <w:rPr>
                <w:rFonts w:cs="Arial"/>
              </w:rPr>
              <w:t>definitions</w:t>
            </w:r>
            <w:r w:rsidRPr="46B60A2C">
              <w:rPr>
                <w:rFonts w:cs="Arial"/>
              </w:rPr>
              <w:t xml:space="preserve"> established and confirmed with local and </w:t>
            </w:r>
            <w:r w:rsidRPr="2113319D">
              <w:rPr>
                <w:rFonts w:cs="Arial"/>
              </w:rPr>
              <w:t>provincial</w:t>
            </w:r>
            <w:r w:rsidRPr="46B60A2C">
              <w:rPr>
                <w:rFonts w:cs="Arial"/>
              </w:rPr>
              <w:t xml:space="preserve"> dependencies</w:t>
            </w:r>
            <w:r w:rsidR="00026606">
              <w:t xml:space="preserve"> – Sept 30, 2022</w:t>
            </w:r>
          </w:p>
          <w:p w14:paraId="39BC18D9" w14:textId="35CF4383" w:rsidR="00026606" w:rsidRPr="00AB33E8" w:rsidRDefault="00771648" w:rsidP="004E2DC8">
            <w:pPr>
              <w:pStyle w:val="ListParagraph"/>
              <w:numPr>
                <w:ilvl w:val="0"/>
                <w:numId w:val="78"/>
              </w:numPr>
            </w:pPr>
            <w:r w:rsidRPr="56703AB4">
              <w:rPr>
                <w:rFonts w:cs="Arial"/>
              </w:rPr>
              <w:t xml:space="preserve">Establish attributed population registry framework with provincial asset dependencies </w:t>
            </w:r>
            <w:r w:rsidRPr="68E72DE8">
              <w:rPr>
                <w:rFonts w:cs="Arial"/>
              </w:rPr>
              <w:t>(</w:t>
            </w:r>
            <w:r w:rsidRPr="1DB325E5">
              <w:rPr>
                <w:rFonts w:cs="Arial"/>
              </w:rPr>
              <w:t>Provincial</w:t>
            </w:r>
            <w:r w:rsidRPr="68E72DE8" w:rsidDel="6B0250A2">
              <w:rPr>
                <w:rFonts w:cs="Arial"/>
              </w:rPr>
              <w:t xml:space="preserve"> </w:t>
            </w:r>
            <w:r w:rsidRPr="6B4861F9">
              <w:rPr>
                <w:rFonts w:cs="Arial"/>
              </w:rPr>
              <w:t xml:space="preserve">Client Registry </w:t>
            </w:r>
            <w:r w:rsidRPr="1DB325E5">
              <w:rPr>
                <w:rFonts w:cs="Arial"/>
              </w:rPr>
              <w:t>linkages)</w:t>
            </w:r>
            <w:r w:rsidR="00026606">
              <w:t xml:space="preserve"> – Sept 30, 2022</w:t>
            </w:r>
          </w:p>
          <w:p w14:paraId="6B812449" w14:textId="51590BCB" w:rsidR="00771648" w:rsidRDefault="00771648" w:rsidP="004E2DC8">
            <w:pPr>
              <w:pStyle w:val="ListParagraph"/>
              <w:numPr>
                <w:ilvl w:val="0"/>
                <w:numId w:val="78"/>
              </w:numPr>
              <w:rPr>
                <w:rFonts w:cs="Arial"/>
              </w:rPr>
            </w:pPr>
            <w:r w:rsidRPr="62DC64A4">
              <w:rPr>
                <w:rFonts w:cs="Arial"/>
              </w:rPr>
              <w:t xml:space="preserve">Establish workplan to launch use cases on acquired proxy population </w:t>
            </w:r>
            <w:r w:rsidR="00026606">
              <w:t>– Sept 30, 2022</w:t>
            </w:r>
          </w:p>
          <w:p w14:paraId="1A5A7711" w14:textId="77777777" w:rsidR="00771648" w:rsidRPr="00AB33E8" w:rsidRDefault="00771648" w:rsidP="00771648">
            <w:pPr>
              <w:rPr>
                <w:rFonts w:cs="Arial"/>
                <w:b/>
                <w:bCs/>
              </w:rPr>
            </w:pPr>
          </w:p>
          <w:p w14:paraId="1B967D94" w14:textId="77777777" w:rsidR="00771648" w:rsidRDefault="00771648" w:rsidP="00771648">
            <w:pPr>
              <w:rPr>
                <w:rFonts w:cs="Arial"/>
                <w:b/>
                <w:bCs/>
                <w:color w:val="008000"/>
              </w:rPr>
            </w:pPr>
            <w:r w:rsidRPr="00AB33E8">
              <w:rPr>
                <w:rFonts w:cs="Arial"/>
                <w:b/>
                <w:bCs/>
              </w:rPr>
              <w:t xml:space="preserve">Referral Management through Ocean </w:t>
            </w:r>
            <w:proofErr w:type="spellStart"/>
            <w:r w:rsidRPr="00AB33E8">
              <w:rPr>
                <w:rFonts w:cs="Arial"/>
                <w:b/>
                <w:bCs/>
              </w:rPr>
              <w:t>eReferrals</w:t>
            </w:r>
            <w:proofErr w:type="spellEnd"/>
            <w:r w:rsidRPr="00AB33E8">
              <w:rPr>
                <w:rFonts w:cs="Arial"/>
                <w:b/>
                <w:bCs/>
              </w:rPr>
              <w:t xml:space="preserve"> and eFax - </w:t>
            </w:r>
            <w:r w:rsidRPr="00AB33E8">
              <w:rPr>
                <w:rFonts w:cs="Arial"/>
                <w:i/>
                <w:iCs/>
                <w:color w:val="0070C0"/>
              </w:rPr>
              <w:t>Partnering</w:t>
            </w:r>
          </w:p>
          <w:p w14:paraId="775C454B" w14:textId="77777777" w:rsidR="00771648" w:rsidRPr="00DD5234" w:rsidRDefault="00771648" w:rsidP="00771648">
            <w:pPr>
              <w:rPr>
                <w:rFonts w:cs="Arial"/>
              </w:rPr>
            </w:pPr>
            <w:r>
              <w:rPr>
                <w:rFonts w:cs="Arial"/>
              </w:rPr>
              <w:t>“</w:t>
            </w:r>
            <w:proofErr w:type="spellStart"/>
            <w:r>
              <w:rPr>
                <w:rFonts w:cs="Arial"/>
              </w:rPr>
              <w:t>eReferrals</w:t>
            </w:r>
            <w:proofErr w:type="spellEnd"/>
            <w:r>
              <w:rPr>
                <w:rFonts w:cs="Arial"/>
              </w:rPr>
              <w:t xml:space="preserve"> via eFax-Initial Phase” was launched on May 24</w:t>
            </w:r>
            <w:r w:rsidRPr="00CB6C5E">
              <w:rPr>
                <w:rFonts w:cs="Arial"/>
                <w:vertAlign w:val="superscript"/>
              </w:rPr>
              <w:t>th</w:t>
            </w:r>
            <w:r>
              <w:rPr>
                <w:rFonts w:cs="Arial"/>
              </w:rPr>
              <w:t xml:space="preserve">, 2022. This initiative is intended to </w:t>
            </w:r>
            <w:r w:rsidRPr="00DD5234">
              <w:rPr>
                <w:rFonts w:cs="Arial"/>
                <w:szCs w:val="22"/>
              </w:rPr>
              <w:t xml:space="preserve">facilitate transition of Primary Care Providers and Specialists to </w:t>
            </w:r>
            <w:proofErr w:type="spellStart"/>
            <w:r w:rsidRPr="00DD5234">
              <w:rPr>
                <w:rFonts w:cs="Arial"/>
                <w:szCs w:val="22"/>
              </w:rPr>
              <w:t>eReferrals</w:t>
            </w:r>
            <w:proofErr w:type="spellEnd"/>
            <w:r w:rsidRPr="00DD5234">
              <w:rPr>
                <w:rFonts w:cs="Arial"/>
                <w:szCs w:val="22"/>
              </w:rPr>
              <w:t>.</w:t>
            </w:r>
          </w:p>
          <w:p w14:paraId="29DB46BC" w14:textId="77777777" w:rsidR="00771648" w:rsidRPr="00E8350A" w:rsidRDefault="00771648" w:rsidP="00771648">
            <w:pPr>
              <w:rPr>
                <w:rFonts w:cs="Arial"/>
                <w:b/>
                <w:bCs/>
              </w:rPr>
            </w:pPr>
            <w:r w:rsidRPr="00E8350A">
              <w:rPr>
                <w:rFonts w:cs="Arial"/>
                <w:b/>
                <w:bCs/>
              </w:rPr>
              <w:lastRenderedPageBreak/>
              <w:t>Upcoming Milestones:</w:t>
            </w:r>
          </w:p>
          <w:p w14:paraId="5C3550C5" w14:textId="79D80D77" w:rsidR="00771648" w:rsidRPr="001E065A" w:rsidRDefault="00771648" w:rsidP="00771648">
            <w:pPr>
              <w:pStyle w:val="ListParagraph"/>
              <w:numPr>
                <w:ilvl w:val="0"/>
                <w:numId w:val="23"/>
              </w:numPr>
              <w:rPr>
                <w:rFonts w:cs="Arial"/>
                <w:b/>
              </w:rPr>
            </w:pPr>
            <w:r w:rsidRPr="00E8350A">
              <w:rPr>
                <w:rFonts w:cs="Arial"/>
              </w:rPr>
              <w:t xml:space="preserve">Evaluation </w:t>
            </w:r>
            <w:r>
              <w:rPr>
                <w:rFonts w:cs="Arial"/>
              </w:rPr>
              <w:t>Plan – Oct 3</w:t>
            </w:r>
            <w:r w:rsidR="00B306F8">
              <w:rPr>
                <w:rFonts w:cs="Arial"/>
              </w:rPr>
              <w:t>1</w:t>
            </w:r>
            <w:r>
              <w:rPr>
                <w:rFonts w:cs="Arial"/>
              </w:rPr>
              <w:t>, 2022</w:t>
            </w:r>
          </w:p>
          <w:p w14:paraId="0468716F" w14:textId="051943E2" w:rsidR="00771648" w:rsidRPr="005C73F5" w:rsidRDefault="00771648" w:rsidP="00771648">
            <w:pPr>
              <w:pStyle w:val="ListParagraph"/>
              <w:numPr>
                <w:ilvl w:val="0"/>
                <w:numId w:val="23"/>
              </w:numPr>
              <w:rPr>
                <w:rFonts w:cs="Arial"/>
              </w:rPr>
            </w:pPr>
            <w:r>
              <w:rPr>
                <w:rFonts w:cs="Arial"/>
              </w:rPr>
              <w:t>C</w:t>
            </w:r>
            <w:r w:rsidRPr="005C73F5">
              <w:rPr>
                <w:rFonts w:cs="Arial"/>
              </w:rPr>
              <w:t xml:space="preserve">ontinuous spread and scale of </w:t>
            </w:r>
            <w:proofErr w:type="spellStart"/>
            <w:r w:rsidRPr="005C73F5">
              <w:rPr>
                <w:rFonts w:cs="Arial"/>
              </w:rPr>
              <w:t>eRerferral</w:t>
            </w:r>
            <w:proofErr w:type="spellEnd"/>
            <w:r w:rsidRPr="005C73F5">
              <w:rPr>
                <w:rFonts w:cs="Arial"/>
              </w:rPr>
              <w:t xml:space="preserve"> in the region</w:t>
            </w:r>
            <w:r>
              <w:rPr>
                <w:rFonts w:cs="Arial"/>
              </w:rPr>
              <w:t xml:space="preserve"> – Dec</w:t>
            </w:r>
            <w:r w:rsidR="00B306F8">
              <w:rPr>
                <w:rFonts w:cs="Arial"/>
              </w:rPr>
              <w:t xml:space="preserve"> </w:t>
            </w:r>
            <w:r>
              <w:rPr>
                <w:rFonts w:cs="Arial"/>
              </w:rPr>
              <w:t>31</w:t>
            </w:r>
            <w:r>
              <w:rPr>
                <w:rFonts w:cs="Arial"/>
                <w:vertAlign w:val="superscript"/>
              </w:rPr>
              <w:t xml:space="preserve">, </w:t>
            </w:r>
            <w:r>
              <w:rPr>
                <w:rFonts w:cs="Arial"/>
              </w:rPr>
              <w:t>2022</w:t>
            </w:r>
            <w:r w:rsidR="00B306F8">
              <w:rPr>
                <w:rFonts w:cs="Arial"/>
              </w:rPr>
              <w:t xml:space="preserve"> </w:t>
            </w:r>
          </w:p>
          <w:p w14:paraId="1A47D0DD" w14:textId="77777777" w:rsidR="006732ED" w:rsidRDefault="006732ED" w:rsidP="00904784">
            <w:pPr>
              <w:pStyle w:val="ListParagraph"/>
              <w:ind w:left="0"/>
              <w:rPr>
                <w:rFonts w:cs="Arial"/>
                <w:b/>
                <w:bCs/>
              </w:rPr>
            </w:pPr>
          </w:p>
          <w:p w14:paraId="15C77D49" w14:textId="77777777" w:rsidR="00B43E1F" w:rsidRDefault="00B43E1F" w:rsidP="00B43E1F">
            <w:pPr>
              <w:rPr>
                <w:rFonts w:cs="Arial"/>
                <w:b/>
                <w:bCs/>
              </w:rPr>
            </w:pPr>
            <w:r w:rsidRPr="00A935D6">
              <w:rPr>
                <w:rFonts w:cs="Arial"/>
                <w:b/>
                <w:bCs/>
              </w:rPr>
              <w:t>Wholistic Needs Screen</w:t>
            </w:r>
            <w:r>
              <w:rPr>
                <w:rFonts w:cs="Arial"/>
                <w:b/>
                <w:bCs/>
              </w:rPr>
              <w:t xml:space="preserve"> </w:t>
            </w:r>
            <w:r w:rsidRPr="00BC15F6">
              <w:rPr>
                <w:rFonts w:cs="Arial"/>
                <w:i/>
                <w:iCs/>
                <w:color w:val="0070C0"/>
              </w:rPr>
              <w:t>Leading</w:t>
            </w:r>
          </w:p>
          <w:p w14:paraId="211E0834" w14:textId="77777777" w:rsidR="00B43E1F" w:rsidRPr="00343645" w:rsidRDefault="00B43E1F" w:rsidP="00B43E1F">
            <w:pPr>
              <w:rPr>
                <w:rFonts w:cs="Arial"/>
              </w:rPr>
            </w:pPr>
            <w:r w:rsidRPr="00506139">
              <w:rPr>
                <w:rFonts w:cs="Arial"/>
              </w:rPr>
              <w:t xml:space="preserve">A “wholistic needs screen” has been proposed through co-design to support proactive </w:t>
            </w:r>
            <w:r w:rsidRPr="00343645">
              <w:rPr>
                <w:rFonts w:cs="Arial"/>
              </w:rPr>
              <w:t>identification and management of health and social determinant needs.</w:t>
            </w:r>
          </w:p>
          <w:p w14:paraId="182D6C97" w14:textId="77777777" w:rsidR="00B43E1F" w:rsidRPr="001E7AF1" w:rsidRDefault="00B43E1F" w:rsidP="00B43E1F">
            <w:pPr>
              <w:rPr>
                <w:rFonts w:cs="Arial"/>
                <w:b/>
                <w:bCs/>
              </w:rPr>
            </w:pPr>
            <w:r w:rsidRPr="001E7AF1">
              <w:rPr>
                <w:rFonts w:cs="Arial"/>
                <w:b/>
                <w:bCs/>
              </w:rPr>
              <w:t>Upcoming Milestones:</w:t>
            </w:r>
          </w:p>
          <w:p w14:paraId="21AB8B17" w14:textId="4622FEDF" w:rsidR="00B43E1F" w:rsidRPr="00343645" w:rsidRDefault="00B43E1F" w:rsidP="005C0FEE">
            <w:pPr>
              <w:pStyle w:val="ListParagraph"/>
              <w:numPr>
                <w:ilvl w:val="0"/>
                <w:numId w:val="18"/>
              </w:numPr>
              <w:rPr>
                <w:rFonts w:cs="Arial"/>
              </w:rPr>
            </w:pPr>
            <w:r w:rsidRPr="00343645">
              <w:rPr>
                <w:rFonts w:cs="Arial"/>
              </w:rPr>
              <w:t xml:space="preserve">Review existing assessments and screening tools </w:t>
            </w:r>
            <w:r w:rsidR="00436465">
              <w:rPr>
                <w:rFonts w:cs="Arial"/>
              </w:rPr>
              <w:t>–</w:t>
            </w:r>
            <w:r w:rsidRPr="00343645">
              <w:rPr>
                <w:rFonts w:cs="Arial"/>
              </w:rPr>
              <w:t xml:space="preserve"> </w:t>
            </w:r>
            <w:r w:rsidR="00436465">
              <w:rPr>
                <w:rFonts w:cs="Arial"/>
              </w:rPr>
              <w:t>Oct 31, 2022</w:t>
            </w:r>
          </w:p>
          <w:p w14:paraId="4D03A79A" w14:textId="29A3C4AB" w:rsidR="00B43E1F" w:rsidRPr="001E065A" w:rsidRDefault="00B43E1F" w:rsidP="005C0FEE">
            <w:pPr>
              <w:pStyle w:val="ListParagraph"/>
              <w:numPr>
                <w:ilvl w:val="0"/>
                <w:numId w:val="18"/>
              </w:numPr>
              <w:rPr>
                <w:rFonts w:cs="Arial"/>
              </w:rPr>
            </w:pPr>
            <w:r w:rsidRPr="00343645">
              <w:rPr>
                <w:rFonts w:cs="Arial"/>
              </w:rPr>
              <w:t xml:space="preserve">Co-Design and validate wholistic needs screen tool </w:t>
            </w:r>
            <w:r w:rsidR="00436465">
              <w:rPr>
                <w:rFonts w:cs="Arial"/>
              </w:rPr>
              <w:t>–</w:t>
            </w:r>
            <w:r w:rsidRPr="00343645">
              <w:rPr>
                <w:rFonts w:cs="Arial"/>
              </w:rPr>
              <w:t xml:space="preserve"> </w:t>
            </w:r>
            <w:r w:rsidR="00436465">
              <w:rPr>
                <w:rFonts w:cs="Arial"/>
              </w:rPr>
              <w:t>Mar 31, 2023</w:t>
            </w:r>
          </w:p>
          <w:p w14:paraId="14E4B229" w14:textId="77777777" w:rsidR="006732ED" w:rsidRPr="00255159" w:rsidRDefault="006732ED" w:rsidP="00904784">
            <w:pPr>
              <w:rPr>
                <w:rFonts w:cs="Arial"/>
                <w:b/>
                <w:bCs/>
              </w:rPr>
            </w:pPr>
          </w:p>
          <w:p w14:paraId="24938D76" w14:textId="1D5B7EDA" w:rsidR="006732ED" w:rsidRPr="00255159" w:rsidRDefault="006732ED" w:rsidP="00904784">
            <w:pPr>
              <w:rPr>
                <w:rFonts w:cs="Arial"/>
                <w:b/>
                <w:bCs/>
              </w:rPr>
            </w:pPr>
            <w:r w:rsidRPr="007B200E">
              <w:rPr>
                <w:rFonts w:cs="Arial"/>
                <w:b/>
                <w:bCs/>
              </w:rPr>
              <w:t>SCOPE (Seamless Care Optimizing the Patient Experience)</w:t>
            </w:r>
            <w:r>
              <w:rPr>
                <w:rFonts w:cs="Arial"/>
                <w:b/>
                <w:bCs/>
              </w:rPr>
              <w:t xml:space="preserve"> </w:t>
            </w:r>
            <w:r>
              <w:rPr>
                <w:b/>
                <w:bCs/>
                <w:iCs/>
              </w:rPr>
              <w:t>-</w:t>
            </w:r>
            <w:r w:rsidRPr="00474932">
              <w:rPr>
                <w:rFonts w:cs="Arial"/>
                <w:i/>
                <w:iCs/>
                <w:color w:val="0070C0"/>
              </w:rPr>
              <w:t xml:space="preserve"> </w:t>
            </w:r>
            <w:r>
              <w:rPr>
                <w:rFonts w:cs="Arial"/>
                <w:i/>
                <w:iCs/>
                <w:color w:val="0070C0"/>
              </w:rPr>
              <w:t>Partnering</w:t>
            </w:r>
          </w:p>
          <w:p w14:paraId="557C4448" w14:textId="046E857C" w:rsidR="003E66B0" w:rsidRPr="00B66D1C" w:rsidRDefault="006732ED" w:rsidP="003E66B0">
            <w:pPr>
              <w:rPr>
                <w:rFonts w:cs="Arial"/>
              </w:rPr>
            </w:pPr>
            <w:r>
              <w:rPr>
                <w:rFonts w:cs="Arial"/>
              </w:rPr>
              <w:t xml:space="preserve">SCOPE </w:t>
            </w:r>
            <w:r w:rsidR="003E66B0">
              <w:rPr>
                <w:rFonts w:cs="Arial"/>
              </w:rPr>
              <w:t xml:space="preserve">supports Primary Care Providers and their patients through </w:t>
            </w:r>
            <w:r w:rsidRPr="00172658">
              <w:rPr>
                <w:rFonts w:cs="Arial"/>
              </w:rPr>
              <w:t xml:space="preserve">an integrated platform across the continuum of care that makes services comprehensive and responsive to patient needs.  </w:t>
            </w:r>
          </w:p>
          <w:p w14:paraId="2F820A62" w14:textId="378A73C4" w:rsidR="006732ED" w:rsidRDefault="006732ED" w:rsidP="003E66B0">
            <w:pPr>
              <w:rPr>
                <w:rFonts w:cs="Arial"/>
              </w:rPr>
            </w:pPr>
            <w:r w:rsidRPr="003E66B0">
              <w:rPr>
                <w:rFonts w:cs="Arial"/>
              </w:rPr>
              <w:t>Launch of this project is pending funding.</w:t>
            </w:r>
          </w:p>
          <w:p w14:paraId="5BD0391A" w14:textId="77777777" w:rsidR="003E66B0" w:rsidRPr="001E7AF1" w:rsidRDefault="003E66B0" w:rsidP="003E66B0">
            <w:pPr>
              <w:rPr>
                <w:rFonts w:cs="Arial"/>
                <w:b/>
                <w:bCs/>
              </w:rPr>
            </w:pPr>
            <w:r w:rsidRPr="001E7AF1">
              <w:rPr>
                <w:rFonts w:cs="Arial"/>
                <w:b/>
                <w:bCs/>
              </w:rPr>
              <w:t>Upcoming Milestones:</w:t>
            </w:r>
          </w:p>
          <w:p w14:paraId="5965E67C" w14:textId="7DE2463E" w:rsidR="003E66B0" w:rsidRDefault="17E938ED" w:rsidP="005C0FEE">
            <w:pPr>
              <w:pStyle w:val="ListParagraph"/>
              <w:numPr>
                <w:ilvl w:val="0"/>
                <w:numId w:val="41"/>
              </w:numPr>
              <w:rPr>
                <w:rFonts w:cs="Arial"/>
              </w:rPr>
            </w:pPr>
            <w:r w:rsidRPr="2F762B77">
              <w:rPr>
                <w:rFonts w:cs="Arial"/>
              </w:rPr>
              <w:t xml:space="preserve">Secure funding </w:t>
            </w:r>
            <w:r w:rsidR="0356E77D" w:rsidRPr="2F762B77">
              <w:rPr>
                <w:rFonts w:cs="Arial"/>
              </w:rPr>
              <w:t xml:space="preserve">– </w:t>
            </w:r>
            <w:r w:rsidR="2F762B77" w:rsidRPr="2F762B77">
              <w:rPr>
                <w:rFonts w:cs="Arial"/>
              </w:rPr>
              <w:t>TBC (joint proposal submitted)</w:t>
            </w:r>
          </w:p>
          <w:p w14:paraId="1C2527F8" w14:textId="7CC65F7C" w:rsidR="00F931F2" w:rsidRPr="003E66B0" w:rsidRDefault="00F931F2" w:rsidP="005C0FEE">
            <w:pPr>
              <w:pStyle w:val="ListParagraph"/>
              <w:numPr>
                <w:ilvl w:val="0"/>
                <w:numId w:val="41"/>
              </w:numPr>
              <w:rPr>
                <w:rFonts w:cs="Arial"/>
              </w:rPr>
            </w:pPr>
            <w:r>
              <w:rPr>
                <w:rFonts w:cs="Arial"/>
              </w:rPr>
              <w:t>Launch Project</w:t>
            </w:r>
            <w:r w:rsidR="00436465">
              <w:rPr>
                <w:rFonts w:cs="Arial"/>
              </w:rPr>
              <w:t xml:space="preserve"> – </w:t>
            </w:r>
            <w:r w:rsidR="2F762B77" w:rsidRPr="2F762B77">
              <w:rPr>
                <w:rFonts w:cs="Arial"/>
              </w:rPr>
              <w:t>TBC (pending funding)</w:t>
            </w:r>
          </w:p>
          <w:p w14:paraId="2AD528D2" w14:textId="77777777" w:rsidR="006732ED" w:rsidRPr="00255159" w:rsidRDefault="006732ED" w:rsidP="006732ED">
            <w:pPr>
              <w:ind w:left="720"/>
              <w:rPr>
                <w:rFonts w:cs="Arial"/>
                <w:b/>
                <w:bCs/>
              </w:rPr>
            </w:pPr>
          </w:p>
          <w:p w14:paraId="4E8BC440" w14:textId="311410F1" w:rsidR="006732ED" w:rsidRDefault="006732ED" w:rsidP="00F931F2">
            <w:pPr>
              <w:rPr>
                <w:rFonts w:cs="Arial"/>
                <w:i/>
                <w:iCs/>
                <w:color w:val="0070C0"/>
              </w:rPr>
            </w:pPr>
            <w:r w:rsidRPr="00255159">
              <w:rPr>
                <w:rFonts w:cs="Arial"/>
                <w:b/>
                <w:bCs/>
              </w:rPr>
              <w:t>Access to Primary Care</w:t>
            </w:r>
            <w:r>
              <w:rPr>
                <w:rFonts w:cs="Arial"/>
                <w:b/>
                <w:bCs/>
              </w:rPr>
              <w:t xml:space="preserve"> </w:t>
            </w:r>
            <w:r>
              <w:rPr>
                <w:b/>
                <w:bCs/>
                <w:iCs/>
              </w:rPr>
              <w:t>–</w:t>
            </w:r>
            <w:r w:rsidRPr="00474932">
              <w:rPr>
                <w:rFonts w:cs="Arial"/>
                <w:i/>
                <w:iCs/>
                <w:color w:val="0070C0"/>
              </w:rPr>
              <w:t xml:space="preserve"> </w:t>
            </w:r>
            <w:r>
              <w:rPr>
                <w:rFonts w:cs="Arial"/>
                <w:i/>
                <w:iCs/>
                <w:color w:val="0070C0"/>
              </w:rPr>
              <w:t>Partnering</w:t>
            </w:r>
          </w:p>
          <w:p w14:paraId="62F49B6C" w14:textId="2CA37785" w:rsidR="006732ED" w:rsidRDefault="00D555B7" w:rsidP="002E384D">
            <w:pPr>
              <w:rPr>
                <w:rFonts w:cs="Arial"/>
              </w:rPr>
            </w:pPr>
            <w:r>
              <w:rPr>
                <w:rFonts w:cs="Arial"/>
              </w:rPr>
              <w:t xml:space="preserve">Partner with </w:t>
            </w:r>
            <w:r w:rsidR="006732ED" w:rsidRPr="00CB7BF9">
              <w:rPr>
                <w:rFonts w:cs="Arial"/>
              </w:rPr>
              <w:t xml:space="preserve">primary care sector to draft a driver diagram to </w:t>
            </w:r>
            <w:r w:rsidR="007A3263">
              <w:rPr>
                <w:rFonts w:cs="Arial"/>
              </w:rPr>
              <w:t>identify</w:t>
            </w:r>
            <w:r w:rsidR="006732ED" w:rsidRPr="00CB7BF9">
              <w:rPr>
                <w:rFonts w:cs="Arial"/>
              </w:rPr>
              <w:t xml:space="preserve"> change initiatives to </w:t>
            </w:r>
            <w:r w:rsidR="00804205">
              <w:rPr>
                <w:rFonts w:cs="Arial"/>
              </w:rPr>
              <w:t>improve access to primary care.</w:t>
            </w:r>
          </w:p>
          <w:p w14:paraId="46E6DE17" w14:textId="77777777" w:rsidR="0063733C" w:rsidRPr="001E7AF1" w:rsidRDefault="0063733C" w:rsidP="0063733C">
            <w:pPr>
              <w:rPr>
                <w:rFonts w:cs="Arial"/>
                <w:b/>
                <w:bCs/>
              </w:rPr>
            </w:pPr>
            <w:r w:rsidRPr="001E7AF1">
              <w:rPr>
                <w:rFonts w:cs="Arial"/>
                <w:b/>
                <w:bCs/>
              </w:rPr>
              <w:t>Upcoming Milestones:</w:t>
            </w:r>
          </w:p>
          <w:p w14:paraId="5851110F" w14:textId="53196B51" w:rsidR="0086305F" w:rsidRDefault="0086305F" w:rsidP="005C0FEE">
            <w:pPr>
              <w:pStyle w:val="ListParagraph"/>
              <w:numPr>
                <w:ilvl w:val="0"/>
                <w:numId w:val="41"/>
              </w:numPr>
              <w:rPr>
                <w:rFonts w:cs="Arial"/>
              </w:rPr>
            </w:pPr>
            <w:r>
              <w:rPr>
                <w:rFonts w:cs="Arial"/>
              </w:rPr>
              <w:t>Establish an Access to Primary Care Working Group – July 31</w:t>
            </w:r>
            <w:r w:rsidR="00821273">
              <w:rPr>
                <w:rFonts w:cs="Arial"/>
              </w:rPr>
              <w:t>, 2022</w:t>
            </w:r>
          </w:p>
          <w:p w14:paraId="6E0D99B0" w14:textId="77777777" w:rsidR="00821273" w:rsidRDefault="0063733C" w:rsidP="005C0FEE">
            <w:pPr>
              <w:pStyle w:val="ListParagraph"/>
              <w:numPr>
                <w:ilvl w:val="0"/>
                <w:numId w:val="41"/>
              </w:numPr>
              <w:rPr>
                <w:rFonts w:cs="Arial"/>
              </w:rPr>
            </w:pPr>
            <w:r w:rsidRPr="0086305F">
              <w:rPr>
                <w:rFonts w:cs="Arial"/>
              </w:rPr>
              <w:t xml:space="preserve">Develop driver diagram </w:t>
            </w:r>
            <w:r w:rsidR="0086305F" w:rsidRPr="0086305F">
              <w:rPr>
                <w:rFonts w:cs="Arial"/>
              </w:rPr>
              <w:t>outlining challenges and cha</w:t>
            </w:r>
            <w:r w:rsidR="0086305F" w:rsidRPr="00AA6A19">
              <w:rPr>
                <w:rFonts w:cs="Arial"/>
              </w:rPr>
              <w:t>nge ideas –</w:t>
            </w:r>
            <w:r w:rsidRPr="00AA6A19">
              <w:rPr>
                <w:rFonts w:cs="Arial"/>
              </w:rPr>
              <w:t xml:space="preserve"> </w:t>
            </w:r>
            <w:r w:rsidR="0086305F" w:rsidRPr="0086305F">
              <w:rPr>
                <w:rFonts w:cs="Arial"/>
              </w:rPr>
              <w:t>Sept 30</w:t>
            </w:r>
            <w:r w:rsidR="0086305F">
              <w:rPr>
                <w:rFonts w:cs="Arial"/>
              </w:rPr>
              <w:t>, 2022</w:t>
            </w:r>
          </w:p>
          <w:p w14:paraId="6F87C6E9" w14:textId="14F850B6" w:rsidR="0063733C" w:rsidRPr="00C322C4" w:rsidRDefault="0063733C" w:rsidP="005C0FEE">
            <w:pPr>
              <w:pStyle w:val="ListParagraph"/>
              <w:numPr>
                <w:ilvl w:val="0"/>
                <w:numId w:val="41"/>
              </w:numPr>
              <w:rPr>
                <w:rFonts w:cs="Arial"/>
              </w:rPr>
            </w:pPr>
            <w:r w:rsidRPr="0086305F">
              <w:rPr>
                <w:rFonts w:cs="Arial"/>
              </w:rPr>
              <w:t>Select change initiatives</w:t>
            </w:r>
            <w:r w:rsidR="0086305F">
              <w:rPr>
                <w:rFonts w:cs="Arial"/>
              </w:rPr>
              <w:t xml:space="preserve"> and develop plan for implementation</w:t>
            </w:r>
            <w:r w:rsidRPr="0086305F">
              <w:rPr>
                <w:rFonts w:cs="Arial"/>
              </w:rPr>
              <w:t xml:space="preserve"> </w:t>
            </w:r>
            <w:r w:rsidR="0086305F">
              <w:rPr>
                <w:rFonts w:cs="Arial"/>
              </w:rPr>
              <w:t>–</w:t>
            </w:r>
            <w:r w:rsidRPr="0086305F">
              <w:rPr>
                <w:rFonts w:cs="Arial"/>
              </w:rPr>
              <w:t xml:space="preserve"> </w:t>
            </w:r>
            <w:r w:rsidR="0086305F" w:rsidRPr="00821273">
              <w:rPr>
                <w:rFonts w:cs="Arial"/>
                <w:i/>
              </w:rPr>
              <w:t>TBD pending results of driver diagram and LMPCA recommendation</w:t>
            </w:r>
          </w:p>
          <w:p w14:paraId="5CFB65B5" w14:textId="77777777" w:rsidR="006732ED" w:rsidRPr="00255159" w:rsidRDefault="006732ED" w:rsidP="006732ED">
            <w:pPr>
              <w:rPr>
                <w:rFonts w:cs="Arial"/>
                <w:b/>
                <w:bCs/>
              </w:rPr>
            </w:pPr>
          </w:p>
          <w:p w14:paraId="3379CB0A" w14:textId="074E16FE" w:rsidR="006732ED" w:rsidRPr="00474932" w:rsidRDefault="006732ED" w:rsidP="00C322C4">
            <w:pPr>
              <w:rPr>
                <w:rFonts w:cs="Arial"/>
                <w:i/>
                <w:iCs/>
                <w:color w:val="0070C0"/>
              </w:rPr>
            </w:pPr>
            <w:proofErr w:type="spellStart"/>
            <w:r w:rsidRPr="00255159">
              <w:rPr>
                <w:rFonts w:cs="Arial"/>
                <w:b/>
                <w:bCs/>
              </w:rPr>
              <w:t>cQiP</w:t>
            </w:r>
            <w:proofErr w:type="spellEnd"/>
            <w:r w:rsidRPr="00255159">
              <w:rPr>
                <w:rFonts w:cs="Arial"/>
                <w:b/>
                <w:bCs/>
              </w:rPr>
              <w:t xml:space="preserve"> </w:t>
            </w:r>
            <w:r>
              <w:rPr>
                <w:rFonts w:cs="Arial"/>
                <w:b/>
                <w:bCs/>
              </w:rPr>
              <w:t>–</w:t>
            </w:r>
            <w:r w:rsidRPr="00255159">
              <w:rPr>
                <w:rFonts w:cs="Arial"/>
                <w:b/>
                <w:bCs/>
              </w:rPr>
              <w:t xml:space="preserve"> ALC</w:t>
            </w:r>
            <w:r w:rsidRPr="00474932">
              <w:rPr>
                <w:rFonts w:cs="Arial"/>
                <w:i/>
                <w:iCs/>
                <w:color w:val="0070C0"/>
              </w:rPr>
              <w:t xml:space="preserve"> - Supporting</w:t>
            </w:r>
          </w:p>
          <w:p w14:paraId="342FF85E" w14:textId="49A2C4D5" w:rsidR="006732ED" w:rsidRPr="002B1C4A" w:rsidRDefault="004879DC" w:rsidP="002B1C4A">
            <w:pPr>
              <w:rPr>
                <w:rFonts w:cs="Arial"/>
              </w:rPr>
            </w:pPr>
            <w:r>
              <w:rPr>
                <w:rFonts w:cs="Arial"/>
              </w:rPr>
              <w:t>Support partners</w:t>
            </w:r>
            <w:r w:rsidR="006732ED" w:rsidRPr="00383536">
              <w:rPr>
                <w:rFonts w:cs="Arial"/>
              </w:rPr>
              <w:t xml:space="preserve"> to I</w:t>
            </w:r>
            <w:r w:rsidR="006732ED" w:rsidRPr="00383536">
              <w:t>mprove</w:t>
            </w:r>
            <w:r w:rsidR="006732ED" w:rsidRPr="00383536">
              <w:rPr>
                <w:rFonts w:cs="Arial"/>
              </w:rPr>
              <w:t xml:space="preserve"> overall access to care in the most appropriate setting.</w:t>
            </w:r>
          </w:p>
          <w:p w14:paraId="4519BC7F" w14:textId="77777777" w:rsidR="003715D9" w:rsidRPr="001E7AF1" w:rsidRDefault="003715D9" w:rsidP="003715D9">
            <w:pPr>
              <w:rPr>
                <w:rFonts w:cs="Arial"/>
                <w:b/>
                <w:bCs/>
              </w:rPr>
            </w:pPr>
            <w:r w:rsidRPr="001E7AF1">
              <w:rPr>
                <w:rFonts w:cs="Arial"/>
                <w:b/>
                <w:bCs/>
              </w:rPr>
              <w:t>Upcoming Milestones:</w:t>
            </w:r>
          </w:p>
          <w:p w14:paraId="36DA817A" w14:textId="76579355" w:rsidR="00EC37AE" w:rsidRPr="00216FB7" w:rsidRDefault="002D4546" w:rsidP="005C0FEE">
            <w:pPr>
              <w:pStyle w:val="ListParagraph"/>
              <w:numPr>
                <w:ilvl w:val="0"/>
                <w:numId w:val="41"/>
              </w:numPr>
              <w:rPr>
                <w:rFonts w:cs="Arial"/>
              </w:rPr>
            </w:pPr>
            <w:r w:rsidRPr="00216FB7">
              <w:rPr>
                <w:rFonts w:cs="Arial"/>
              </w:rPr>
              <w:t xml:space="preserve">Consider how </w:t>
            </w:r>
            <w:r w:rsidR="00157969" w:rsidRPr="00216FB7">
              <w:rPr>
                <w:rFonts w:cs="Arial"/>
              </w:rPr>
              <w:t xml:space="preserve">LEGHO CSS work can support a reduction in ALC rates </w:t>
            </w:r>
            <w:r w:rsidRPr="00216FB7">
              <w:rPr>
                <w:rFonts w:cs="Arial"/>
              </w:rPr>
              <w:t xml:space="preserve">as part of LEGHO planning work </w:t>
            </w:r>
            <w:r w:rsidR="00157969" w:rsidRPr="00216FB7">
              <w:rPr>
                <w:rFonts w:cs="Arial"/>
              </w:rPr>
              <w:t>– Sept 30</w:t>
            </w:r>
            <w:r w:rsidR="00771648" w:rsidRPr="00216FB7">
              <w:rPr>
                <w:rFonts w:cs="Arial"/>
              </w:rPr>
              <w:t>,</w:t>
            </w:r>
            <w:r w:rsidR="00771648" w:rsidRPr="00216FB7">
              <w:t xml:space="preserve"> 20</w:t>
            </w:r>
            <w:r w:rsidR="00157969" w:rsidRPr="00216FB7">
              <w:rPr>
                <w:rFonts w:cs="Arial"/>
              </w:rPr>
              <w:t>22</w:t>
            </w:r>
          </w:p>
          <w:p w14:paraId="0269F9F3" w14:textId="77777777" w:rsidR="006F531D" w:rsidRPr="00B36CF4" w:rsidRDefault="0086305F" w:rsidP="005C0FEE">
            <w:pPr>
              <w:pStyle w:val="ListParagraph"/>
              <w:numPr>
                <w:ilvl w:val="0"/>
                <w:numId w:val="41"/>
              </w:numPr>
              <w:rPr>
                <w:rFonts w:cs="Arial"/>
                <w:color w:val="008000"/>
              </w:rPr>
            </w:pPr>
            <w:r w:rsidRPr="003D2C2E">
              <w:rPr>
                <w:rFonts w:cs="Arial"/>
              </w:rPr>
              <w:t xml:space="preserve">ALC working group to determine plan for ALC improvement – Sept 30, 2022 </w:t>
            </w:r>
          </w:p>
          <w:p w14:paraId="1B4B14F2" w14:textId="77777777" w:rsidR="00B36CF4" w:rsidRDefault="00B36CF4" w:rsidP="00B36CF4">
            <w:pPr>
              <w:rPr>
                <w:rFonts w:cs="Arial"/>
                <w:color w:val="008000"/>
              </w:rPr>
            </w:pPr>
          </w:p>
          <w:p w14:paraId="6248B890" w14:textId="77777777" w:rsidR="00B36CF4" w:rsidRPr="006C0927" w:rsidRDefault="00B36CF4" w:rsidP="00B36CF4">
            <w:pPr>
              <w:rPr>
                <w:rFonts w:cs="Arial"/>
                <w:b/>
                <w:bCs/>
              </w:rPr>
            </w:pPr>
            <w:r w:rsidRPr="006C0927">
              <w:rPr>
                <w:rFonts w:cs="Arial"/>
                <w:b/>
              </w:rPr>
              <w:t>MLOHT Communications Plan</w:t>
            </w:r>
            <w:r>
              <w:rPr>
                <w:rFonts w:cs="Arial"/>
                <w:b/>
                <w:sz w:val="22"/>
              </w:rPr>
              <w:t xml:space="preserve"> </w:t>
            </w:r>
            <w:r w:rsidRPr="00474932">
              <w:rPr>
                <w:rFonts w:cs="Arial"/>
                <w:i/>
                <w:iCs/>
                <w:color w:val="0070C0"/>
              </w:rPr>
              <w:t xml:space="preserve">- </w:t>
            </w:r>
            <w:r>
              <w:rPr>
                <w:rFonts w:cs="Arial"/>
                <w:i/>
                <w:iCs/>
                <w:color w:val="0070C0"/>
              </w:rPr>
              <w:t>Leading</w:t>
            </w:r>
          </w:p>
          <w:p w14:paraId="1ADD4DA6" w14:textId="21A96864" w:rsidR="00B36CF4" w:rsidRPr="00FD5165" w:rsidRDefault="00AF3FD2" w:rsidP="00497850">
            <w:pPr>
              <w:rPr>
                <w:rFonts w:cs="Arial"/>
              </w:rPr>
            </w:pPr>
            <w:r>
              <w:rPr>
                <w:rFonts w:cs="Arial"/>
              </w:rPr>
              <w:t>Raising</w:t>
            </w:r>
            <w:r w:rsidR="00B36CF4" w:rsidRPr="063F9047">
              <w:rPr>
                <w:rFonts w:cs="Arial"/>
              </w:rPr>
              <w:t xml:space="preserve"> awareness</w:t>
            </w:r>
            <w:r w:rsidR="00B36CF4" w:rsidRPr="67288534">
              <w:rPr>
                <w:rFonts w:cs="Arial"/>
              </w:rPr>
              <w:t xml:space="preserve"> of</w:t>
            </w:r>
            <w:r w:rsidR="00B36CF4" w:rsidRPr="53BD6A66">
              <w:rPr>
                <w:rFonts w:cs="Arial"/>
              </w:rPr>
              <w:t xml:space="preserve"> </w:t>
            </w:r>
            <w:r w:rsidR="00B36CF4">
              <w:rPr>
                <w:rFonts w:cs="Arial"/>
              </w:rPr>
              <w:t>the future</w:t>
            </w:r>
            <w:r w:rsidR="003F5E6F">
              <w:rPr>
                <w:rFonts w:cs="Arial"/>
              </w:rPr>
              <w:t xml:space="preserve"> </w:t>
            </w:r>
            <w:r w:rsidR="00B36CF4">
              <w:rPr>
                <w:rFonts w:cs="Arial"/>
              </w:rPr>
              <w:t xml:space="preserve">vision </w:t>
            </w:r>
            <w:r w:rsidR="00B36CF4" w:rsidRPr="6200DA89">
              <w:rPr>
                <w:rFonts w:cs="Arial"/>
              </w:rPr>
              <w:t xml:space="preserve">and benefits </w:t>
            </w:r>
            <w:r w:rsidR="00B36CF4">
              <w:rPr>
                <w:rFonts w:cs="Arial"/>
              </w:rPr>
              <w:t xml:space="preserve">of integrated care and population health management, </w:t>
            </w:r>
            <w:r w:rsidR="00B36CF4" w:rsidRPr="1189FDA3">
              <w:rPr>
                <w:rFonts w:cs="Arial"/>
              </w:rPr>
              <w:t xml:space="preserve">highlighting the </w:t>
            </w:r>
            <w:r w:rsidR="00B36CF4">
              <w:rPr>
                <w:rFonts w:cs="Arial"/>
              </w:rPr>
              <w:t>progress on ongoing projects and deliverables that the MLOHT leads, partners and/or supports, and how to get involved.</w:t>
            </w:r>
          </w:p>
          <w:p w14:paraId="5CDEA960" w14:textId="11A31DF0" w:rsidR="00F41769" w:rsidRPr="001E7AF1" w:rsidRDefault="00F41769" w:rsidP="00F41769">
            <w:pPr>
              <w:rPr>
                <w:rFonts w:cs="Arial"/>
                <w:b/>
                <w:bCs/>
              </w:rPr>
            </w:pPr>
            <w:r w:rsidRPr="001E7AF1">
              <w:rPr>
                <w:rFonts w:cs="Arial"/>
                <w:b/>
                <w:bCs/>
              </w:rPr>
              <w:lastRenderedPageBreak/>
              <w:t>Upcoming Milestones:</w:t>
            </w:r>
          </w:p>
          <w:p w14:paraId="40D77297" w14:textId="77777777" w:rsidR="00B36CF4" w:rsidRPr="006E0871" w:rsidRDefault="00815379" w:rsidP="00C64327">
            <w:pPr>
              <w:pStyle w:val="ListParagraph"/>
              <w:numPr>
                <w:ilvl w:val="0"/>
                <w:numId w:val="83"/>
              </w:numPr>
              <w:rPr>
                <w:rFonts w:cs="Arial"/>
              </w:rPr>
            </w:pPr>
            <w:r>
              <w:rPr>
                <w:rFonts w:cs="Arial"/>
              </w:rPr>
              <w:t xml:space="preserve">Develop Shared Vision Statement </w:t>
            </w:r>
            <w:r w:rsidR="00AA0306">
              <w:rPr>
                <w:rFonts w:cs="Arial"/>
              </w:rPr>
              <w:t>–</w:t>
            </w:r>
            <w:r>
              <w:rPr>
                <w:rFonts w:cs="Arial"/>
              </w:rPr>
              <w:t xml:space="preserve"> Oct</w:t>
            </w:r>
            <w:r w:rsidR="00AA0306">
              <w:rPr>
                <w:rFonts w:cs="Arial"/>
              </w:rPr>
              <w:t xml:space="preserve"> 15, 2022</w:t>
            </w:r>
          </w:p>
          <w:p w14:paraId="311A92F7" w14:textId="77777777" w:rsidR="00AA0306" w:rsidRPr="007E2974" w:rsidRDefault="00414C25" w:rsidP="00C64327">
            <w:pPr>
              <w:pStyle w:val="ListParagraph"/>
              <w:numPr>
                <w:ilvl w:val="0"/>
                <w:numId w:val="83"/>
              </w:numPr>
              <w:rPr>
                <w:rFonts w:cs="Arial"/>
              </w:rPr>
            </w:pPr>
            <w:r w:rsidRPr="006E0871">
              <w:rPr>
                <w:rFonts w:cs="Arial"/>
              </w:rPr>
              <w:t xml:space="preserve">Expand project communication on MLOHT website </w:t>
            </w:r>
            <w:r w:rsidR="007549AF" w:rsidRPr="006E0871">
              <w:rPr>
                <w:rFonts w:cs="Arial"/>
              </w:rPr>
              <w:t>–</w:t>
            </w:r>
            <w:r w:rsidR="00F13E55" w:rsidRPr="006E0871">
              <w:rPr>
                <w:rFonts w:cs="Arial"/>
              </w:rPr>
              <w:t xml:space="preserve"> </w:t>
            </w:r>
            <w:r w:rsidR="003F7AD7" w:rsidRPr="006E0871">
              <w:rPr>
                <w:rFonts w:cs="Arial"/>
              </w:rPr>
              <w:t>Nov</w:t>
            </w:r>
            <w:r w:rsidR="007549AF" w:rsidRPr="006E0871">
              <w:rPr>
                <w:rFonts w:cs="Arial"/>
              </w:rPr>
              <w:t xml:space="preserve"> 30, 2022</w:t>
            </w:r>
          </w:p>
          <w:p w14:paraId="199416C0" w14:textId="77777777" w:rsidR="001C61D2" w:rsidRPr="00412378" w:rsidRDefault="001C61D2" w:rsidP="00C64327">
            <w:pPr>
              <w:pStyle w:val="ListParagraph"/>
              <w:numPr>
                <w:ilvl w:val="0"/>
                <w:numId w:val="83"/>
              </w:numPr>
              <w:rPr>
                <w:rFonts w:cs="Arial"/>
                <w:color w:val="008000"/>
              </w:rPr>
            </w:pPr>
            <w:r>
              <w:rPr>
                <w:rFonts w:cs="Arial"/>
              </w:rPr>
              <w:t>Draft Communications Plan</w:t>
            </w:r>
            <w:r w:rsidR="00751953">
              <w:rPr>
                <w:rFonts w:cs="Arial"/>
              </w:rPr>
              <w:t xml:space="preserve"> </w:t>
            </w:r>
            <w:r w:rsidR="007E2974">
              <w:rPr>
                <w:rFonts w:cs="Arial"/>
              </w:rPr>
              <w:t>–</w:t>
            </w:r>
            <w:r w:rsidR="00751953">
              <w:rPr>
                <w:rFonts w:cs="Arial"/>
              </w:rPr>
              <w:t xml:space="preserve"> </w:t>
            </w:r>
            <w:r w:rsidR="007E2974">
              <w:rPr>
                <w:rFonts w:cs="Arial"/>
              </w:rPr>
              <w:t xml:space="preserve">Dec 30, </w:t>
            </w:r>
            <w:r w:rsidR="66887EC2" w:rsidRPr="0B512D53">
              <w:rPr>
                <w:rFonts w:cs="Arial"/>
              </w:rPr>
              <w:t>2022</w:t>
            </w:r>
          </w:p>
          <w:p w14:paraId="59C84A89" w14:textId="77777777" w:rsidR="00412378" w:rsidRDefault="00412378" w:rsidP="00412378">
            <w:pPr>
              <w:rPr>
                <w:rFonts w:cs="Arial"/>
                <w:color w:val="008000"/>
              </w:rPr>
            </w:pPr>
          </w:p>
          <w:p w14:paraId="7BBAC49E" w14:textId="5F1A2DE6" w:rsidR="006F531D" w:rsidRPr="005705DE" w:rsidRDefault="00412378" w:rsidP="00946CFD">
            <w:pPr>
              <w:tabs>
                <w:tab w:val="right" w:pos="3754"/>
              </w:tabs>
              <w:rPr>
                <w:rFonts w:cs="Arial"/>
                <w:i/>
                <w:iCs/>
              </w:rPr>
            </w:pPr>
            <w:r w:rsidRPr="005705DE">
              <w:rPr>
                <w:rFonts w:cs="Arial"/>
                <w:b/>
                <w:i/>
              </w:rPr>
              <w:t>Learning Collaborative</w:t>
            </w:r>
            <w:r w:rsidR="00946CFD" w:rsidRPr="005705DE">
              <w:rPr>
                <w:rFonts w:cs="Arial"/>
                <w:b/>
                <w:bCs/>
                <w:i/>
                <w:iCs/>
              </w:rPr>
              <w:t xml:space="preserve"> –</w:t>
            </w:r>
            <w:r w:rsidR="00946CFD" w:rsidRPr="005705DE">
              <w:rPr>
                <w:rFonts w:cs="Arial"/>
                <w:i/>
                <w:iCs/>
              </w:rPr>
              <w:t xml:space="preserve"> </w:t>
            </w:r>
            <w:r w:rsidR="00371C33" w:rsidRPr="005705DE">
              <w:rPr>
                <w:rFonts w:cs="Arial"/>
                <w:i/>
                <w:iCs/>
                <w:color w:val="0070C0"/>
              </w:rPr>
              <w:t>Leading</w:t>
            </w:r>
          </w:p>
          <w:p w14:paraId="03DB7A5A" w14:textId="77777777" w:rsidR="00371C33" w:rsidRPr="005705DE" w:rsidRDefault="00371C33" w:rsidP="00946CFD">
            <w:pPr>
              <w:tabs>
                <w:tab w:val="right" w:pos="3754"/>
              </w:tabs>
              <w:rPr>
                <w:rFonts w:cs="Arial"/>
              </w:rPr>
            </w:pPr>
            <w:r w:rsidRPr="005705DE">
              <w:rPr>
                <w:rFonts w:cs="Arial"/>
              </w:rPr>
              <w:t>Establish a Learning Collaborative to provide education and training to partners to establish a shared understanding of our vision and pathway to population health management and person-driven, integrated, wholistic care.</w:t>
            </w:r>
          </w:p>
          <w:p w14:paraId="2355A3FC" w14:textId="77777777" w:rsidR="00E11911" w:rsidRPr="005705DE" w:rsidRDefault="00E11911" w:rsidP="00E11911">
            <w:pPr>
              <w:rPr>
                <w:rFonts w:cs="Arial"/>
                <w:b/>
                <w:bCs/>
              </w:rPr>
            </w:pPr>
            <w:r w:rsidRPr="005705DE">
              <w:rPr>
                <w:rFonts w:cs="Arial"/>
                <w:b/>
                <w:bCs/>
              </w:rPr>
              <w:t>Upcoming Milestones:</w:t>
            </w:r>
          </w:p>
          <w:p w14:paraId="415702CF" w14:textId="5DA1D15D" w:rsidR="00E11911" w:rsidRPr="005705DE" w:rsidRDefault="00E11911" w:rsidP="00E11911">
            <w:pPr>
              <w:pStyle w:val="ListParagraph"/>
              <w:numPr>
                <w:ilvl w:val="0"/>
                <w:numId w:val="41"/>
              </w:numPr>
              <w:rPr>
                <w:rFonts w:cs="Arial"/>
              </w:rPr>
            </w:pPr>
            <w:r w:rsidRPr="005705DE">
              <w:rPr>
                <w:rFonts w:cs="Arial"/>
              </w:rPr>
              <w:t>Secure funding – TB</w:t>
            </w:r>
            <w:r w:rsidR="009364D9" w:rsidRPr="005705DE">
              <w:rPr>
                <w:rFonts w:cs="Arial"/>
              </w:rPr>
              <w:t>D</w:t>
            </w:r>
          </w:p>
          <w:p w14:paraId="1346047C" w14:textId="5D0330C5" w:rsidR="00371C33" w:rsidRPr="00776142" w:rsidRDefault="00E11911" w:rsidP="00776142">
            <w:pPr>
              <w:pStyle w:val="ListParagraph"/>
              <w:numPr>
                <w:ilvl w:val="0"/>
                <w:numId w:val="41"/>
              </w:numPr>
              <w:rPr>
                <w:rFonts w:cs="Arial"/>
              </w:rPr>
            </w:pPr>
            <w:r w:rsidRPr="005705DE">
              <w:rPr>
                <w:rFonts w:cs="Arial"/>
              </w:rPr>
              <w:t>Launch Project – TB</w:t>
            </w:r>
            <w:r w:rsidR="009364D9" w:rsidRPr="005705DE">
              <w:rPr>
                <w:rFonts w:cs="Arial"/>
              </w:rPr>
              <w:t>D</w:t>
            </w:r>
          </w:p>
        </w:tc>
      </w:tr>
      <w:tr w:rsidR="00602B01" w:rsidRPr="00D35726" w14:paraId="28444E90" w14:textId="77777777" w:rsidTr="486FA8EC">
        <w:trPr>
          <w:trHeight w:val="7782"/>
        </w:trPr>
        <w:tc>
          <w:tcPr>
            <w:tcW w:w="895" w:type="pct"/>
          </w:tcPr>
          <w:p w14:paraId="69B94B3D" w14:textId="7E490C84" w:rsidR="00602B01" w:rsidRPr="00D35726" w:rsidRDefault="00602B01" w:rsidP="00F85B72">
            <w:pPr>
              <w:rPr>
                <w:rFonts w:cs="Arial"/>
              </w:rPr>
            </w:pPr>
            <w:r w:rsidRPr="00D35726">
              <w:lastRenderedPageBreak/>
              <w:t xml:space="preserve">Implement enhanced approaches to partnering with patients, families and caregivers in </w:t>
            </w:r>
            <w:r w:rsidRPr="00D35726">
              <w:rPr>
                <w:rFonts w:cs="Arial"/>
              </w:rPr>
              <w:t>execution of the OHT Plan</w:t>
            </w:r>
            <w:r w:rsidR="00A775CC">
              <w:rPr>
                <w:rFonts w:cs="Arial"/>
              </w:rPr>
              <w:t>.</w:t>
            </w:r>
          </w:p>
        </w:tc>
        <w:sdt>
          <w:sdtPr>
            <w:rPr>
              <w:rFonts w:cs="Arial"/>
              <w:b/>
              <w:bCs/>
            </w:rPr>
            <w:alias w:val="Status"/>
            <w:tag w:val="Status"/>
            <w:id w:val="-1903746391"/>
            <w:placeholder>
              <w:docPart w:val="C6A65759BDD5442A97D22919711F0164"/>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1343" w:type="pct"/>
              </w:tcPr>
              <w:p w14:paraId="04884014" w14:textId="5933AA83" w:rsidR="00602B01" w:rsidRPr="00D35726" w:rsidRDefault="00331B61" w:rsidP="00F85B72">
                <w:pPr>
                  <w:rPr>
                    <w:rFonts w:cs="Arial"/>
                    <w:b/>
                    <w:bCs/>
                    <w:color w:val="008000"/>
                  </w:rPr>
                </w:pPr>
                <w:r>
                  <w:rPr>
                    <w:rFonts w:cs="Arial"/>
                    <w:b/>
                    <w:bCs/>
                  </w:rPr>
                  <w:t>Green - Progressing Well</w:t>
                </w:r>
              </w:p>
            </w:tc>
          </w:sdtContent>
        </w:sdt>
        <w:tc>
          <w:tcPr>
            <w:tcW w:w="2762" w:type="pct"/>
          </w:tcPr>
          <w:p w14:paraId="61246B52" w14:textId="77777777" w:rsidR="00714C71" w:rsidRDefault="00F20D39" w:rsidP="00F85B72">
            <w:pPr>
              <w:rPr>
                <w:rFonts w:cs="Arial"/>
              </w:rPr>
            </w:pPr>
            <w:r w:rsidRPr="002C471F">
              <w:rPr>
                <w:rFonts w:cs="Arial"/>
                <w:b/>
                <w:bCs/>
              </w:rPr>
              <w:t>Patient Client Care Partner Council</w:t>
            </w:r>
            <w:r w:rsidR="00271E89" w:rsidRPr="002C471F">
              <w:rPr>
                <w:rFonts w:cs="Arial"/>
                <w:b/>
                <w:bCs/>
              </w:rPr>
              <w:t xml:space="preserve"> – </w:t>
            </w:r>
            <w:r w:rsidR="00D23F0C" w:rsidRPr="00BC15F6">
              <w:rPr>
                <w:rFonts w:cs="Arial"/>
                <w:i/>
                <w:iCs/>
                <w:color w:val="0070C0"/>
              </w:rPr>
              <w:t>Leading</w:t>
            </w:r>
            <w:r w:rsidR="00D23F0C" w:rsidRPr="00D23F0C">
              <w:rPr>
                <w:rFonts w:cs="Arial"/>
              </w:rPr>
              <w:t xml:space="preserve"> </w:t>
            </w:r>
          </w:p>
          <w:p w14:paraId="7DE911D0" w14:textId="4136749C" w:rsidR="005D5922" w:rsidRPr="002C471F" w:rsidRDefault="005D5922" w:rsidP="00F85B72">
            <w:pPr>
              <w:rPr>
                <w:rFonts w:cs="Arial"/>
                <w:b/>
                <w:bCs/>
              </w:rPr>
            </w:pPr>
            <w:r w:rsidRPr="00D23F0C">
              <w:rPr>
                <w:rFonts w:cs="Arial"/>
              </w:rPr>
              <w:t>Outreach and Collaboration across Patient Tables in Middlesex London</w:t>
            </w:r>
          </w:p>
          <w:p w14:paraId="2C7864DC" w14:textId="746C1BB4" w:rsidR="002C471F" w:rsidRPr="002C471F" w:rsidRDefault="002C471F" w:rsidP="00F85B72">
            <w:pPr>
              <w:rPr>
                <w:rFonts w:cs="Arial"/>
                <w:b/>
                <w:bCs/>
              </w:rPr>
            </w:pPr>
            <w:r w:rsidRPr="002C471F">
              <w:rPr>
                <w:rFonts w:cs="Arial"/>
                <w:b/>
                <w:bCs/>
              </w:rPr>
              <w:t>Upcoming Milestones:</w:t>
            </w:r>
          </w:p>
          <w:p w14:paraId="0C9C5069" w14:textId="0AC14B2D" w:rsidR="002C471F" w:rsidRDefault="002C471F" w:rsidP="005C0FEE">
            <w:pPr>
              <w:pStyle w:val="ListParagraph"/>
              <w:numPr>
                <w:ilvl w:val="0"/>
                <w:numId w:val="23"/>
              </w:numPr>
              <w:rPr>
                <w:rFonts w:cs="Arial"/>
              </w:rPr>
            </w:pPr>
            <w:r w:rsidRPr="002C471F">
              <w:rPr>
                <w:rFonts w:cs="Arial"/>
              </w:rPr>
              <w:t xml:space="preserve">Create list of patient, caregiver </w:t>
            </w:r>
            <w:r w:rsidR="00345D39">
              <w:rPr>
                <w:rFonts w:cs="Arial"/>
              </w:rPr>
              <w:t>and</w:t>
            </w:r>
            <w:r w:rsidRPr="002C471F">
              <w:rPr>
                <w:rFonts w:cs="Arial"/>
              </w:rPr>
              <w:t xml:space="preserve"> lived experience tables in ML</w:t>
            </w:r>
            <w:r w:rsidR="00A168DF">
              <w:rPr>
                <w:rFonts w:cs="Arial"/>
              </w:rPr>
              <w:t xml:space="preserve"> </w:t>
            </w:r>
            <w:r w:rsidR="006D0AE8">
              <w:rPr>
                <w:rFonts w:cs="Arial"/>
              </w:rPr>
              <w:t>–</w:t>
            </w:r>
            <w:r w:rsidR="00A168DF">
              <w:rPr>
                <w:rFonts w:cs="Arial"/>
              </w:rPr>
              <w:t xml:space="preserve"> </w:t>
            </w:r>
            <w:r w:rsidR="0022185B">
              <w:rPr>
                <w:rFonts w:cs="Arial"/>
              </w:rPr>
              <w:t>Aug</w:t>
            </w:r>
            <w:r w:rsidR="006D0AE8">
              <w:rPr>
                <w:rFonts w:cs="Arial"/>
              </w:rPr>
              <w:t xml:space="preserve"> </w:t>
            </w:r>
            <w:r w:rsidR="00676935">
              <w:rPr>
                <w:rFonts w:cs="Arial"/>
              </w:rPr>
              <w:t>15</w:t>
            </w:r>
            <w:r w:rsidR="006D0AE8">
              <w:rPr>
                <w:rFonts w:cs="Arial"/>
              </w:rPr>
              <w:t>, 2022</w:t>
            </w:r>
          </w:p>
          <w:p w14:paraId="6495A848" w14:textId="17703517" w:rsidR="003F21C3" w:rsidRPr="002C471F" w:rsidRDefault="003F21C3" w:rsidP="005C0FEE">
            <w:pPr>
              <w:pStyle w:val="ListParagraph"/>
              <w:numPr>
                <w:ilvl w:val="0"/>
                <w:numId w:val="23"/>
              </w:numPr>
              <w:rPr>
                <w:rFonts w:cs="Arial"/>
              </w:rPr>
            </w:pPr>
            <w:r>
              <w:rPr>
                <w:rFonts w:cs="Arial"/>
              </w:rPr>
              <w:t xml:space="preserve">Plan engagement </w:t>
            </w:r>
            <w:r w:rsidR="00E50F78">
              <w:rPr>
                <w:rFonts w:cs="Arial"/>
              </w:rPr>
              <w:t>–</w:t>
            </w:r>
            <w:r>
              <w:rPr>
                <w:rFonts w:cs="Arial"/>
              </w:rPr>
              <w:t xml:space="preserve"> </w:t>
            </w:r>
            <w:r w:rsidR="0085434C">
              <w:rPr>
                <w:rFonts w:cs="Arial"/>
              </w:rPr>
              <w:t xml:space="preserve">Aug </w:t>
            </w:r>
            <w:r w:rsidR="00E50F78">
              <w:rPr>
                <w:rFonts w:cs="Arial"/>
              </w:rPr>
              <w:t>30</w:t>
            </w:r>
            <w:r w:rsidR="003A3A83">
              <w:rPr>
                <w:rFonts w:cs="Arial"/>
              </w:rPr>
              <w:t>, 2022</w:t>
            </w:r>
          </w:p>
          <w:p w14:paraId="2C8A4CB3" w14:textId="01788402" w:rsidR="00EA4C12" w:rsidRDefault="00EA4C12" w:rsidP="005C0FEE">
            <w:pPr>
              <w:pStyle w:val="ListParagraph"/>
              <w:numPr>
                <w:ilvl w:val="0"/>
                <w:numId w:val="23"/>
              </w:numPr>
              <w:rPr>
                <w:rFonts w:cs="Arial"/>
              </w:rPr>
            </w:pPr>
            <w:r>
              <w:rPr>
                <w:rFonts w:cs="Arial"/>
              </w:rPr>
              <w:t>Update PCCPC Terms of Reference – Aug 30</w:t>
            </w:r>
            <w:r w:rsidR="003A3A83">
              <w:rPr>
                <w:rFonts w:cs="Arial"/>
              </w:rPr>
              <w:t>, 2022</w:t>
            </w:r>
          </w:p>
          <w:p w14:paraId="43081CA4" w14:textId="34F4211F" w:rsidR="002C471F" w:rsidRPr="002C471F" w:rsidRDefault="002C471F" w:rsidP="005C0FEE">
            <w:pPr>
              <w:pStyle w:val="ListParagraph"/>
              <w:numPr>
                <w:ilvl w:val="0"/>
                <w:numId w:val="23"/>
              </w:numPr>
              <w:rPr>
                <w:rFonts w:cs="Arial"/>
              </w:rPr>
            </w:pPr>
            <w:r w:rsidRPr="002C471F">
              <w:rPr>
                <w:rFonts w:cs="Arial"/>
              </w:rPr>
              <w:t>Initiate meetings with tables</w:t>
            </w:r>
            <w:r w:rsidR="00E50F78">
              <w:rPr>
                <w:rFonts w:cs="Arial"/>
              </w:rPr>
              <w:t xml:space="preserve"> – </w:t>
            </w:r>
            <w:r w:rsidR="00AA6F4E">
              <w:rPr>
                <w:rFonts w:cs="Arial"/>
              </w:rPr>
              <w:t>Sep</w:t>
            </w:r>
            <w:r w:rsidR="00E50F78">
              <w:rPr>
                <w:rFonts w:cs="Arial"/>
              </w:rPr>
              <w:t xml:space="preserve"> 30, 2022</w:t>
            </w:r>
          </w:p>
          <w:p w14:paraId="51D6439E" w14:textId="47A69C9B" w:rsidR="002C471F" w:rsidRPr="002C471F" w:rsidRDefault="002C471F" w:rsidP="005C0FEE">
            <w:pPr>
              <w:pStyle w:val="ListParagraph"/>
              <w:numPr>
                <w:ilvl w:val="0"/>
                <w:numId w:val="23"/>
              </w:numPr>
              <w:rPr>
                <w:rFonts w:cs="Arial"/>
              </w:rPr>
            </w:pPr>
            <w:r w:rsidRPr="002C471F">
              <w:rPr>
                <w:rFonts w:cs="Arial"/>
              </w:rPr>
              <w:t>Together d</w:t>
            </w:r>
            <w:r w:rsidR="00A365A1" w:rsidRPr="002C471F">
              <w:rPr>
                <w:rFonts w:cs="Arial"/>
              </w:rPr>
              <w:t xml:space="preserve">efine benefits for collaboration across patient tables </w:t>
            </w:r>
            <w:r w:rsidR="00347C6F">
              <w:rPr>
                <w:rFonts w:cs="Arial"/>
              </w:rPr>
              <w:t>– April, 2023</w:t>
            </w:r>
          </w:p>
          <w:p w14:paraId="4685C15D" w14:textId="23C9003C" w:rsidR="00271E89" w:rsidRPr="003D2C2E" w:rsidRDefault="002C471F" w:rsidP="005C0FEE">
            <w:pPr>
              <w:pStyle w:val="ListParagraph"/>
              <w:numPr>
                <w:ilvl w:val="0"/>
                <w:numId w:val="23"/>
              </w:numPr>
              <w:rPr>
                <w:rFonts w:cs="Arial"/>
                <w:b/>
              </w:rPr>
            </w:pPr>
            <w:r w:rsidRPr="002C471F">
              <w:rPr>
                <w:rFonts w:cs="Arial"/>
              </w:rPr>
              <w:t>D</w:t>
            </w:r>
            <w:r w:rsidR="00A365A1" w:rsidRPr="002C471F">
              <w:rPr>
                <w:rFonts w:cs="Arial"/>
              </w:rPr>
              <w:t>evelop resulting strategy and plans</w:t>
            </w:r>
            <w:r w:rsidR="00CF0CC3">
              <w:rPr>
                <w:rFonts w:cs="Arial"/>
              </w:rPr>
              <w:t xml:space="preserve"> – June 30, 2023</w:t>
            </w:r>
          </w:p>
          <w:p w14:paraId="0C235A78" w14:textId="16ADF25F" w:rsidR="00714C71" w:rsidRDefault="00714C71" w:rsidP="00714C71">
            <w:pPr>
              <w:rPr>
                <w:rFonts w:cs="Arial"/>
              </w:rPr>
            </w:pPr>
            <w:r w:rsidRPr="00360575">
              <w:rPr>
                <w:rFonts w:cs="Arial"/>
              </w:rPr>
              <w:t xml:space="preserve">PCCPC </w:t>
            </w:r>
            <w:r w:rsidR="00360575" w:rsidRPr="00360575">
              <w:rPr>
                <w:rFonts w:cs="Arial"/>
              </w:rPr>
              <w:t>O</w:t>
            </w:r>
            <w:r w:rsidRPr="00360575">
              <w:rPr>
                <w:rFonts w:cs="Arial"/>
              </w:rPr>
              <w:t>nboarding and Orientation Process</w:t>
            </w:r>
          </w:p>
          <w:p w14:paraId="6603B1B9" w14:textId="77777777" w:rsidR="00360575" w:rsidRPr="00567D13" w:rsidRDefault="00360575" w:rsidP="00714C71">
            <w:pPr>
              <w:rPr>
                <w:rFonts w:cs="Arial"/>
                <w:b/>
                <w:bCs/>
              </w:rPr>
            </w:pPr>
            <w:r w:rsidRPr="00567D13">
              <w:rPr>
                <w:rFonts w:cs="Arial"/>
                <w:b/>
                <w:bCs/>
              </w:rPr>
              <w:t>Upcoming Milestones:</w:t>
            </w:r>
          </w:p>
          <w:p w14:paraId="7FC2425E" w14:textId="39EAB082" w:rsidR="006314FA" w:rsidRPr="004525E6" w:rsidRDefault="00450FAF" w:rsidP="005C0FEE">
            <w:pPr>
              <w:pStyle w:val="ListParagraph"/>
              <w:numPr>
                <w:ilvl w:val="0"/>
                <w:numId w:val="26"/>
              </w:numPr>
              <w:rPr>
                <w:rFonts w:cs="Arial"/>
              </w:rPr>
            </w:pPr>
            <w:r w:rsidRPr="004525E6">
              <w:rPr>
                <w:rFonts w:cs="Arial"/>
              </w:rPr>
              <w:t xml:space="preserve">Develop Orientation Package and Onboarding Process </w:t>
            </w:r>
            <w:r w:rsidR="00567D13" w:rsidRPr="004525E6">
              <w:rPr>
                <w:rFonts w:cs="Arial"/>
              </w:rPr>
              <w:t>– Sept 30, 2022</w:t>
            </w:r>
          </w:p>
          <w:p w14:paraId="6B0B27A3" w14:textId="7B824EF4" w:rsidR="006314FA" w:rsidRPr="004525E6" w:rsidRDefault="006314FA" w:rsidP="006314FA">
            <w:pPr>
              <w:rPr>
                <w:rFonts w:cs="Arial"/>
              </w:rPr>
            </w:pPr>
            <w:r w:rsidRPr="004525E6">
              <w:rPr>
                <w:rFonts w:cs="Arial"/>
              </w:rPr>
              <w:t xml:space="preserve">Patient, Client, Care Partner </w:t>
            </w:r>
            <w:r w:rsidR="00F8066B" w:rsidRPr="004525E6">
              <w:rPr>
                <w:rFonts w:cs="Arial"/>
              </w:rPr>
              <w:t xml:space="preserve">Council and Network </w:t>
            </w:r>
            <w:r w:rsidRPr="004525E6">
              <w:rPr>
                <w:rFonts w:cs="Arial"/>
              </w:rPr>
              <w:t>Recruitment</w:t>
            </w:r>
            <w:r w:rsidR="00525517" w:rsidRPr="004525E6">
              <w:rPr>
                <w:rFonts w:cs="Arial"/>
              </w:rPr>
              <w:t xml:space="preserve"> </w:t>
            </w:r>
          </w:p>
          <w:p w14:paraId="123D1625" w14:textId="77777777" w:rsidR="00345D39" w:rsidRPr="004525E6" w:rsidRDefault="00345D39" w:rsidP="006314FA">
            <w:pPr>
              <w:rPr>
                <w:rFonts w:cs="Arial"/>
                <w:b/>
                <w:bCs/>
              </w:rPr>
            </w:pPr>
            <w:r w:rsidRPr="004525E6">
              <w:rPr>
                <w:rFonts w:cs="Arial"/>
                <w:b/>
                <w:bCs/>
              </w:rPr>
              <w:t>Upcoming Milestones:</w:t>
            </w:r>
          </w:p>
          <w:p w14:paraId="5AC1F862" w14:textId="1F1510F8" w:rsidR="00345D39" w:rsidRPr="004525E6" w:rsidRDefault="00F3513E" w:rsidP="005C0FEE">
            <w:pPr>
              <w:pStyle w:val="ListParagraph"/>
              <w:numPr>
                <w:ilvl w:val="0"/>
                <w:numId w:val="26"/>
              </w:numPr>
              <w:rPr>
                <w:rFonts w:cs="Arial"/>
              </w:rPr>
            </w:pPr>
            <w:r w:rsidRPr="004525E6">
              <w:rPr>
                <w:rFonts w:cs="Arial"/>
              </w:rPr>
              <w:t xml:space="preserve">Develop Long Term Recruitment Process </w:t>
            </w:r>
            <w:r w:rsidR="00780266" w:rsidRPr="004525E6">
              <w:rPr>
                <w:rFonts w:cs="Arial"/>
              </w:rPr>
              <w:t>–</w:t>
            </w:r>
            <w:r w:rsidRPr="004525E6">
              <w:rPr>
                <w:rFonts w:cs="Arial"/>
              </w:rPr>
              <w:t xml:space="preserve"> </w:t>
            </w:r>
            <w:r w:rsidR="00BF433F">
              <w:rPr>
                <w:rFonts w:cs="Arial"/>
              </w:rPr>
              <w:t>Aug</w:t>
            </w:r>
            <w:r w:rsidR="00780266" w:rsidRPr="004525E6">
              <w:rPr>
                <w:rFonts w:cs="Arial"/>
              </w:rPr>
              <w:t xml:space="preserve"> 30, 202</w:t>
            </w:r>
            <w:r w:rsidR="00DD0B47">
              <w:rPr>
                <w:rFonts w:cs="Arial"/>
              </w:rPr>
              <w:t>2</w:t>
            </w:r>
          </w:p>
          <w:p w14:paraId="36F7AA36" w14:textId="1AFB1D0A" w:rsidR="00780266" w:rsidRPr="002601ED" w:rsidRDefault="00780266" w:rsidP="005C0FEE">
            <w:pPr>
              <w:pStyle w:val="ListParagraph"/>
              <w:numPr>
                <w:ilvl w:val="0"/>
                <w:numId w:val="26"/>
              </w:numPr>
              <w:rPr>
                <w:rFonts w:cs="Arial"/>
              </w:rPr>
            </w:pPr>
            <w:r w:rsidRPr="004525E6">
              <w:rPr>
                <w:rFonts w:cs="Arial"/>
              </w:rPr>
              <w:t xml:space="preserve">Initiate Long Term Recruitment Process – </w:t>
            </w:r>
            <w:r w:rsidR="00BF433F">
              <w:rPr>
                <w:rFonts w:cs="Arial"/>
              </w:rPr>
              <w:t>Sept</w:t>
            </w:r>
            <w:r w:rsidRPr="004525E6">
              <w:rPr>
                <w:rFonts w:cs="Arial"/>
              </w:rPr>
              <w:t xml:space="preserve"> </w:t>
            </w:r>
            <w:r w:rsidR="00BF433F">
              <w:rPr>
                <w:rFonts w:cs="Arial"/>
              </w:rPr>
              <w:t>30</w:t>
            </w:r>
            <w:r w:rsidRPr="004525E6">
              <w:rPr>
                <w:rFonts w:cs="Arial"/>
              </w:rPr>
              <w:t>, 202</w:t>
            </w:r>
            <w:r w:rsidR="00DD0B47">
              <w:rPr>
                <w:rFonts w:cs="Arial"/>
              </w:rPr>
              <w:t>2</w:t>
            </w:r>
          </w:p>
          <w:p w14:paraId="701E4100" w14:textId="77777777" w:rsidR="003B61E9" w:rsidRDefault="003B61E9" w:rsidP="009A489E">
            <w:pPr>
              <w:rPr>
                <w:rFonts w:cs="Arial"/>
              </w:rPr>
            </w:pPr>
          </w:p>
          <w:p w14:paraId="29504181" w14:textId="0A0C48FC" w:rsidR="009A489E" w:rsidRPr="00520E7D" w:rsidRDefault="009B1977" w:rsidP="009A489E">
            <w:pPr>
              <w:rPr>
                <w:rFonts w:cs="Arial"/>
                <w:b/>
                <w:bCs/>
              </w:rPr>
            </w:pPr>
            <w:r w:rsidRPr="00520E7D">
              <w:rPr>
                <w:rFonts w:cs="Arial"/>
                <w:b/>
                <w:bCs/>
              </w:rPr>
              <w:t>Patient, Client, Care Partner Network</w:t>
            </w:r>
            <w:r w:rsidR="003A0976">
              <w:rPr>
                <w:rFonts w:cs="Arial"/>
                <w:b/>
                <w:bCs/>
              </w:rPr>
              <w:t xml:space="preserve"> - </w:t>
            </w:r>
            <w:r w:rsidR="003A0976" w:rsidRPr="00A86936">
              <w:rPr>
                <w:rFonts w:cs="Arial"/>
                <w:i/>
                <w:color w:val="0070C0"/>
              </w:rPr>
              <w:t>Leading</w:t>
            </w:r>
          </w:p>
          <w:p w14:paraId="3FD91683" w14:textId="4B4BF1D4" w:rsidR="009B1977" w:rsidRPr="00025CD3" w:rsidRDefault="003B61E9" w:rsidP="009A489E">
            <w:pPr>
              <w:rPr>
                <w:rFonts w:cs="Arial"/>
              </w:rPr>
            </w:pPr>
            <w:r w:rsidRPr="00520E7D">
              <w:rPr>
                <w:rFonts w:cs="Arial"/>
              </w:rPr>
              <w:t xml:space="preserve">Formalize PCCP Network to broaden patient, </w:t>
            </w:r>
            <w:r w:rsidR="00317CF2">
              <w:rPr>
                <w:rFonts w:cs="Arial"/>
              </w:rPr>
              <w:t>client, care partne</w:t>
            </w:r>
            <w:r w:rsidRPr="00520E7D">
              <w:rPr>
                <w:rFonts w:cs="Arial"/>
              </w:rPr>
              <w:t xml:space="preserve">r involvement </w:t>
            </w:r>
            <w:r w:rsidR="00976501" w:rsidRPr="00520E7D">
              <w:rPr>
                <w:rFonts w:cs="Arial"/>
              </w:rPr>
              <w:t>i</w:t>
            </w:r>
            <w:r w:rsidRPr="00520E7D">
              <w:rPr>
                <w:rFonts w:cs="Arial"/>
              </w:rPr>
              <w:t xml:space="preserve">n project teams and </w:t>
            </w:r>
            <w:r w:rsidR="00976501" w:rsidRPr="00520E7D">
              <w:rPr>
                <w:rFonts w:cs="Arial"/>
              </w:rPr>
              <w:t xml:space="preserve">co-design </w:t>
            </w:r>
            <w:r w:rsidR="00976501" w:rsidRPr="00025CD3">
              <w:rPr>
                <w:rFonts w:cs="Arial"/>
              </w:rPr>
              <w:t>activities</w:t>
            </w:r>
          </w:p>
          <w:p w14:paraId="1E998F89" w14:textId="77777777" w:rsidR="00035AD2" w:rsidRPr="00025CD3" w:rsidRDefault="00035AD2" w:rsidP="00035AD2">
            <w:pPr>
              <w:rPr>
                <w:rFonts w:cs="Arial"/>
                <w:b/>
                <w:bCs/>
              </w:rPr>
            </w:pPr>
            <w:r w:rsidRPr="00025CD3">
              <w:rPr>
                <w:rFonts w:cs="Arial"/>
                <w:b/>
                <w:bCs/>
              </w:rPr>
              <w:t>Upcoming Milestones:</w:t>
            </w:r>
          </w:p>
          <w:p w14:paraId="7A0EE3C1" w14:textId="6431EB6C" w:rsidR="00524603" w:rsidRPr="00A71A98" w:rsidRDefault="00520E7D" w:rsidP="00A86936">
            <w:pPr>
              <w:pStyle w:val="ListParagraph"/>
              <w:numPr>
                <w:ilvl w:val="0"/>
                <w:numId w:val="28"/>
              </w:numPr>
              <w:rPr>
                <w:rFonts w:cs="Arial"/>
                <w:color w:val="008000"/>
              </w:rPr>
            </w:pPr>
            <w:r w:rsidRPr="00025CD3">
              <w:rPr>
                <w:rFonts w:cs="Arial"/>
              </w:rPr>
              <w:t xml:space="preserve">Develop Network </w:t>
            </w:r>
            <w:r w:rsidR="00F83A77" w:rsidRPr="00025CD3">
              <w:rPr>
                <w:rFonts w:cs="Arial"/>
              </w:rPr>
              <w:t>Operating Guidelines</w:t>
            </w:r>
            <w:r w:rsidRPr="00025CD3">
              <w:rPr>
                <w:rFonts w:cs="Arial"/>
              </w:rPr>
              <w:t xml:space="preserve"> – Nov</w:t>
            </w:r>
            <w:r w:rsidR="00CE4E2C" w:rsidRPr="00025CD3">
              <w:rPr>
                <w:rFonts w:cs="Arial"/>
              </w:rPr>
              <w:t xml:space="preserve"> 30,</w:t>
            </w:r>
            <w:r w:rsidRPr="00025CD3">
              <w:rPr>
                <w:rFonts w:cs="Arial"/>
              </w:rPr>
              <w:t xml:space="preserve"> 2022</w:t>
            </w:r>
          </w:p>
        </w:tc>
      </w:tr>
    </w:tbl>
    <w:p w14:paraId="34221743" w14:textId="77777777" w:rsidR="00D87F72" w:rsidRPr="004B079D" w:rsidRDefault="00D87F72" w:rsidP="00F85B72">
      <w:pPr>
        <w:pStyle w:val="ListParagraph"/>
        <w:rPr>
          <w:rFonts w:cs="Arial"/>
          <w:lang w:val="en-CA"/>
        </w:rPr>
      </w:pPr>
    </w:p>
    <w:tbl>
      <w:tblPr>
        <w:tblStyle w:val="TableGrid1"/>
        <w:tblW w:w="9773" w:type="dxa"/>
        <w:tblLook w:val="0020" w:firstRow="1" w:lastRow="0" w:firstColumn="0" w:lastColumn="0" w:noHBand="0" w:noVBand="0"/>
      </w:tblPr>
      <w:tblGrid>
        <w:gridCol w:w="9773"/>
      </w:tblGrid>
      <w:tr w:rsidR="00E52506" w:rsidRPr="00653B00" w14:paraId="59901094" w14:textId="77777777" w:rsidTr="005E5B4E">
        <w:trPr>
          <w:trHeight w:val="1027"/>
        </w:trPr>
        <w:tc>
          <w:tcPr>
            <w:tcW w:w="0" w:type="dxa"/>
            <w:shd w:val="clear" w:color="auto" w:fill="D9D9D9" w:themeFill="background1" w:themeFillShade="D9"/>
          </w:tcPr>
          <w:p w14:paraId="71A4C7C0" w14:textId="3DE8CF25" w:rsidR="00E52506" w:rsidRPr="00653B00" w:rsidRDefault="00320CFB" w:rsidP="00F85B72">
            <w:pPr>
              <w:pStyle w:val="ListParagraph"/>
              <w:numPr>
                <w:ilvl w:val="0"/>
                <w:numId w:val="9"/>
              </w:numPr>
              <w:rPr>
                <w:rFonts w:eastAsiaTheme="majorEastAsia" w:cs="Arial"/>
                <w:sz w:val="24"/>
                <w:szCs w:val="24"/>
                <w:lang w:val="en-CA"/>
              </w:rPr>
            </w:pPr>
            <w:r>
              <w:rPr>
                <w:rStyle w:val="normaltextrun"/>
                <w:rFonts w:eastAsiaTheme="majorEastAsia" w:cs="Arial"/>
                <w:sz w:val="24"/>
                <w:szCs w:val="24"/>
              </w:rPr>
              <w:t>D</w:t>
            </w:r>
            <w:r w:rsidR="008B3D1B">
              <w:rPr>
                <w:rStyle w:val="normaltextrun"/>
                <w:rFonts w:eastAsiaTheme="majorEastAsia" w:cs="Arial"/>
                <w:sz w:val="24"/>
                <w:szCs w:val="24"/>
              </w:rPr>
              <w:t>escribe</w:t>
            </w:r>
            <w:r w:rsidR="00E52506" w:rsidRPr="00653B00">
              <w:rPr>
                <w:rStyle w:val="normaltextrun"/>
                <w:rFonts w:eastAsiaTheme="majorEastAsia" w:cs="Arial"/>
                <w:sz w:val="24"/>
                <w:szCs w:val="24"/>
              </w:rPr>
              <w:t xml:space="preserve"> what</w:t>
            </w:r>
            <w:r w:rsidR="004555C5">
              <w:rPr>
                <w:rStyle w:val="normaltextrun"/>
                <w:rFonts w:eastAsiaTheme="majorEastAsia" w:cs="Arial"/>
                <w:sz w:val="24"/>
                <w:szCs w:val="24"/>
              </w:rPr>
              <w:t xml:space="preserve"> </w:t>
            </w:r>
            <w:r w:rsidR="00E52506" w:rsidRPr="00653B00">
              <w:rPr>
                <w:rStyle w:val="normaltextrun"/>
                <w:rFonts w:eastAsiaTheme="majorEastAsia" w:cs="Arial"/>
                <w:sz w:val="24"/>
                <w:szCs w:val="24"/>
              </w:rPr>
              <w:t>activities your team i</w:t>
            </w:r>
            <w:r w:rsidR="00241527">
              <w:rPr>
                <w:rStyle w:val="normaltextrun"/>
                <w:rFonts w:eastAsiaTheme="majorEastAsia" w:cs="Arial"/>
                <w:sz w:val="24"/>
                <w:szCs w:val="24"/>
              </w:rPr>
              <w:t xml:space="preserve">s </w:t>
            </w:r>
            <w:r w:rsidR="004555C5">
              <w:rPr>
                <w:rStyle w:val="normaltextrun"/>
                <w:rFonts w:eastAsiaTheme="majorEastAsia" w:cs="Arial"/>
                <w:sz w:val="24"/>
                <w:szCs w:val="24"/>
              </w:rPr>
              <w:t xml:space="preserve">pursuing to </w:t>
            </w:r>
            <w:r w:rsidR="002713F0">
              <w:rPr>
                <w:rStyle w:val="normaltextrun"/>
                <w:rFonts w:eastAsiaTheme="majorEastAsia" w:cs="Arial"/>
                <w:sz w:val="24"/>
                <w:szCs w:val="24"/>
              </w:rPr>
              <w:t>better</w:t>
            </w:r>
            <w:r w:rsidR="00E52506" w:rsidRPr="00653B00">
              <w:rPr>
                <w:rStyle w:val="normaltextrun"/>
                <w:rFonts w:eastAsiaTheme="majorEastAsia" w:cs="Arial"/>
                <w:sz w:val="24"/>
                <w:szCs w:val="24"/>
              </w:rPr>
              <w:t xml:space="preserve"> understan</w:t>
            </w:r>
            <w:r w:rsidR="002713F0">
              <w:rPr>
                <w:rStyle w:val="normaltextrun"/>
                <w:rFonts w:eastAsiaTheme="majorEastAsia" w:cs="Arial"/>
                <w:sz w:val="24"/>
                <w:szCs w:val="24"/>
              </w:rPr>
              <w:t>d</w:t>
            </w:r>
            <w:r w:rsidR="00E52506" w:rsidRPr="00653B00">
              <w:rPr>
                <w:rStyle w:val="normaltextrun"/>
                <w:rFonts w:eastAsiaTheme="majorEastAsia" w:cs="Arial"/>
                <w:sz w:val="24"/>
                <w:szCs w:val="24"/>
              </w:rPr>
              <w:t xml:space="preserve"> your OHT’s attributed population</w:t>
            </w:r>
            <w:r w:rsidR="003643DC">
              <w:rPr>
                <w:rStyle w:val="normaltextrun"/>
                <w:rFonts w:eastAsiaTheme="majorEastAsia" w:cs="Arial"/>
                <w:sz w:val="24"/>
                <w:szCs w:val="24"/>
              </w:rPr>
              <w:t>,</w:t>
            </w:r>
            <w:r w:rsidR="00E52506" w:rsidRPr="00653B00">
              <w:rPr>
                <w:rStyle w:val="normaltextrun"/>
                <w:rFonts w:eastAsiaTheme="majorEastAsia" w:cs="Arial"/>
                <w:sz w:val="24"/>
                <w:szCs w:val="24"/>
              </w:rPr>
              <w:t xml:space="preserve"> </w:t>
            </w:r>
            <w:r w:rsidR="00E52506" w:rsidRPr="00C922B5">
              <w:rPr>
                <w:rStyle w:val="normaltextrun"/>
                <w:rFonts w:eastAsiaTheme="majorEastAsia" w:cs="Arial"/>
                <w:sz w:val="24"/>
                <w:szCs w:val="24"/>
              </w:rPr>
              <w:t xml:space="preserve">including </w:t>
            </w:r>
            <w:r w:rsidR="00DB2530" w:rsidRPr="00C922B5">
              <w:rPr>
                <w:rStyle w:val="normaltextrun"/>
                <w:rFonts w:eastAsiaTheme="majorEastAsia" w:cs="Arial"/>
                <w:sz w:val="24"/>
                <w:szCs w:val="24"/>
              </w:rPr>
              <w:t>your</w:t>
            </w:r>
            <w:r w:rsidR="00387E01" w:rsidRPr="00C922B5">
              <w:rPr>
                <w:rStyle w:val="normaltextrun"/>
                <w:rFonts w:eastAsiaTheme="majorEastAsia" w:cs="Arial"/>
                <w:sz w:val="24"/>
                <w:szCs w:val="24"/>
              </w:rPr>
              <w:t xml:space="preserve"> use of </w:t>
            </w:r>
            <w:r w:rsidR="0021341C" w:rsidRPr="00C922B5">
              <w:rPr>
                <w:rStyle w:val="normaltextrun"/>
                <w:rFonts w:eastAsiaTheme="majorEastAsia" w:cs="Arial"/>
                <w:sz w:val="24"/>
                <w:szCs w:val="24"/>
              </w:rPr>
              <w:t>available</w:t>
            </w:r>
            <w:r w:rsidR="00E52506" w:rsidRPr="00C922B5">
              <w:rPr>
                <w:rStyle w:val="normaltextrun"/>
                <w:rFonts w:eastAsiaTheme="majorEastAsia" w:cs="Arial"/>
                <w:sz w:val="24"/>
                <w:szCs w:val="24"/>
              </w:rPr>
              <w:t xml:space="preserve"> dat</w:t>
            </w:r>
            <w:r w:rsidR="00BF0810" w:rsidRPr="00C922B5">
              <w:rPr>
                <w:rStyle w:val="normaltextrun"/>
                <w:rFonts w:eastAsiaTheme="majorEastAsia" w:cs="Arial"/>
                <w:sz w:val="24"/>
                <w:szCs w:val="24"/>
              </w:rPr>
              <w:t>a</w:t>
            </w:r>
            <w:r w:rsidR="0021341C" w:rsidRPr="00C922B5">
              <w:rPr>
                <w:rStyle w:val="normaltextrun"/>
                <w:rFonts w:eastAsiaTheme="majorEastAsia" w:cs="Arial"/>
                <w:sz w:val="24"/>
                <w:szCs w:val="24"/>
              </w:rPr>
              <w:t xml:space="preserve"> sources</w:t>
            </w:r>
            <w:r w:rsidR="003643DC" w:rsidRPr="00C922B5">
              <w:rPr>
                <w:rStyle w:val="normaltextrun"/>
                <w:rFonts w:eastAsiaTheme="majorEastAsia" w:cs="Arial"/>
                <w:sz w:val="24"/>
                <w:szCs w:val="24"/>
              </w:rPr>
              <w:t>.</w:t>
            </w:r>
            <w:r w:rsidR="00DB2530">
              <w:rPr>
                <w:rStyle w:val="normaltextrun"/>
                <w:rFonts w:eastAsiaTheme="majorEastAsia" w:cs="Arial"/>
                <w:sz w:val="24"/>
                <w:szCs w:val="24"/>
              </w:rPr>
              <w:t xml:space="preserve"> In your response, please identify how you are seeking to understand health disparities and equity considerations in the communities your OHT serves.  </w:t>
            </w:r>
          </w:p>
        </w:tc>
      </w:tr>
      <w:tr w:rsidR="00E52506" w:rsidRPr="00653B00" w14:paraId="58677322" w14:textId="77777777" w:rsidTr="005E5B4E">
        <w:trPr>
          <w:trHeight w:val="439"/>
        </w:trPr>
        <w:tc>
          <w:tcPr>
            <w:tcW w:w="9773" w:type="dxa"/>
          </w:tcPr>
          <w:p w14:paraId="0B438274" w14:textId="7CC48406" w:rsidR="00AA6A19" w:rsidRDefault="00AA6A19" w:rsidP="001C47BC">
            <w:pPr>
              <w:rPr>
                <w:rFonts w:cs="Arial"/>
                <w:b/>
                <w:bCs/>
                <w:iCs/>
              </w:rPr>
            </w:pPr>
            <w:r>
              <w:rPr>
                <w:rFonts w:cs="Arial"/>
                <w:b/>
                <w:bCs/>
                <w:iCs/>
              </w:rPr>
              <w:lastRenderedPageBreak/>
              <w:t>Population Data</w:t>
            </w:r>
          </w:p>
          <w:p w14:paraId="1E75509E" w14:textId="32211C26" w:rsidR="00ED3D2A" w:rsidRDefault="00AA6A19" w:rsidP="001C47BC">
            <w:pPr>
              <w:rPr>
                <w:rFonts w:cs="Arial"/>
                <w:bCs/>
                <w:iCs/>
              </w:rPr>
            </w:pPr>
            <w:r>
              <w:rPr>
                <w:rFonts w:cs="Arial"/>
                <w:bCs/>
                <w:iCs/>
              </w:rPr>
              <w:t xml:space="preserve">The Middlesex London OHT has leveraged a wide variety of data holdings and reports to gain understanding of our population.  These include reports on our attributed populations provided by the MoH, </w:t>
            </w:r>
            <w:proofErr w:type="spellStart"/>
            <w:r>
              <w:rPr>
                <w:rFonts w:cs="Arial"/>
                <w:bCs/>
                <w:iCs/>
              </w:rPr>
              <w:t>Ontairo</w:t>
            </w:r>
            <w:proofErr w:type="spellEnd"/>
            <w:r>
              <w:rPr>
                <w:rFonts w:cs="Arial"/>
                <w:bCs/>
                <w:iCs/>
              </w:rPr>
              <w:t xml:space="preserve"> Health, Inspire, the Health System Performance Network, </w:t>
            </w:r>
            <w:r w:rsidR="00442CD7">
              <w:rPr>
                <w:rFonts w:cs="Arial"/>
                <w:bCs/>
                <w:iCs/>
              </w:rPr>
              <w:t xml:space="preserve">and </w:t>
            </w:r>
            <w:r>
              <w:rPr>
                <w:rFonts w:cs="Arial"/>
                <w:bCs/>
                <w:iCs/>
              </w:rPr>
              <w:t xml:space="preserve">Integrated Decision </w:t>
            </w:r>
            <w:proofErr w:type="spellStart"/>
            <w:r>
              <w:rPr>
                <w:rFonts w:cs="Arial"/>
                <w:bCs/>
                <w:iCs/>
              </w:rPr>
              <w:t>Suport</w:t>
            </w:r>
            <w:proofErr w:type="spellEnd"/>
            <w:r w:rsidR="00442CD7">
              <w:rPr>
                <w:rFonts w:cs="Arial"/>
                <w:bCs/>
                <w:iCs/>
              </w:rPr>
              <w:t xml:space="preserve">.  We have also leveraged information from agencies including </w:t>
            </w:r>
            <w:r>
              <w:rPr>
                <w:rFonts w:cs="Arial"/>
                <w:bCs/>
                <w:iCs/>
              </w:rPr>
              <w:t>Statistics Canada</w:t>
            </w:r>
            <w:r w:rsidR="00442CD7">
              <w:rPr>
                <w:rFonts w:cs="Arial"/>
                <w:bCs/>
                <w:iCs/>
              </w:rPr>
              <w:t>, the Canadian Institute for Health Information, and the Institute for Clinical Evaluative Sciences plus local dat</w:t>
            </w:r>
            <w:r w:rsidR="000C0F69">
              <w:rPr>
                <w:rFonts w:cs="Arial"/>
                <w:bCs/>
                <w:iCs/>
              </w:rPr>
              <w:t xml:space="preserve">a holdings and research.  </w:t>
            </w:r>
            <w:r w:rsidR="009776C4">
              <w:rPr>
                <w:rFonts w:cs="Arial"/>
                <w:bCs/>
                <w:iCs/>
              </w:rPr>
              <w:t>While all help</w:t>
            </w:r>
            <w:r w:rsidR="008F6D36">
              <w:rPr>
                <w:rFonts w:cs="Arial"/>
                <w:bCs/>
                <w:iCs/>
              </w:rPr>
              <w:t>f</w:t>
            </w:r>
            <w:r w:rsidR="009776C4">
              <w:rPr>
                <w:rFonts w:cs="Arial"/>
                <w:bCs/>
                <w:iCs/>
              </w:rPr>
              <w:t>ul,</w:t>
            </w:r>
            <w:r w:rsidR="000C0F69">
              <w:rPr>
                <w:rFonts w:cs="Arial"/>
                <w:bCs/>
                <w:iCs/>
              </w:rPr>
              <w:t xml:space="preserve"> the breadth of information and the lack of consolidated data</w:t>
            </w:r>
            <w:r w:rsidR="009776C4">
              <w:rPr>
                <w:rFonts w:cs="Arial"/>
                <w:bCs/>
                <w:iCs/>
              </w:rPr>
              <w:t xml:space="preserve"> has been a challenge.  Therefore</w:t>
            </w:r>
            <w:r w:rsidR="000C0F69">
              <w:rPr>
                <w:rFonts w:cs="Arial"/>
                <w:bCs/>
                <w:iCs/>
              </w:rPr>
              <w:t xml:space="preserve">, we have adopted a </w:t>
            </w:r>
            <w:r w:rsidR="008E08B5">
              <w:rPr>
                <w:rFonts w:cs="Arial"/>
                <w:bCs/>
                <w:iCs/>
              </w:rPr>
              <w:t xml:space="preserve">two-fold </w:t>
            </w:r>
            <w:r w:rsidR="000C0F69">
              <w:rPr>
                <w:rFonts w:cs="Arial"/>
                <w:bCs/>
                <w:iCs/>
              </w:rPr>
              <w:t xml:space="preserve">strategy </w:t>
            </w:r>
            <w:r w:rsidR="008E08B5">
              <w:rPr>
                <w:rFonts w:cs="Arial"/>
                <w:bCs/>
                <w:iCs/>
              </w:rPr>
              <w:t>for better understanding our population.  First, we have actively engaged our partner organizations</w:t>
            </w:r>
            <w:r w:rsidR="00361B74">
              <w:rPr>
                <w:rFonts w:cs="Arial"/>
                <w:bCs/>
                <w:iCs/>
              </w:rPr>
              <w:t xml:space="preserve"> and members of our population to guide us towards local challenges and </w:t>
            </w:r>
            <w:r w:rsidR="00A846F1">
              <w:rPr>
                <w:rFonts w:cs="Arial"/>
                <w:bCs/>
                <w:iCs/>
              </w:rPr>
              <w:t>opportunities for improvement (see Co-Design).  We have also launched a Test of Change project aimed at supporting improved access to individual-level information for all OHTs</w:t>
            </w:r>
            <w:r w:rsidR="00ED3D2A">
              <w:rPr>
                <w:rFonts w:cs="Arial"/>
                <w:bCs/>
                <w:iCs/>
              </w:rPr>
              <w:t xml:space="preserve"> that we believe will be necessary for all OHTs to effectively support PHM. </w:t>
            </w:r>
          </w:p>
          <w:p w14:paraId="16F4EB8D" w14:textId="627786A5" w:rsidR="00AA6A19" w:rsidRPr="00DD20DF" w:rsidRDefault="00442CD7" w:rsidP="001C47BC">
            <w:pPr>
              <w:rPr>
                <w:rFonts w:cs="Arial"/>
              </w:rPr>
            </w:pPr>
            <w:r>
              <w:rPr>
                <w:rFonts w:cs="Arial"/>
                <w:bCs/>
                <w:iCs/>
              </w:rPr>
              <w:t xml:space="preserve"> </w:t>
            </w:r>
            <w:r w:rsidR="00AA6A19">
              <w:rPr>
                <w:rFonts w:cs="Arial"/>
                <w:bCs/>
                <w:iCs/>
              </w:rPr>
              <w:t xml:space="preserve"> </w:t>
            </w:r>
          </w:p>
          <w:p w14:paraId="2E1EEEBA" w14:textId="7CAB1E00" w:rsidR="00570A72" w:rsidRPr="00C11E49" w:rsidRDefault="00570A72" w:rsidP="001C47BC">
            <w:pPr>
              <w:rPr>
                <w:rFonts w:cs="Arial"/>
                <w:b/>
                <w:bCs/>
                <w:iCs/>
              </w:rPr>
            </w:pPr>
            <w:r w:rsidRPr="00C11E49">
              <w:rPr>
                <w:rFonts w:cs="Arial"/>
                <w:b/>
                <w:bCs/>
                <w:iCs/>
              </w:rPr>
              <w:t>Co-Design</w:t>
            </w:r>
          </w:p>
          <w:p w14:paraId="1F32DBE4" w14:textId="6191B6CE" w:rsidR="001C47BC" w:rsidRPr="00C11E49" w:rsidRDefault="001C47BC" w:rsidP="001C47BC">
            <w:pPr>
              <w:rPr>
                <w:rFonts w:cs="Arial"/>
                <w:iCs/>
              </w:rPr>
            </w:pPr>
            <w:r w:rsidRPr="00C11E49">
              <w:rPr>
                <w:rFonts w:cs="Arial"/>
                <w:iCs/>
              </w:rPr>
              <w:t xml:space="preserve">The Middlesex London OHT is committed to applying a co-design and engagement approach across all areas of work aimed at health system transformation. </w:t>
            </w:r>
          </w:p>
          <w:p w14:paraId="62F7753E" w14:textId="1FE165F5" w:rsidR="001C47BC" w:rsidRPr="00C11E49" w:rsidRDefault="00223ECA" w:rsidP="001C47BC">
            <w:pPr>
              <w:rPr>
                <w:rFonts w:cs="Arial"/>
                <w:iCs/>
              </w:rPr>
            </w:pPr>
            <w:r w:rsidRPr="00C11E49">
              <w:rPr>
                <w:rFonts w:cs="Arial"/>
                <w:iCs/>
              </w:rPr>
              <w:t>To better understand our attributed population, a</w:t>
            </w:r>
            <w:r w:rsidR="001C47BC" w:rsidRPr="00C11E49">
              <w:rPr>
                <w:rFonts w:cs="Arial"/>
                <w:iCs/>
              </w:rPr>
              <w:t xml:space="preserve"> co-design process is being used to collect individuals’ experiences, and co-design and implement system improvement strategies. </w:t>
            </w:r>
            <w:r w:rsidRPr="00C11E49">
              <w:rPr>
                <w:rFonts w:cs="Arial"/>
                <w:iCs/>
              </w:rPr>
              <w:t>D</w:t>
            </w:r>
            <w:r w:rsidR="001C47BC" w:rsidRPr="00C11E49">
              <w:rPr>
                <w:rFonts w:cs="Arial"/>
                <w:iCs/>
              </w:rPr>
              <w:t xml:space="preserve">iscovery interviews </w:t>
            </w:r>
            <w:r w:rsidRPr="00C11E49">
              <w:rPr>
                <w:rFonts w:cs="Arial"/>
                <w:iCs/>
              </w:rPr>
              <w:t xml:space="preserve">were completed </w:t>
            </w:r>
            <w:r w:rsidR="001C47BC" w:rsidRPr="00C11E49">
              <w:rPr>
                <w:rFonts w:cs="Arial"/>
                <w:iCs/>
              </w:rPr>
              <w:t xml:space="preserve">with patients/clients, care partners and providers to understand current health system experiences and opportunities for change. </w:t>
            </w:r>
          </w:p>
          <w:p w14:paraId="6FC18912" w14:textId="4EDA5FCE" w:rsidR="001C47BC" w:rsidRPr="00C11E49" w:rsidRDefault="001C47BC" w:rsidP="001C47BC">
            <w:pPr>
              <w:rPr>
                <w:rFonts w:cs="Arial"/>
                <w:iCs/>
              </w:rPr>
            </w:pPr>
            <w:r w:rsidRPr="00C11E49">
              <w:rPr>
                <w:rFonts w:cs="Arial"/>
                <w:iCs/>
              </w:rPr>
              <w:t>In Q3</w:t>
            </w:r>
            <w:r w:rsidR="00227041" w:rsidRPr="00C11E49">
              <w:rPr>
                <w:rFonts w:cs="Arial"/>
                <w:iCs/>
              </w:rPr>
              <w:t xml:space="preserve"> 2021</w:t>
            </w:r>
            <w:r w:rsidRPr="00C11E49">
              <w:rPr>
                <w:rFonts w:cs="Arial"/>
                <w:iCs/>
              </w:rPr>
              <w:t xml:space="preserve">, MLOHT hosted 2 large co-design sessions, where we worked with patients/clients, care partners and providers to validate and prioritize identified challenges (themes that emerged from our discovery phase). Participants (patients, care partners, providers, and health system administrators) in the co-design sessions (n= 46) prioritized the following themes as areas where the MLOHT should focus their efforts: </w:t>
            </w:r>
          </w:p>
          <w:p w14:paraId="1A295F61" w14:textId="609D0BBD" w:rsidR="001C47BC" w:rsidRPr="00C11E49" w:rsidRDefault="001C47BC" w:rsidP="005C0FEE">
            <w:pPr>
              <w:pStyle w:val="ListParagraph"/>
              <w:numPr>
                <w:ilvl w:val="0"/>
                <w:numId w:val="27"/>
              </w:numPr>
              <w:rPr>
                <w:rFonts w:cs="Arial"/>
                <w:iCs/>
              </w:rPr>
            </w:pPr>
            <w:r w:rsidRPr="00C11E49">
              <w:rPr>
                <w:rFonts w:cs="Arial"/>
                <w:iCs/>
              </w:rPr>
              <w:t xml:space="preserve">Access to and Awareness of Services </w:t>
            </w:r>
          </w:p>
          <w:p w14:paraId="53CEA1CE" w14:textId="77777777" w:rsidR="00B64592" w:rsidRPr="00C11E49" w:rsidRDefault="001C47BC" w:rsidP="005C0FEE">
            <w:pPr>
              <w:pStyle w:val="ListParagraph"/>
              <w:numPr>
                <w:ilvl w:val="0"/>
                <w:numId w:val="27"/>
              </w:numPr>
              <w:rPr>
                <w:rFonts w:cs="Arial"/>
                <w:iCs/>
              </w:rPr>
            </w:pPr>
            <w:r w:rsidRPr="00C11E49">
              <w:rPr>
                <w:rFonts w:cs="Arial"/>
                <w:iCs/>
              </w:rPr>
              <w:t xml:space="preserve">Sustained Care Relationships </w:t>
            </w:r>
          </w:p>
          <w:p w14:paraId="5770755D" w14:textId="3EB820E4" w:rsidR="001C47BC" w:rsidRPr="00C11E49" w:rsidRDefault="00EA375E" w:rsidP="001C47BC">
            <w:pPr>
              <w:rPr>
                <w:rFonts w:cs="Arial"/>
                <w:iCs/>
              </w:rPr>
            </w:pPr>
            <w:r w:rsidRPr="00C11E49">
              <w:rPr>
                <w:rFonts w:cs="Arial"/>
                <w:iCs/>
              </w:rPr>
              <w:t>The</w:t>
            </w:r>
            <w:r w:rsidR="001C47BC" w:rsidRPr="00C11E49">
              <w:rPr>
                <w:rFonts w:cs="Arial"/>
                <w:iCs/>
              </w:rPr>
              <w:t xml:space="preserve"> co-design themes</w:t>
            </w:r>
            <w:r w:rsidRPr="00C11E49">
              <w:rPr>
                <w:rFonts w:cs="Arial"/>
                <w:iCs/>
              </w:rPr>
              <w:t xml:space="preserve"> </w:t>
            </w:r>
            <w:r w:rsidR="006121F7" w:rsidRPr="00C11E49">
              <w:rPr>
                <w:rFonts w:cs="Arial"/>
                <w:iCs/>
              </w:rPr>
              <w:t>guide project prioritization and</w:t>
            </w:r>
            <w:r w:rsidR="003B11ED" w:rsidRPr="00C11E49">
              <w:rPr>
                <w:rFonts w:cs="Arial"/>
                <w:iCs/>
              </w:rPr>
              <w:t xml:space="preserve"> co-design is embedded in each project, where solutions to identified challeng</w:t>
            </w:r>
            <w:r w:rsidR="00B34631" w:rsidRPr="00C11E49">
              <w:rPr>
                <w:rFonts w:cs="Arial"/>
                <w:iCs/>
              </w:rPr>
              <w:t xml:space="preserve">es </w:t>
            </w:r>
            <w:r w:rsidR="003B11ED" w:rsidRPr="00C11E49">
              <w:rPr>
                <w:rFonts w:cs="Arial"/>
                <w:iCs/>
              </w:rPr>
              <w:t xml:space="preserve">are co-designed and co-developed </w:t>
            </w:r>
            <w:r w:rsidR="00B34631" w:rsidRPr="00C11E49">
              <w:rPr>
                <w:rFonts w:cs="Arial"/>
                <w:iCs/>
              </w:rPr>
              <w:t xml:space="preserve">with patients, clients, </w:t>
            </w:r>
            <w:r w:rsidR="00A86BAE" w:rsidRPr="00C11E49">
              <w:rPr>
                <w:rFonts w:cs="Arial"/>
                <w:iCs/>
              </w:rPr>
              <w:t>care partners and providers.</w:t>
            </w:r>
          </w:p>
          <w:p w14:paraId="2198E11B" w14:textId="26AEC800" w:rsidR="0010131B" w:rsidRPr="00C11E49" w:rsidRDefault="0010131B" w:rsidP="001C47BC">
            <w:pPr>
              <w:rPr>
                <w:rFonts w:cs="Arial"/>
                <w:iCs/>
              </w:rPr>
            </w:pPr>
            <w:r w:rsidRPr="00C11E49">
              <w:rPr>
                <w:rFonts w:cs="Arial"/>
                <w:iCs/>
              </w:rPr>
              <w:t xml:space="preserve">Co-design to date has engaged the input and feedback from over 150 providers and health care administrators, and over 40 patients and care partners across our region.  </w:t>
            </w:r>
          </w:p>
          <w:p w14:paraId="78786DD7" w14:textId="77777777" w:rsidR="00BA31A6" w:rsidRPr="00C11E49" w:rsidRDefault="00BA31A6" w:rsidP="00F85B72">
            <w:pPr>
              <w:rPr>
                <w:rFonts w:cs="Arial"/>
                <w:iCs/>
              </w:rPr>
            </w:pPr>
          </w:p>
          <w:p w14:paraId="7B774AAC" w14:textId="322E0C74" w:rsidR="004018F3" w:rsidRPr="00C11E49" w:rsidRDefault="004018F3" w:rsidP="00F85B72">
            <w:pPr>
              <w:rPr>
                <w:rFonts w:cs="Arial"/>
                <w:b/>
                <w:bCs/>
                <w:iCs/>
              </w:rPr>
            </w:pPr>
            <w:r w:rsidRPr="00C11E49">
              <w:rPr>
                <w:rFonts w:cs="Arial"/>
                <w:b/>
                <w:bCs/>
                <w:iCs/>
              </w:rPr>
              <w:t>Equity Deserving Co-Design</w:t>
            </w:r>
          </w:p>
          <w:p w14:paraId="4AF629BA" w14:textId="2A06EA1A" w:rsidR="004018F3" w:rsidRPr="00C11E49" w:rsidRDefault="007610A3" w:rsidP="00F85B72">
            <w:pPr>
              <w:rPr>
                <w:rFonts w:cs="Arial"/>
                <w:iCs/>
              </w:rPr>
            </w:pPr>
            <w:r w:rsidRPr="00C11E49">
              <w:rPr>
                <w:rFonts w:cs="Arial"/>
                <w:iCs/>
              </w:rPr>
              <w:t xml:space="preserve">We continue partnering with </w:t>
            </w:r>
            <w:r w:rsidR="00E24B81">
              <w:rPr>
                <w:rFonts w:cs="Arial"/>
                <w:iCs/>
              </w:rPr>
              <w:t xml:space="preserve">the three local </w:t>
            </w:r>
            <w:r w:rsidRPr="00C11E49">
              <w:rPr>
                <w:rFonts w:cs="Arial"/>
                <w:iCs/>
              </w:rPr>
              <w:t xml:space="preserve">First Nations Communities to </w:t>
            </w:r>
            <w:r w:rsidR="00525D0A" w:rsidRPr="00C11E49">
              <w:rPr>
                <w:rFonts w:cs="Arial"/>
                <w:iCs/>
              </w:rPr>
              <w:t xml:space="preserve">better </w:t>
            </w:r>
            <w:r w:rsidRPr="00C11E49">
              <w:rPr>
                <w:rFonts w:cs="Arial"/>
                <w:iCs/>
              </w:rPr>
              <w:t xml:space="preserve">understand the needs </w:t>
            </w:r>
            <w:r w:rsidR="00E24B81">
              <w:rPr>
                <w:rFonts w:cs="Arial"/>
                <w:iCs/>
              </w:rPr>
              <w:t xml:space="preserve">of these community members </w:t>
            </w:r>
            <w:r w:rsidRPr="00C11E49">
              <w:rPr>
                <w:rFonts w:cs="Arial"/>
                <w:iCs/>
              </w:rPr>
              <w:t>and co-design healthcare improvements.</w:t>
            </w:r>
          </w:p>
          <w:p w14:paraId="14170CCE" w14:textId="0161AC85" w:rsidR="00525D0A" w:rsidRPr="00C11E49" w:rsidRDefault="0032027F" w:rsidP="00F85B72">
            <w:pPr>
              <w:rPr>
                <w:rFonts w:cs="Arial"/>
                <w:iCs/>
              </w:rPr>
            </w:pPr>
            <w:r w:rsidRPr="009D1A58">
              <w:rPr>
                <w:rFonts w:cs="Arial"/>
              </w:rPr>
              <w:t xml:space="preserve">Additionally, </w:t>
            </w:r>
            <w:r w:rsidR="00525D0A" w:rsidRPr="009D1A58">
              <w:rPr>
                <w:rFonts w:cs="Arial"/>
              </w:rPr>
              <w:t xml:space="preserve">MLOHT plans to initiate discovery interviews and co-design sessions with </w:t>
            </w:r>
            <w:r w:rsidR="50B6CD7E" w:rsidRPr="009D1A58">
              <w:rPr>
                <w:rFonts w:cs="Arial"/>
              </w:rPr>
              <w:t xml:space="preserve">other marginalized populations such as </w:t>
            </w:r>
            <w:r w:rsidR="00525D0A" w:rsidRPr="009D1A58">
              <w:rPr>
                <w:rFonts w:cs="Arial"/>
              </w:rPr>
              <w:t>newcomers</w:t>
            </w:r>
            <w:r w:rsidR="50B6CD7E" w:rsidRPr="009D1A58">
              <w:rPr>
                <w:rFonts w:cs="Arial"/>
              </w:rPr>
              <w:t xml:space="preserve"> </w:t>
            </w:r>
            <w:r w:rsidR="00525D0A" w:rsidRPr="009D1A58">
              <w:rPr>
                <w:rFonts w:cs="Arial"/>
              </w:rPr>
              <w:t>in FY 2022/2023.</w:t>
            </w:r>
          </w:p>
          <w:p w14:paraId="4A797FF1" w14:textId="77777777" w:rsidR="004018F3" w:rsidRPr="00C11E49" w:rsidRDefault="004018F3" w:rsidP="00F85B72">
            <w:pPr>
              <w:rPr>
                <w:rFonts w:cs="Arial"/>
                <w:iCs/>
              </w:rPr>
            </w:pPr>
          </w:p>
          <w:p w14:paraId="749634FD" w14:textId="731C49EC" w:rsidR="006A1EC8" w:rsidRPr="00C11E49" w:rsidRDefault="006A1EC8" w:rsidP="006A1EC8">
            <w:pPr>
              <w:tabs>
                <w:tab w:val="left" w:pos="3310"/>
              </w:tabs>
              <w:rPr>
                <w:rFonts w:cs="Arial"/>
                <w:b/>
                <w:bCs/>
                <w:iCs/>
              </w:rPr>
            </w:pPr>
            <w:r w:rsidRPr="00C11E49">
              <w:rPr>
                <w:rFonts w:cs="Arial"/>
                <w:b/>
                <w:bCs/>
                <w:iCs/>
              </w:rPr>
              <w:t xml:space="preserve">Health Equity Matrix and Community Health Centre Partnership </w:t>
            </w:r>
          </w:p>
          <w:p w14:paraId="41DC3347" w14:textId="69FA797A" w:rsidR="00220D8B" w:rsidRPr="00C11E49" w:rsidRDefault="006A1EC8" w:rsidP="006A1EC8">
            <w:pPr>
              <w:tabs>
                <w:tab w:val="left" w:pos="3310"/>
              </w:tabs>
              <w:rPr>
                <w:rFonts w:cs="Arial"/>
                <w:iCs/>
              </w:rPr>
            </w:pPr>
            <w:r w:rsidRPr="00C11E49">
              <w:rPr>
                <w:rFonts w:cs="Arial"/>
                <w:iCs/>
              </w:rPr>
              <w:t xml:space="preserve">We are committed to, and hold ourselves accountable to, authentically engaging people from various backgrounds and experiences to ensure we are building improvements that serve those who need them most. We recognize and respect the diversity of our community. We take our time, engage in hard work, and resist the status quo, to achieve a culturally appropriate health system that effectively reduces health disparities to become a truly equitable health care system.  We developed a Health Equity Matrix to track and identify gaps in our engagement. To ensure the voices of people living </w:t>
            </w:r>
            <w:r w:rsidR="00F12C2F" w:rsidRPr="00C11E49">
              <w:rPr>
                <w:rFonts w:cs="Arial"/>
                <w:iCs/>
              </w:rPr>
              <w:t xml:space="preserve">in </w:t>
            </w:r>
            <w:r w:rsidRPr="00C11E49">
              <w:rPr>
                <w:rFonts w:cs="Arial"/>
                <w:iCs/>
              </w:rPr>
              <w:t>our community who experience barriers to care are included in informing our OHT priorities, we supported the London InterCommunity Health Centre to lead Co-Design Discovery interviews with people who are marginalized (example, people experiencing homelessness, new immigrants, low-income families).</w:t>
            </w:r>
          </w:p>
          <w:p w14:paraId="44E9BEA7" w14:textId="77777777" w:rsidR="00686686" w:rsidRPr="00C11E49" w:rsidRDefault="00686686" w:rsidP="006A1EC8">
            <w:pPr>
              <w:tabs>
                <w:tab w:val="left" w:pos="3310"/>
              </w:tabs>
              <w:rPr>
                <w:rFonts w:cs="Arial"/>
                <w:iCs/>
              </w:rPr>
            </w:pPr>
            <w:r w:rsidRPr="00C11E49">
              <w:rPr>
                <w:rFonts w:cs="Arial"/>
                <w:iCs/>
              </w:rPr>
              <w:t xml:space="preserve">We continue partnering with the London InterCommunity Health Center </w:t>
            </w:r>
            <w:r w:rsidR="00845508" w:rsidRPr="00C11E49">
              <w:rPr>
                <w:rFonts w:cs="Arial"/>
                <w:iCs/>
              </w:rPr>
              <w:t>as an early</w:t>
            </w:r>
            <w:r w:rsidRPr="00C11E49">
              <w:rPr>
                <w:rFonts w:cs="Arial"/>
                <w:iCs/>
              </w:rPr>
              <w:t xml:space="preserve"> adopter of the COPD</w:t>
            </w:r>
            <w:r w:rsidR="006F0053" w:rsidRPr="00C11E49">
              <w:rPr>
                <w:rFonts w:cs="Arial"/>
                <w:iCs/>
              </w:rPr>
              <w:t xml:space="preserve"> Care Pathway</w:t>
            </w:r>
            <w:r w:rsidR="00E33691" w:rsidRPr="00C11E49">
              <w:rPr>
                <w:rFonts w:cs="Arial"/>
                <w:iCs/>
              </w:rPr>
              <w:t xml:space="preserve">. The scope of the COPD Care Pathway project includes recognizing </w:t>
            </w:r>
            <w:r w:rsidR="005560BA" w:rsidRPr="00C11E49">
              <w:rPr>
                <w:rFonts w:cs="Arial"/>
                <w:iCs/>
              </w:rPr>
              <w:t>and support</w:t>
            </w:r>
            <w:r w:rsidR="00E33691" w:rsidRPr="00C11E49">
              <w:rPr>
                <w:rFonts w:cs="Arial"/>
                <w:iCs/>
              </w:rPr>
              <w:t>ing</w:t>
            </w:r>
            <w:r w:rsidR="005560BA" w:rsidRPr="00C11E49">
              <w:rPr>
                <w:rFonts w:cs="Arial"/>
                <w:iCs/>
              </w:rPr>
              <w:t xml:space="preserve"> people in overcoming equity barriers</w:t>
            </w:r>
            <w:r w:rsidR="00FB5815" w:rsidRPr="00C11E49">
              <w:rPr>
                <w:rFonts w:cs="Arial"/>
                <w:iCs/>
              </w:rPr>
              <w:t>.</w:t>
            </w:r>
          </w:p>
          <w:p w14:paraId="07506AFF" w14:textId="77777777" w:rsidR="00BA31A6" w:rsidRPr="00C11E49" w:rsidRDefault="00BA31A6" w:rsidP="006A1EC8">
            <w:pPr>
              <w:tabs>
                <w:tab w:val="left" w:pos="3310"/>
              </w:tabs>
              <w:rPr>
                <w:rFonts w:cs="Arial"/>
                <w:iCs/>
              </w:rPr>
            </w:pPr>
          </w:p>
          <w:p w14:paraId="4A5208E5" w14:textId="77777777" w:rsidR="00BA31A6" w:rsidRPr="00C11E49" w:rsidRDefault="00DF142E" w:rsidP="006A1EC8">
            <w:pPr>
              <w:tabs>
                <w:tab w:val="left" w:pos="3310"/>
              </w:tabs>
              <w:rPr>
                <w:rFonts w:cs="Arial"/>
                <w:b/>
                <w:bCs/>
                <w:iCs/>
              </w:rPr>
            </w:pPr>
            <w:r w:rsidRPr="00C11E49">
              <w:rPr>
                <w:rFonts w:cs="Arial"/>
                <w:b/>
                <w:bCs/>
                <w:iCs/>
              </w:rPr>
              <w:t>Population Registry and Shared Care Record</w:t>
            </w:r>
          </w:p>
          <w:p w14:paraId="5C5978FC" w14:textId="22DD9AA0" w:rsidR="00DF142E" w:rsidRPr="00C11E49" w:rsidRDefault="00DF142E" w:rsidP="29AE0716">
            <w:pPr>
              <w:tabs>
                <w:tab w:val="left" w:pos="3310"/>
              </w:tabs>
              <w:rPr>
                <w:rFonts w:cs="Arial"/>
              </w:rPr>
            </w:pPr>
            <w:r w:rsidRPr="00C11E49">
              <w:rPr>
                <w:rFonts w:cs="Arial"/>
                <w:iCs/>
              </w:rPr>
              <w:lastRenderedPageBreak/>
              <w:t xml:space="preserve">To better understand our attributed population and enable effective population health management, we are working </w:t>
            </w:r>
            <w:r w:rsidR="00842475">
              <w:rPr>
                <w:rFonts w:cs="Arial"/>
                <w:iCs/>
              </w:rPr>
              <w:t xml:space="preserve">with partners at Ontario Health and </w:t>
            </w:r>
            <w:r w:rsidR="00F56C16">
              <w:rPr>
                <w:rFonts w:cs="Arial"/>
                <w:iCs/>
              </w:rPr>
              <w:t xml:space="preserve">in other OHTs to </w:t>
            </w:r>
            <w:r w:rsidRPr="00C11E49">
              <w:rPr>
                <w:rFonts w:cs="Arial"/>
                <w:iCs/>
              </w:rPr>
              <w:t xml:space="preserve">establish </w:t>
            </w:r>
            <w:r w:rsidR="00F56C16">
              <w:rPr>
                <w:rFonts w:cs="Arial"/>
                <w:iCs/>
              </w:rPr>
              <w:t xml:space="preserve">attributed </w:t>
            </w:r>
            <w:r w:rsidRPr="00C11E49">
              <w:rPr>
                <w:rFonts w:cs="Arial"/>
                <w:iCs/>
              </w:rPr>
              <w:t>population registr</w:t>
            </w:r>
            <w:r w:rsidR="00F56C16">
              <w:rPr>
                <w:rFonts w:cs="Arial"/>
                <w:iCs/>
              </w:rPr>
              <w:t>ies for each OHT</w:t>
            </w:r>
            <w:r w:rsidR="007A27D5">
              <w:rPr>
                <w:rFonts w:cs="Arial"/>
                <w:iCs/>
              </w:rPr>
              <w:t>,</w:t>
            </w:r>
            <w:r w:rsidRPr="00C11E49">
              <w:rPr>
                <w:rFonts w:cs="Arial"/>
                <w:iCs/>
              </w:rPr>
              <w:t xml:space="preserve"> and </w:t>
            </w:r>
            <w:r w:rsidR="00F56C16">
              <w:rPr>
                <w:rFonts w:cs="Arial"/>
                <w:iCs/>
              </w:rPr>
              <w:t>establish</w:t>
            </w:r>
            <w:r w:rsidRPr="00C11E49">
              <w:rPr>
                <w:rFonts w:cs="Arial"/>
                <w:iCs/>
              </w:rPr>
              <w:t xml:space="preserve"> </w:t>
            </w:r>
            <w:r w:rsidR="00F56C16">
              <w:rPr>
                <w:rFonts w:cs="Arial"/>
                <w:iCs/>
              </w:rPr>
              <w:t xml:space="preserve">the digital foundation to support </w:t>
            </w:r>
            <w:r w:rsidRPr="00C11E49">
              <w:rPr>
                <w:rFonts w:cs="Arial"/>
                <w:iCs/>
              </w:rPr>
              <w:t xml:space="preserve">a </w:t>
            </w:r>
            <w:r w:rsidR="00F56C16">
              <w:rPr>
                <w:rFonts w:cs="Arial"/>
                <w:iCs/>
              </w:rPr>
              <w:t xml:space="preserve">provincial </w:t>
            </w:r>
            <w:r w:rsidRPr="00C11E49">
              <w:rPr>
                <w:rFonts w:cs="Arial"/>
                <w:iCs/>
              </w:rPr>
              <w:t>shared care record.</w:t>
            </w:r>
          </w:p>
          <w:p w14:paraId="4727AEBD" w14:textId="40D0174D" w:rsidR="00DF142E" w:rsidRPr="00C11E49" w:rsidRDefault="00CC4E04" w:rsidP="006A1EC8">
            <w:pPr>
              <w:tabs>
                <w:tab w:val="left" w:pos="3310"/>
              </w:tabs>
              <w:rPr>
                <w:rFonts w:cs="Arial"/>
                <w:iCs/>
              </w:rPr>
            </w:pPr>
            <w:r>
              <w:rPr>
                <w:rFonts w:cs="Arial"/>
              </w:rPr>
              <w:t xml:space="preserve">Our Attributed Population Registry Working Group </w:t>
            </w:r>
            <w:r w:rsidR="000B47D7">
              <w:rPr>
                <w:rFonts w:cs="Arial"/>
              </w:rPr>
              <w:t>co-designed</w:t>
            </w:r>
            <w:r w:rsidR="75C4C5A8" w:rsidRPr="36381627">
              <w:rPr>
                <w:rFonts w:cs="Arial"/>
              </w:rPr>
              <w:t xml:space="preserve"> the </w:t>
            </w:r>
            <w:r w:rsidR="000B47D7">
              <w:rPr>
                <w:rFonts w:cs="Arial"/>
              </w:rPr>
              <w:t>following vision</w:t>
            </w:r>
            <w:r w:rsidR="508AC804" w:rsidRPr="5D4A00AF">
              <w:rPr>
                <w:rFonts w:cs="Arial"/>
              </w:rPr>
              <w:t xml:space="preserve"> “</w:t>
            </w:r>
            <w:r w:rsidR="0F35FF5A" w:rsidRPr="5D4A00AF">
              <w:rPr>
                <w:rFonts w:cs="Arial"/>
              </w:rPr>
              <w:t xml:space="preserve">In order for an OHT to support equitable access to well-connected and integrated care, the OHT must have enough information about each member of their attributed population to identify them and connect with them as appropriate.” </w:t>
            </w:r>
            <w:r w:rsidR="001210FA">
              <w:rPr>
                <w:rFonts w:cs="Arial"/>
              </w:rPr>
              <w:t xml:space="preserve">Our </w:t>
            </w:r>
            <w:r w:rsidR="004922AE">
              <w:rPr>
                <w:rFonts w:cs="Arial"/>
              </w:rPr>
              <w:t xml:space="preserve">OH-funded </w:t>
            </w:r>
            <w:r w:rsidR="001210FA">
              <w:rPr>
                <w:rFonts w:cs="Arial"/>
              </w:rPr>
              <w:t xml:space="preserve">Test of Change </w:t>
            </w:r>
            <w:r w:rsidR="004922AE">
              <w:rPr>
                <w:rFonts w:cs="Arial"/>
              </w:rPr>
              <w:t xml:space="preserve">project </w:t>
            </w:r>
            <w:r w:rsidR="001210FA">
              <w:rPr>
                <w:rFonts w:cs="Arial"/>
              </w:rPr>
              <w:t xml:space="preserve">has allowed us to explore a process for </w:t>
            </w:r>
            <w:r w:rsidR="0019097D">
              <w:rPr>
                <w:rFonts w:cs="Arial"/>
              </w:rPr>
              <w:t>creati</w:t>
            </w:r>
            <w:r w:rsidR="00E42D9A">
              <w:rPr>
                <w:rFonts w:cs="Arial"/>
              </w:rPr>
              <w:t>ng</w:t>
            </w:r>
            <w:r w:rsidR="0019097D">
              <w:rPr>
                <w:rFonts w:cs="Arial"/>
              </w:rPr>
              <w:t xml:space="preserve"> </w:t>
            </w:r>
            <w:r w:rsidR="002F4E72">
              <w:rPr>
                <w:rFonts w:cs="Arial"/>
              </w:rPr>
              <w:t>OHT</w:t>
            </w:r>
            <w:r w:rsidR="0019097D">
              <w:rPr>
                <w:rFonts w:cs="Arial"/>
              </w:rPr>
              <w:t xml:space="preserve"> registries leveraging the OH-procured </w:t>
            </w:r>
            <w:proofErr w:type="spellStart"/>
            <w:r w:rsidR="0019097D">
              <w:rPr>
                <w:rFonts w:cs="Arial"/>
              </w:rPr>
              <w:t>smileCDR</w:t>
            </w:r>
            <w:proofErr w:type="spellEnd"/>
            <w:r w:rsidR="003220EE">
              <w:rPr>
                <w:rFonts w:cs="Arial"/>
              </w:rPr>
              <w:t xml:space="preserve"> and the provincially-h</w:t>
            </w:r>
            <w:r w:rsidR="0099242C">
              <w:rPr>
                <w:rFonts w:cs="Arial"/>
              </w:rPr>
              <w:t>eld Provincial Client Registry</w:t>
            </w:r>
            <w:r>
              <w:rPr>
                <w:rFonts w:cs="Arial"/>
              </w:rPr>
              <w:t xml:space="preserve">. </w:t>
            </w:r>
            <w:r w:rsidR="002F4E72">
              <w:rPr>
                <w:rFonts w:cs="Arial"/>
              </w:rPr>
              <w:t xml:space="preserve">This project is dependent on </w:t>
            </w:r>
            <w:r w:rsidR="00E825E1">
              <w:rPr>
                <w:rFonts w:cs="Arial"/>
              </w:rPr>
              <w:t>finalization of the OHT population attribution methodology</w:t>
            </w:r>
            <w:r w:rsidR="00025339">
              <w:rPr>
                <w:rFonts w:cs="Arial"/>
              </w:rPr>
              <w:t xml:space="preserve">, </w:t>
            </w:r>
            <w:r w:rsidR="0082330F">
              <w:rPr>
                <w:rFonts w:cs="Arial"/>
              </w:rPr>
              <w:t>modernization of PHIPA</w:t>
            </w:r>
            <w:r w:rsidR="00025339">
              <w:rPr>
                <w:rFonts w:cs="Arial"/>
              </w:rPr>
              <w:t xml:space="preserve">, and continued development of the Ontario Patient Summary; </w:t>
            </w:r>
            <w:proofErr w:type="spellStart"/>
            <w:r w:rsidR="00025339">
              <w:rPr>
                <w:rFonts w:cs="Arial"/>
              </w:rPr>
              <w:t>th</w:t>
            </w:r>
            <w:r w:rsidR="00D52F9E">
              <w:rPr>
                <w:rFonts w:cs="Arial"/>
              </w:rPr>
              <w:t>ererfore</w:t>
            </w:r>
            <w:proofErr w:type="spellEnd"/>
            <w:r w:rsidR="00D52F9E">
              <w:rPr>
                <w:rFonts w:cs="Arial"/>
              </w:rPr>
              <w:t>,</w:t>
            </w:r>
            <w:r w:rsidR="00392CFC">
              <w:rPr>
                <w:rFonts w:cs="Arial"/>
              </w:rPr>
              <w:t xml:space="preserve"> members of our team will be supporting th</w:t>
            </w:r>
            <w:r w:rsidR="004F7F42">
              <w:rPr>
                <w:rFonts w:cs="Arial"/>
              </w:rPr>
              <w:t>ese initiatives</w:t>
            </w:r>
            <w:r w:rsidR="0082330F">
              <w:rPr>
                <w:rFonts w:cs="Arial"/>
              </w:rPr>
              <w:t xml:space="preserve">.  </w:t>
            </w:r>
            <w:r w:rsidR="00D73EDC" w:rsidRPr="00994A8C">
              <w:rPr>
                <w:rFonts w:cs="Arial"/>
                <w:i/>
                <w:color w:val="0070C0"/>
              </w:rPr>
              <w:t xml:space="preserve">See </w:t>
            </w:r>
            <w:r w:rsidR="00994A8C" w:rsidRPr="00994A8C">
              <w:rPr>
                <w:rFonts w:cs="Arial"/>
                <w:i/>
                <w:iCs/>
                <w:color w:val="0070C0"/>
              </w:rPr>
              <w:t>q</w:t>
            </w:r>
            <w:r w:rsidR="00D73EDC" w:rsidRPr="00994A8C">
              <w:rPr>
                <w:rFonts w:cs="Arial"/>
                <w:i/>
                <w:iCs/>
                <w:color w:val="0070C0"/>
              </w:rPr>
              <w:t>uestion</w:t>
            </w:r>
            <w:r w:rsidR="00D73EDC" w:rsidRPr="00994A8C">
              <w:rPr>
                <w:rFonts w:cs="Arial"/>
                <w:i/>
                <w:color w:val="0070C0"/>
              </w:rPr>
              <w:t xml:space="preserve"> 3C for </w:t>
            </w:r>
            <w:r w:rsidR="00994A8C" w:rsidRPr="00994A8C">
              <w:rPr>
                <w:rFonts w:cs="Arial"/>
                <w:i/>
                <w:iCs/>
                <w:color w:val="0070C0"/>
              </w:rPr>
              <w:t>more detail</w:t>
            </w:r>
            <w:r w:rsidR="00994A8C" w:rsidRPr="00994A8C">
              <w:rPr>
                <w:rFonts w:cs="Arial"/>
                <w:i/>
                <w:iCs/>
              </w:rPr>
              <w:t>.</w:t>
            </w:r>
          </w:p>
        </w:tc>
      </w:tr>
    </w:tbl>
    <w:p w14:paraId="09753821" w14:textId="2B76346B" w:rsidR="00E64403" w:rsidRDefault="00F85B72" w:rsidP="00F85B72">
      <w:pPr>
        <w:tabs>
          <w:tab w:val="left" w:pos="7780"/>
        </w:tabs>
        <w:rPr>
          <w:rFonts w:cs="Arial"/>
          <w:sz w:val="24"/>
          <w:szCs w:val="24"/>
          <w:lang w:val="en-CA"/>
        </w:rPr>
      </w:pPr>
      <w:r>
        <w:rPr>
          <w:rFonts w:cs="Arial"/>
          <w:sz w:val="24"/>
          <w:szCs w:val="24"/>
          <w:lang w:val="en-CA"/>
        </w:rPr>
        <w:lastRenderedPageBreak/>
        <w:tab/>
      </w:r>
    </w:p>
    <w:tbl>
      <w:tblPr>
        <w:tblStyle w:val="TableGrid1"/>
        <w:tblW w:w="9773" w:type="dxa"/>
        <w:tblLook w:val="0020" w:firstRow="1" w:lastRow="0" w:firstColumn="0" w:lastColumn="0" w:noHBand="0" w:noVBand="0"/>
      </w:tblPr>
      <w:tblGrid>
        <w:gridCol w:w="9773"/>
      </w:tblGrid>
      <w:tr w:rsidR="00E64403" w:rsidRPr="00653B00" w14:paraId="4C868580" w14:textId="77777777" w:rsidTr="00EC09FE">
        <w:trPr>
          <w:trHeight w:val="938"/>
          <w:tblHeader/>
        </w:trPr>
        <w:tc>
          <w:tcPr>
            <w:tcW w:w="0" w:type="dxa"/>
            <w:shd w:val="clear" w:color="auto" w:fill="D9D9D9" w:themeFill="background1" w:themeFillShade="D9"/>
          </w:tcPr>
          <w:p w14:paraId="70F6F0F3" w14:textId="36AFB3B8" w:rsidR="00E64403" w:rsidRPr="00653B00" w:rsidRDefault="00E64403" w:rsidP="00F85B72">
            <w:pPr>
              <w:pStyle w:val="ListParagraph"/>
              <w:numPr>
                <w:ilvl w:val="0"/>
                <w:numId w:val="9"/>
              </w:numPr>
              <w:rPr>
                <w:rFonts w:eastAsiaTheme="majorEastAsia" w:cs="Arial"/>
                <w:sz w:val="24"/>
                <w:szCs w:val="24"/>
                <w:lang w:val="en-CA"/>
              </w:rPr>
            </w:pPr>
            <w:r>
              <w:rPr>
                <w:sz w:val="24"/>
                <w:szCs w:val="24"/>
                <w:lang w:val="en-CA"/>
              </w:rPr>
              <w:t>Based on your understanding of your OHT’s attributed population, please describe your initial target population</w:t>
            </w:r>
            <w:r w:rsidR="00EF7E69">
              <w:rPr>
                <w:sz w:val="24"/>
                <w:szCs w:val="24"/>
                <w:lang w:val="en-CA"/>
              </w:rPr>
              <w:t>(</w:t>
            </w:r>
            <w:r>
              <w:rPr>
                <w:sz w:val="24"/>
                <w:szCs w:val="24"/>
                <w:lang w:val="en-CA"/>
              </w:rPr>
              <w:t>s</w:t>
            </w:r>
            <w:r w:rsidR="00EF7E69">
              <w:rPr>
                <w:sz w:val="24"/>
                <w:szCs w:val="24"/>
                <w:lang w:val="en-CA"/>
              </w:rPr>
              <w:t>)</w:t>
            </w:r>
            <w:r>
              <w:rPr>
                <w:sz w:val="24"/>
                <w:szCs w:val="24"/>
                <w:lang w:val="en-CA"/>
              </w:rPr>
              <w:t xml:space="preserve"> </w:t>
            </w:r>
            <w:r w:rsidR="00EF7E69">
              <w:rPr>
                <w:sz w:val="24"/>
                <w:szCs w:val="24"/>
                <w:lang w:val="en-CA"/>
              </w:rPr>
              <w:t xml:space="preserve">to </w:t>
            </w:r>
            <w:r w:rsidR="00105FFE">
              <w:rPr>
                <w:sz w:val="24"/>
                <w:szCs w:val="24"/>
                <w:lang w:val="en-CA"/>
              </w:rPr>
              <w:t>date and</w:t>
            </w:r>
            <w:r>
              <w:rPr>
                <w:sz w:val="24"/>
                <w:szCs w:val="24"/>
                <w:lang w:val="en-CA"/>
              </w:rPr>
              <w:t xml:space="preserve"> </w:t>
            </w:r>
            <w:r w:rsidR="00E13C0D">
              <w:rPr>
                <w:sz w:val="24"/>
                <w:szCs w:val="24"/>
                <w:lang w:val="en-CA"/>
              </w:rPr>
              <w:t xml:space="preserve">any </w:t>
            </w:r>
            <w:r w:rsidR="00387601">
              <w:rPr>
                <w:sz w:val="24"/>
                <w:szCs w:val="24"/>
                <w:lang w:val="en-CA"/>
              </w:rPr>
              <w:t xml:space="preserve">additional </w:t>
            </w:r>
            <w:r>
              <w:rPr>
                <w:sz w:val="24"/>
                <w:szCs w:val="24"/>
                <w:lang w:val="en-CA"/>
              </w:rPr>
              <w:t>populations</w:t>
            </w:r>
            <w:r w:rsidR="00EE1DEE">
              <w:rPr>
                <w:sz w:val="24"/>
                <w:szCs w:val="24"/>
                <w:lang w:val="en-CA"/>
              </w:rPr>
              <w:t xml:space="preserve"> you plan to target</w:t>
            </w:r>
            <w:r>
              <w:rPr>
                <w:sz w:val="24"/>
                <w:szCs w:val="24"/>
                <w:lang w:val="en-CA"/>
              </w:rPr>
              <w:t xml:space="preserve">. </w:t>
            </w:r>
            <w:r w:rsidR="00C60176" w:rsidRPr="001C23B6">
              <w:rPr>
                <w:sz w:val="24"/>
                <w:szCs w:val="24"/>
                <w:lang w:val="en-CA"/>
              </w:rPr>
              <w:t>Please describe</w:t>
            </w:r>
            <w:r w:rsidRPr="001C23B6">
              <w:rPr>
                <w:sz w:val="24"/>
                <w:szCs w:val="24"/>
                <w:lang w:val="en-CA"/>
              </w:rPr>
              <w:t xml:space="preserve"> </w:t>
            </w:r>
            <w:r w:rsidR="001C7675" w:rsidRPr="001C23B6">
              <w:rPr>
                <w:sz w:val="24"/>
                <w:szCs w:val="24"/>
                <w:lang w:val="en-CA"/>
              </w:rPr>
              <w:t xml:space="preserve">the </w:t>
            </w:r>
            <w:r w:rsidRPr="001C23B6">
              <w:rPr>
                <w:sz w:val="24"/>
                <w:szCs w:val="24"/>
                <w:lang w:val="en-CA"/>
              </w:rPr>
              <w:t>segmentation</w:t>
            </w:r>
            <w:r w:rsidR="001C7675" w:rsidRPr="001C23B6">
              <w:rPr>
                <w:sz w:val="24"/>
                <w:szCs w:val="24"/>
                <w:lang w:val="en-CA"/>
              </w:rPr>
              <w:t>/stratification</w:t>
            </w:r>
            <w:r w:rsidRPr="001C23B6">
              <w:rPr>
                <w:sz w:val="24"/>
                <w:szCs w:val="24"/>
                <w:lang w:val="en-CA"/>
              </w:rPr>
              <w:t xml:space="preserve"> </w:t>
            </w:r>
            <w:r w:rsidR="001C7675" w:rsidRPr="001C23B6">
              <w:rPr>
                <w:sz w:val="24"/>
                <w:szCs w:val="24"/>
                <w:lang w:val="en-CA"/>
              </w:rPr>
              <w:t>approaches</w:t>
            </w:r>
            <w:r w:rsidR="00321E94" w:rsidRPr="001C23B6">
              <w:rPr>
                <w:sz w:val="24"/>
                <w:szCs w:val="24"/>
                <w:lang w:val="en-CA"/>
              </w:rPr>
              <w:t>, equity approaches,</w:t>
            </w:r>
            <w:r w:rsidR="00C37BE2" w:rsidRPr="001C23B6">
              <w:rPr>
                <w:sz w:val="24"/>
                <w:szCs w:val="24"/>
                <w:lang w:val="en-CA"/>
              </w:rPr>
              <w:t xml:space="preserve"> and data sources</w:t>
            </w:r>
            <w:r w:rsidR="001C7675" w:rsidRPr="001C23B6">
              <w:rPr>
                <w:sz w:val="24"/>
                <w:szCs w:val="24"/>
                <w:lang w:val="en-CA"/>
              </w:rPr>
              <w:t xml:space="preserve"> </w:t>
            </w:r>
            <w:r w:rsidRPr="001C23B6">
              <w:rPr>
                <w:sz w:val="24"/>
                <w:szCs w:val="24"/>
                <w:lang w:val="en-CA"/>
              </w:rPr>
              <w:t xml:space="preserve">you </w:t>
            </w:r>
            <w:r w:rsidR="001C7675" w:rsidRPr="001C23B6">
              <w:rPr>
                <w:sz w:val="24"/>
                <w:szCs w:val="24"/>
                <w:lang w:val="en-CA"/>
              </w:rPr>
              <w:t xml:space="preserve">used/will use </w:t>
            </w:r>
            <w:r w:rsidRPr="001C23B6">
              <w:rPr>
                <w:sz w:val="24"/>
                <w:szCs w:val="24"/>
                <w:lang w:val="en-CA"/>
              </w:rPr>
              <w:t>to identify these populations.</w:t>
            </w:r>
          </w:p>
        </w:tc>
      </w:tr>
      <w:tr w:rsidR="00E64403" w:rsidRPr="00653B00" w14:paraId="67AE091E" w14:textId="77777777" w:rsidTr="00EC09FE">
        <w:trPr>
          <w:trHeight w:val="439"/>
          <w:tblHeader/>
        </w:trPr>
        <w:tc>
          <w:tcPr>
            <w:tcW w:w="9773" w:type="dxa"/>
          </w:tcPr>
          <w:p w14:paraId="056E1011" w14:textId="5156EEF1" w:rsidR="00612AA5" w:rsidRDefault="00D6383B" w:rsidP="00F85B72">
            <w:pPr>
              <w:rPr>
                <w:rFonts w:cs="Arial"/>
                <w:iCs/>
              </w:rPr>
            </w:pPr>
            <w:r>
              <w:rPr>
                <w:rFonts w:cs="Arial"/>
                <w:iCs/>
              </w:rPr>
              <w:t xml:space="preserve">During our OHT’s formation, we undertook a population prioritization exercise with key partners that recommended an initial priority population of </w:t>
            </w:r>
            <w:r w:rsidR="00F459AC" w:rsidRPr="006C4B35">
              <w:rPr>
                <w:rFonts w:cs="Arial"/>
                <w:iCs/>
              </w:rPr>
              <w:t>2,000-3,000 people living with advanced COPD and/or CHF, who are in need of system-level care coordination or navigation, with a special emphasis on those at risk of institutionalization</w:t>
            </w:r>
            <w:r w:rsidR="00F80978" w:rsidRPr="006C4B35">
              <w:rPr>
                <w:rFonts w:cs="Arial"/>
                <w:iCs/>
              </w:rPr>
              <w:t xml:space="preserve">. </w:t>
            </w:r>
            <w:r w:rsidR="008C0BD8" w:rsidRPr="006C4B35">
              <w:rPr>
                <w:rFonts w:cs="Arial"/>
                <w:iCs/>
              </w:rPr>
              <w:t xml:space="preserve">With our early adopter sites, patients living with COPD and CHF are </w:t>
            </w:r>
            <w:r w:rsidR="00437418">
              <w:rPr>
                <w:rFonts w:cs="Arial"/>
                <w:iCs/>
              </w:rPr>
              <w:t xml:space="preserve">now being </w:t>
            </w:r>
            <w:r w:rsidR="008C0BD8" w:rsidRPr="006C4B35">
              <w:rPr>
                <w:rFonts w:cs="Arial"/>
                <w:iCs/>
              </w:rPr>
              <w:t xml:space="preserve">identified </w:t>
            </w:r>
            <w:r w:rsidR="003453AE" w:rsidRPr="006C4B35">
              <w:rPr>
                <w:rFonts w:cs="Arial"/>
                <w:iCs/>
              </w:rPr>
              <w:t xml:space="preserve">in </w:t>
            </w:r>
            <w:r w:rsidR="008C0BD8" w:rsidRPr="006C4B35">
              <w:rPr>
                <w:rFonts w:cs="Arial"/>
                <w:iCs/>
              </w:rPr>
              <w:t>their EMR.</w:t>
            </w:r>
            <w:r w:rsidR="003453AE" w:rsidRPr="006C4B35">
              <w:rPr>
                <w:rFonts w:cs="Arial"/>
                <w:iCs/>
              </w:rPr>
              <w:t xml:space="preserve"> </w:t>
            </w:r>
            <w:r w:rsidR="00437418">
              <w:rPr>
                <w:rFonts w:cs="Arial"/>
                <w:iCs/>
              </w:rPr>
              <w:t xml:space="preserve">A process is underway to </w:t>
            </w:r>
            <w:r w:rsidR="000C0E94" w:rsidRPr="006C4B35">
              <w:rPr>
                <w:rFonts w:cs="Arial"/>
                <w:iCs/>
              </w:rPr>
              <w:t xml:space="preserve">measure </w:t>
            </w:r>
            <w:r w:rsidR="00D71FE6">
              <w:rPr>
                <w:rFonts w:cs="Arial"/>
                <w:iCs/>
              </w:rPr>
              <w:t xml:space="preserve">baseline </w:t>
            </w:r>
            <w:r w:rsidR="003453AE" w:rsidRPr="006C4B35">
              <w:rPr>
                <w:rFonts w:cs="Arial"/>
                <w:iCs/>
              </w:rPr>
              <w:t>patient experience and outcomes</w:t>
            </w:r>
            <w:r w:rsidR="000C0E94" w:rsidRPr="006C4B35">
              <w:rPr>
                <w:rFonts w:cs="Arial"/>
                <w:iCs/>
              </w:rPr>
              <w:t>.</w:t>
            </w:r>
            <w:r w:rsidR="00957A39">
              <w:rPr>
                <w:rFonts w:cs="Arial"/>
                <w:iCs/>
              </w:rPr>
              <w:t xml:space="preserve"> </w:t>
            </w:r>
            <w:r w:rsidR="000C0E94" w:rsidRPr="006C4B35">
              <w:rPr>
                <w:rFonts w:cs="Arial"/>
                <w:iCs/>
              </w:rPr>
              <w:t>Care pathway</w:t>
            </w:r>
            <w:r w:rsidR="00D71FE6">
              <w:rPr>
                <w:rFonts w:cs="Arial"/>
                <w:iCs/>
              </w:rPr>
              <w:t xml:space="preserve">s are being co-designed and </w:t>
            </w:r>
            <w:r w:rsidR="000C0E94" w:rsidRPr="006C4B35">
              <w:rPr>
                <w:rFonts w:cs="Arial"/>
                <w:iCs/>
              </w:rPr>
              <w:t xml:space="preserve">implementation </w:t>
            </w:r>
            <w:r w:rsidR="00636391">
              <w:rPr>
                <w:rFonts w:cs="Arial"/>
                <w:iCs/>
              </w:rPr>
              <w:t xml:space="preserve">and </w:t>
            </w:r>
            <w:r w:rsidR="00E82316" w:rsidRPr="006C4B35">
              <w:rPr>
                <w:rFonts w:cs="Arial"/>
                <w:iCs/>
              </w:rPr>
              <w:t>will include</w:t>
            </w:r>
            <w:r w:rsidR="000C0E94" w:rsidRPr="006C4B35">
              <w:rPr>
                <w:rFonts w:cs="Arial"/>
                <w:iCs/>
              </w:rPr>
              <w:t xml:space="preserve"> the development of a toolbar that </w:t>
            </w:r>
            <w:r w:rsidR="004D3288" w:rsidRPr="006C4B35">
              <w:rPr>
                <w:rFonts w:cs="Arial"/>
                <w:iCs/>
              </w:rPr>
              <w:t xml:space="preserve">(using EMR data) </w:t>
            </w:r>
            <w:r w:rsidR="000C0E94" w:rsidRPr="006C4B35">
              <w:rPr>
                <w:rFonts w:cs="Arial"/>
                <w:iCs/>
              </w:rPr>
              <w:t>identifies patients at risk of COPD and/or CHF</w:t>
            </w:r>
            <w:r w:rsidR="002A3D8D" w:rsidRPr="006C4B35">
              <w:rPr>
                <w:rFonts w:cs="Arial"/>
                <w:iCs/>
              </w:rPr>
              <w:t xml:space="preserve"> early</w:t>
            </w:r>
            <w:r w:rsidR="00AE5754" w:rsidRPr="006C4B35">
              <w:rPr>
                <w:rFonts w:cs="Arial"/>
                <w:iCs/>
              </w:rPr>
              <w:t xml:space="preserve">, to enable </w:t>
            </w:r>
            <w:r w:rsidR="003C00D0" w:rsidRPr="006C4B35">
              <w:rPr>
                <w:rFonts w:cs="Arial"/>
                <w:iCs/>
              </w:rPr>
              <w:t>appropriate intervention</w:t>
            </w:r>
            <w:r w:rsidR="000C0E94" w:rsidRPr="006C4B35">
              <w:rPr>
                <w:rFonts w:cs="Arial"/>
                <w:iCs/>
              </w:rPr>
              <w:t xml:space="preserve"> to prevent and/or better manage disease progression.</w:t>
            </w:r>
            <w:r w:rsidR="00B56166">
              <w:rPr>
                <w:rFonts w:cs="Arial"/>
                <w:iCs/>
              </w:rPr>
              <w:t xml:space="preserve"> Patient experience and outcomes will be regularly collected to track the impact of our </w:t>
            </w:r>
            <w:r w:rsidR="00612AA5">
              <w:rPr>
                <w:rFonts w:cs="Arial"/>
                <w:iCs/>
              </w:rPr>
              <w:t xml:space="preserve">pathway develop and support ongoing quality improvement. </w:t>
            </w:r>
          </w:p>
          <w:p w14:paraId="2738F75E" w14:textId="77777777" w:rsidR="00612AA5" w:rsidRDefault="00612AA5" w:rsidP="00F85B72">
            <w:pPr>
              <w:rPr>
                <w:rFonts w:cs="Arial"/>
                <w:iCs/>
              </w:rPr>
            </w:pPr>
          </w:p>
          <w:p w14:paraId="087F356E" w14:textId="1603D676" w:rsidR="00E64403" w:rsidRDefault="00851395" w:rsidP="00F85B72">
            <w:pPr>
              <w:rPr>
                <w:rFonts w:cs="Arial"/>
                <w:iCs/>
              </w:rPr>
            </w:pPr>
            <w:r w:rsidRPr="006C4B35">
              <w:rPr>
                <w:rFonts w:cs="Arial"/>
                <w:iCs/>
              </w:rPr>
              <w:t xml:space="preserve">Additional </w:t>
            </w:r>
            <w:r w:rsidR="000B7EEB">
              <w:rPr>
                <w:rFonts w:cs="Arial"/>
                <w:iCs/>
              </w:rPr>
              <w:t xml:space="preserve">priority </w:t>
            </w:r>
            <w:r w:rsidRPr="006C4B35">
              <w:rPr>
                <w:rFonts w:cs="Arial"/>
                <w:iCs/>
              </w:rPr>
              <w:t xml:space="preserve">populations </w:t>
            </w:r>
            <w:r w:rsidR="009D3117" w:rsidRPr="006C4B35">
              <w:rPr>
                <w:rFonts w:cs="Arial"/>
                <w:iCs/>
              </w:rPr>
              <w:t>the MLOHT aims to</w:t>
            </w:r>
            <w:r w:rsidRPr="006C4B35">
              <w:rPr>
                <w:rFonts w:cs="Arial"/>
                <w:iCs/>
              </w:rPr>
              <w:t xml:space="preserve"> target </w:t>
            </w:r>
            <w:r w:rsidR="001F0CDA">
              <w:rPr>
                <w:rFonts w:cs="Arial"/>
                <w:iCs/>
              </w:rPr>
              <w:t>include</w:t>
            </w:r>
            <w:r w:rsidRPr="006C4B35">
              <w:rPr>
                <w:rFonts w:cs="Arial"/>
                <w:iCs/>
              </w:rPr>
              <w:t xml:space="preserve"> </w:t>
            </w:r>
            <w:r w:rsidR="009E49B7" w:rsidRPr="006C4B35">
              <w:rPr>
                <w:rFonts w:cs="Arial"/>
                <w:iCs/>
              </w:rPr>
              <w:t xml:space="preserve">equity deserving </w:t>
            </w:r>
            <w:r w:rsidR="00A86781">
              <w:rPr>
                <w:rFonts w:cs="Arial"/>
                <w:iCs/>
              </w:rPr>
              <w:t xml:space="preserve">populations </w:t>
            </w:r>
            <w:r w:rsidR="000F44D3">
              <w:rPr>
                <w:rFonts w:cs="Arial"/>
                <w:iCs/>
              </w:rPr>
              <w:t>(e.g.,</w:t>
            </w:r>
            <w:r w:rsidR="00586A70">
              <w:rPr>
                <w:rFonts w:cs="Arial"/>
                <w:iCs/>
              </w:rPr>
              <w:t xml:space="preserve"> First Nations, newcomers/refugees, </w:t>
            </w:r>
            <w:r w:rsidR="00A86781">
              <w:rPr>
                <w:rFonts w:cs="Arial"/>
                <w:iCs/>
              </w:rPr>
              <w:t>people living with mental health and addictions</w:t>
            </w:r>
            <w:r w:rsidR="00586A70">
              <w:rPr>
                <w:rFonts w:cs="Arial"/>
                <w:iCs/>
              </w:rPr>
              <w:t xml:space="preserve"> challenges)</w:t>
            </w:r>
            <w:r w:rsidR="00A86781">
              <w:rPr>
                <w:rFonts w:cs="Arial"/>
                <w:iCs/>
              </w:rPr>
              <w:t>.</w:t>
            </w:r>
          </w:p>
          <w:p w14:paraId="55EA966A" w14:textId="68403298" w:rsidR="004C2F79" w:rsidRDefault="004C2F79" w:rsidP="00F85B72">
            <w:pPr>
              <w:rPr>
                <w:rFonts w:cs="Arial"/>
                <w:iCs/>
              </w:rPr>
            </w:pPr>
          </w:p>
          <w:p w14:paraId="68DCB9CE" w14:textId="35F05681" w:rsidR="0067050F" w:rsidRDefault="00C2495B" w:rsidP="004C2F79">
            <w:r>
              <w:t xml:space="preserve">Our OHT has intentionally focused our effort on ultimately being accountable for our full attributed population.  </w:t>
            </w:r>
            <w:r w:rsidR="008B1599">
              <w:t xml:space="preserve">An example of how we have committed to this effort is </w:t>
            </w:r>
            <w:r w:rsidR="0090330C" w:rsidRPr="00340A69">
              <w:t xml:space="preserve">our co-design approach </w:t>
            </w:r>
            <w:r w:rsidR="00492998">
              <w:t xml:space="preserve">that </w:t>
            </w:r>
            <w:r w:rsidR="009F1B9A">
              <w:t xml:space="preserve">has intentionally </w:t>
            </w:r>
            <w:r w:rsidR="0090330C" w:rsidRPr="00340A69">
              <w:t>reflect</w:t>
            </w:r>
            <w:r w:rsidR="009F1B9A">
              <w:t>ed</w:t>
            </w:r>
            <w:r w:rsidR="0090330C" w:rsidRPr="00340A69">
              <w:t xml:space="preserve"> the diversity of our community </w:t>
            </w:r>
            <w:r w:rsidR="009F1B9A">
              <w:t>(</w:t>
            </w:r>
            <w:r w:rsidR="00DC3144">
              <w:t>we</w:t>
            </w:r>
            <w:r w:rsidR="0090330C" w:rsidRPr="00340A69">
              <w:t xml:space="preserve"> have been tracking the diversity of co-design voices using a matrix approach</w:t>
            </w:r>
            <w:r w:rsidR="00DC3144">
              <w:t xml:space="preserve"> where</w:t>
            </w:r>
            <w:r w:rsidR="0090330C" w:rsidRPr="00340A69">
              <w:t xml:space="preserve"> we have specifically asked individuals to share total family income before taxes last year (in addition to several other questions about sexual orientation, birth country, racial or ethnic group, preferred language, etc.)</w:t>
            </w:r>
            <w:r w:rsidR="00DC3144">
              <w:t>)</w:t>
            </w:r>
            <w:r w:rsidR="0090330C" w:rsidRPr="00340A69">
              <w:t>. As our Quality and Analytics group helps evolve our evaluation framework, we’ve committed to capturing and using data to inform Health Equity and have, to date, considered the data captured by the Toronto Central LHIN as our gold standard for equity-relevant data. However, we’re working with various partners to ensure we get this right.</w:t>
            </w:r>
            <w:r w:rsidR="008B2D78">
              <w:t xml:space="preserve">  </w:t>
            </w:r>
          </w:p>
          <w:p w14:paraId="4AB8FACF" w14:textId="4D223321" w:rsidR="0067050F" w:rsidRDefault="0067050F" w:rsidP="004C2F79">
            <w:pPr>
              <w:rPr>
                <w:rFonts w:cs="Arial"/>
                <w:iCs/>
              </w:rPr>
            </w:pPr>
          </w:p>
          <w:p w14:paraId="23994BCF" w14:textId="2E949926" w:rsidR="004C2F79" w:rsidRPr="006C4B35" w:rsidRDefault="0067050F" w:rsidP="004C2F79">
            <w:pPr>
              <w:rPr>
                <w:rFonts w:cs="Arial"/>
                <w:iCs/>
              </w:rPr>
            </w:pPr>
            <w:r>
              <w:rPr>
                <w:rFonts w:cs="Arial"/>
                <w:iCs/>
              </w:rPr>
              <w:t xml:space="preserve">Other examples of work focused on our ultimate goal of supporting our full attributed population include our Test of Change work to establish an Attributed Population Registry and development of a </w:t>
            </w:r>
            <w:r w:rsidR="004C2F79">
              <w:rPr>
                <w:rFonts w:cs="Arial"/>
                <w:iCs/>
              </w:rPr>
              <w:t xml:space="preserve">wholistic needs screen which, once fully implemented, will help identify health and social needs </w:t>
            </w:r>
            <w:r w:rsidR="00172CE5">
              <w:rPr>
                <w:rFonts w:cs="Arial"/>
                <w:iCs/>
              </w:rPr>
              <w:t xml:space="preserve">across </w:t>
            </w:r>
            <w:r w:rsidR="004C2F79">
              <w:rPr>
                <w:rFonts w:cs="Arial"/>
                <w:iCs/>
              </w:rPr>
              <w:t xml:space="preserve">our full attributed population. </w:t>
            </w:r>
          </w:p>
          <w:p w14:paraId="5754B4EF" w14:textId="223B3EF2" w:rsidR="00E64403" w:rsidRPr="00FE4EB8" w:rsidRDefault="00E64403" w:rsidP="00F85B72">
            <w:pPr>
              <w:rPr>
                <w:rFonts w:cs="Arial"/>
                <w:iCs/>
              </w:rPr>
            </w:pPr>
          </w:p>
        </w:tc>
      </w:tr>
    </w:tbl>
    <w:p w14:paraId="213AFE0B" w14:textId="4BEBBC70" w:rsidR="00E52506" w:rsidRPr="00653B00" w:rsidRDefault="00E52506" w:rsidP="00F85B72">
      <w:pPr>
        <w:rPr>
          <w:rFonts w:cs="Arial"/>
          <w:sz w:val="24"/>
          <w:szCs w:val="24"/>
          <w:lang w:val="en-CA"/>
        </w:rPr>
      </w:pPr>
    </w:p>
    <w:tbl>
      <w:tblPr>
        <w:tblStyle w:val="TableGrid1"/>
        <w:tblW w:w="9773" w:type="dxa"/>
        <w:tblLook w:val="0020" w:firstRow="1" w:lastRow="0" w:firstColumn="0" w:lastColumn="0" w:noHBand="0" w:noVBand="0"/>
      </w:tblPr>
      <w:tblGrid>
        <w:gridCol w:w="9773"/>
      </w:tblGrid>
      <w:tr w:rsidR="00E52506" w:rsidRPr="00653B00" w14:paraId="3C1160B3" w14:textId="77777777" w:rsidTr="486FA8EC">
        <w:trPr>
          <w:trHeight w:val="3104"/>
        </w:trPr>
        <w:tc>
          <w:tcPr>
            <w:tcW w:w="0" w:type="dxa"/>
            <w:shd w:val="clear" w:color="auto" w:fill="D9D9D9" w:themeFill="background1" w:themeFillShade="D9"/>
          </w:tcPr>
          <w:p w14:paraId="5649FBC4" w14:textId="631A4CF1" w:rsidR="00266B7C" w:rsidRPr="00602FDA" w:rsidRDefault="00C75FAE" w:rsidP="00F85B72">
            <w:pPr>
              <w:pStyle w:val="ListParagraph"/>
              <w:numPr>
                <w:ilvl w:val="0"/>
                <w:numId w:val="9"/>
              </w:numPr>
              <w:rPr>
                <w:rStyle w:val="normaltextrun"/>
                <w:rFonts w:eastAsiaTheme="majorEastAsia" w:cs="Arial"/>
                <w:sz w:val="24"/>
                <w:szCs w:val="24"/>
                <w:lang w:val="en-CA" w:eastAsia="en-US"/>
              </w:rPr>
            </w:pPr>
            <w:r w:rsidRPr="00602FDA">
              <w:rPr>
                <w:rStyle w:val="normaltextrun"/>
                <w:rFonts w:eastAsiaTheme="majorEastAsia" w:cs="Arial"/>
                <w:sz w:val="24"/>
                <w:szCs w:val="24"/>
                <w:lang w:val="en-CA"/>
              </w:rPr>
              <w:lastRenderedPageBreak/>
              <w:t>Using population health management and equity approaches</w:t>
            </w:r>
            <w:r w:rsidR="00910E44" w:rsidRPr="00602FDA">
              <w:rPr>
                <w:rStyle w:val="normaltextrun"/>
                <w:rFonts w:eastAsiaTheme="majorEastAsia" w:cs="Arial"/>
                <w:sz w:val="24"/>
                <w:szCs w:val="24"/>
                <w:lang w:val="en-CA"/>
              </w:rPr>
              <w:t xml:space="preserve"> </w:t>
            </w:r>
            <w:r w:rsidR="00266B7C" w:rsidRPr="00602FDA">
              <w:rPr>
                <w:rStyle w:val="normaltextrun"/>
                <w:rFonts w:eastAsiaTheme="majorEastAsia" w:cs="Arial"/>
                <w:sz w:val="24"/>
                <w:szCs w:val="24"/>
                <w:lang w:val="en-CA"/>
              </w:rPr>
              <w:t>describe the steps you will take to enhance care delivery and service integration, and/or redesign care pathways for the following:</w:t>
            </w:r>
          </w:p>
          <w:p w14:paraId="5E05AED1" w14:textId="77777777" w:rsidR="000545B4" w:rsidRDefault="000545B4" w:rsidP="00F85B72">
            <w:pPr>
              <w:pStyle w:val="ListParagraph"/>
              <w:ind w:left="360"/>
              <w:rPr>
                <w:rStyle w:val="normaltextrun"/>
                <w:rFonts w:eastAsiaTheme="majorEastAsia" w:cs="Arial"/>
                <w:sz w:val="24"/>
                <w:szCs w:val="24"/>
                <w:lang w:val="en-CA" w:eastAsia="en-US"/>
              </w:rPr>
            </w:pPr>
          </w:p>
          <w:p w14:paraId="13A45AA2" w14:textId="338EAB94" w:rsidR="0009652D" w:rsidRPr="00AF4471" w:rsidRDefault="0009652D" w:rsidP="005C0FEE">
            <w:pPr>
              <w:pStyle w:val="ListParagraph"/>
              <w:numPr>
                <w:ilvl w:val="0"/>
                <w:numId w:val="15"/>
              </w:numPr>
              <w:rPr>
                <w:rStyle w:val="normaltextrun"/>
                <w:rFonts w:eastAsiaTheme="majorEastAsia" w:cs="Arial"/>
                <w:sz w:val="24"/>
                <w:szCs w:val="24"/>
                <w:lang w:val="en-CA" w:eastAsia="en-US"/>
              </w:rPr>
            </w:pPr>
            <w:r w:rsidRPr="0009652D">
              <w:rPr>
                <w:rStyle w:val="normaltextrun"/>
                <w:rFonts w:eastAsiaTheme="majorEastAsia" w:cs="Arial"/>
                <w:sz w:val="24"/>
                <w:szCs w:val="24"/>
                <w:lang w:val="en-CA"/>
              </w:rPr>
              <w:t>I</w:t>
            </w:r>
            <w:r w:rsidR="00910E44" w:rsidRPr="0009652D">
              <w:rPr>
                <w:rStyle w:val="normaltextrun"/>
                <w:rFonts w:eastAsiaTheme="majorEastAsia" w:cs="Arial"/>
                <w:sz w:val="24"/>
                <w:szCs w:val="24"/>
                <w:lang w:val="en-CA"/>
              </w:rPr>
              <w:t xml:space="preserve">nitial </w:t>
            </w:r>
            <w:r w:rsidRPr="0009652D">
              <w:rPr>
                <w:rStyle w:val="normaltextrun"/>
                <w:rFonts w:eastAsiaTheme="majorEastAsia" w:cs="Arial"/>
                <w:sz w:val="24"/>
                <w:szCs w:val="24"/>
                <w:lang w:val="en-CA"/>
              </w:rPr>
              <w:t xml:space="preserve">target </w:t>
            </w:r>
            <w:r w:rsidR="00910E44" w:rsidRPr="0009652D">
              <w:rPr>
                <w:rStyle w:val="normaltextrun"/>
                <w:rFonts w:eastAsiaTheme="majorEastAsia" w:cs="Arial"/>
                <w:sz w:val="24"/>
                <w:szCs w:val="24"/>
                <w:lang w:val="en-CA"/>
              </w:rPr>
              <w:t>population</w:t>
            </w:r>
            <w:r w:rsidR="006D48A2">
              <w:rPr>
                <w:rStyle w:val="normaltextrun"/>
                <w:rFonts w:eastAsiaTheme="majorEastAsia" w:cs="Arial"/>
                <w:sz w:val="24"/>
                <w:szCs w:val="24"/>
                <w:lang w:val="en-CA"/>
              </w:rPr>
              <w:t>(</w:t>
            </w:r>
            <w:r w:rsidR="00910E44" w:rsidRPr="0009652D">
              <w:rPr>
                <w:rStyle w:val="normaltextrun"/>
                <w:rFonts w:eastAsiaTheme="majorEastAsia" w:cs="Arial"/>
                <w:sz w:val="24"/>
                <w:szCs w:val="24"/>
                <w:lang w:val="en-CA"/>
              </w:rPr>
              <w:t>s</w:t>
            </w:r>
            <w:r w:rsidR="006D48A2">
              <w:rPr>
                <w:rStyle w:val="normaltextrun"/>
                <w:rFonts w:eastAsiaTheme="majorEastAsia" w:cs="Arial"/>
                <w:sz w:val="24"/>
                <w:szCs w:val="24"/>
                <w:lang w:val="en-CA"/>
              </w:rPr>
              <w:t>)</w:t>
            </w:r>
          </w:p>
          <w:p w14:paraId="6FDCEC9A" w14:textId="0B78F906" w:rsidR="00924B31" w:rsidRDefault="0009652D" w:rsidP="005C0FEE">
            <w:pPr>
              <w:pStyle w:val="ListParagraph"/>
              <w:numPr>
                <w:ilvl w:val="0"/>
                <w:numId w:val="15"/>
              </w:numPr>
              <w:rPr>
                <w:rStyle w:val="normaltextrun"/>
                <w:rFonts w:eastAsiaTheme="majorEastAsia" w:cs="Arial"/>
                <w:sz w:val="24"/>
                <w:szCs w:val="24"/>
                <w:lang w:val="en-CA" w:eastAsia="en-US"/>
              </w:rPr>
            </w:pPr>
            <w:r>
              <w:rPr>
                <w:rStyle w:val="normaltextrun"/>
                <w:rFonts w:eastAsiaTheme="majorEastAsia" w:cs="Arial"/>
                <w:sz w:val="24"/>
                <w:szCs w:val="24"/>
                <w:lang w:val="en-CA"/>
              </w:rPr>
              <w:t>A</w:t>
            </w:r>
            <w:r w:rsidR="00910E44" w:rsidRPr="0009652D">
              <w:rPr>
                <w:rStyle w:val="normaltextrun"/>
                <w:rFonts w:eastAsiaTheme="majorEastAsia" w:cs="Arial"/>
                <w:sz w:val="24"/>
                <w:szCs w:val="24"/>
                <w:lang w:val="en-CA"/>
              </w:rPr>
              <w:t xml:space="preserve">dditional </w:t>
            </w:r>
            <w:r w:rsidR="000545B4">
              <w:rPr>
                <w:rStyle w:val="normaltextrun"/>
                <w:rFonts w:eastAsiaTheme="majorEastAsia" w:cs="Arial"/>
                <w:sz w:val="24"/>
                <w:szCs w:val="24"/>
                <w:lang w:val="en-CA"/>
              </w:rPr>
              <w:t>t</w:t>
            </w:r>
            <w:proofErr w:type="spellStart"/>
            <w:r w:rsidR="000545B4">
              <w:rPr>
                <w:rStyle w:val="normaltextrun"/>
                <w:rFonts w:eastAsiaTheme="majorEastAsia" w:cs="Arial"/>
                <w:sz w:val="24"/>
                <w:szCs w:val="24"/>
              </w:rPr>
              <w:t>arget</w:t>
            </w:r>
            <w:proofErr w:type="spellEnd"/>
            <w:r w:rsidR="000545B4">
              <w:rPr>
                <w:rStyle w:val="normaltextrun"/>
                <w:rFonts w:eastAsiaTheme="majorEastAsia" w:cs="Arial"/>
                <w:sz w:val="24"/>
                <w:szCs w:val="24"/>
              </w:rPr>
              <w:t xml:space="preserve"> </w:t>
            </w:r>
            <w:r w:rsidR="00910E44" w:rsidRPr="0009652D">
              <w:rPr>
                <w:rStyle w:val="normaltextrun"/>
                <w:rFonts w:eastAsiaTheme="majorEastAsia" w:cs="Arial"/>
                <w:sz w:val="24"/>
                <w:szCs w:val="24"/>
                <w:lang w:val="en-CA"/>
              </w:rPr>
              <w:t>population</w:t>
            </w:r>
            <w:r w:rsidR="006D48A2">
              <w:rPr>
                <w:rStyle w:val="normaltextrun"/>
                <w:rFonts w:eastAsiaTheme="majorEastAsia" w:cs="Arial"/>
                <w:sz w:val="24"/>
                <w:szCs w:val="24"/>
                <w:lang w:val="en-CA"/>
              </w:rPr>
              <w:t>(</w:t>
            </w:r>
            <w:r>
              <w:rPr>
                <w:rStyle w:val="normaltextrun"/>
                <w:rFonts w:eastAsiaTheme="majorEastAsia" w:cs="Arial"/>
                <w:sz w:val="24"/>
                <w:szCs w:val="24"/>
                <w:lang w:val="en-CA"/>
              </w:rPr>
              <w:t>s</w:t>
            </w:r>
            <w:r w:rsidR="006D48A2">
              <w:rPr>
                <w:rStyle w:val="normaltextrun"/>
                <w:rFonts w:eastAsiaTheme="majorEastAsia" w:cs="Arial"/>
                <w:sz w:val="24"/>
                <w:szCs w:val="24"/>
                <w:lang w:val="en-CA"/>
              </w:rPr>
              <w:t>)</w:t>
            </w:r>
          </w:p>
          <w:p w14:paraId="013BBF5B" w14:textId="3A67105F" w:rsidR="00924B31" w:rsidRDefault="0009652D" w:rsidP="005C0FEE">
            <w:pPr>
              <w:pStyle w:val="ListParagraph"/>
              <w:numPr>
                <w:ilvl w:val="0"/>
                <w:numId w:val="15"/>
              </w:numPr>
              <w:rPr>
                <w:rStyle w:val="normaltextrun"/>
                <w:rFonts w:eastAsiaTheme="majorEastAsia" w:cs="Arial"/>
                <w:sz w:val="24"/>
                <w:szCs w:val="24"/>
                <w:lang w:val="en-CA" w:eastAsia="en-US"/>
              </w:rPr>
            </w:pPr>
            <w:r w:rsidRPr="00924B31">
              <w:rPr>
                <w:rStyle w:val="normaltextrun"/>
                <w:rFonts w:eastAsiaTheme="majorEastAsia" w:cs="Arial"/>
                <w:sz w:val="24"/>
                <w:szCs w:val="24"/>
                <w:lang w:val="en-CA"/>
              </w:rPr>
              <w:t>Your OHT’s full attributed population</w:t>
            </w:r>
            <w:r w:rsidR="00321E94">
              <w:rPr>
                <w:rStyle w:val="normaltextrun"/>
                <w:rFonts w:eastAsiaTheme="majorEastAsia" w:cs="Arial"/>
                <w:sz w:val="24"/>
                <w:szCs w:val="24"/>
                <w:lang w:val="en-CA"/>
              </w:rPr>
              <w:t xml:space="preserve"> (</w:t>
            </w:r>
            <w:r w:rsidR="00441651">
              <w:rPr>
                <w:rStyle w:val="normaltextrun"/>
                <w:rFonts w:eastAsiaTheme="majorEastAsia" w:cs="Arial"/>
                <w:sz w:val="24"/>
                <w:szCs w:val="24"/>
                <w:lang w:val="en-CA"/>
              </w:rPr>
              <w:t>identify</w:t>
            </w:r>
            <w:r w:rsidR="006D48A2">
              <w:rPr>
                <w:rStyle w:val="normaltextrun"/>
                <w:rFonts w:eastAsiaTheme="majorEastAsia" w:cs="Arial"/>
                <w:sz w:val="24"/>
                <w:szCs w:val="24"/>
                <w:lang w:val="en-CA"/>
              </w:rPr>
              <w:t xml:space="preserve"> </w:t>
            </w:r>
            <w:r w:rsidR="006D48A2">
              <w:rPr>
                <w:rStyle w:val="normaltextrun"/>
                <w:rFonts w:eastAsiaTheme="majorEastAsia" w:cs="Arial"/>
                <w:sz w:val="24"/>
                <w:szCs w:val="24"/>
              </w:rPr>
              <w:t>future</w:t>
            </w:r>
            <w:r w:rsidR="00441651">
              <w:rPr>
                <w:rStyle w:val="normaltextrun"/>
                <w:rFonts w:eastAsiaTheme="majorEastAsia" w:cs="Arial"/>
                <w:sz w:val="24"/>
                <w:szCs w:val="24"/>
                <w:lang w:val="en-CA"/>
              </w:rPr>
              <w:t xml:space="preserve"> opportunities</w:t>
            </w:r>
            <w:r w:rsidR="006D48A2">
              <w:rPr>
                <w:rStyle w:val="normaltextrun"/>
                <w:rFonts w:eastAsiaTheme="majorEastAsia" w:cs="Arial"/>
                <w:sz w:val="24"/>
                <w:szCs w:val="24"/>
                <w:lang w:val="en-CA"/>
              </w:rPr>
              <w:t>)</w:t>
            </w:r>
          </w:p>
          <w:p w14:paraId="5763634C" w14:textId="77777777" w:rsidR="00924B31" w:rsidRDefault="00924B31" w:rsidP="00F85B72">
            <w:pPr>
              <w:ind w:left="360"/>
              <w:rPr>
                <w:rStyle w:val="normaltextrun"/>
                <w:rFonts w:eastAsiaTheme="majorEastAsia" w:cs="Arial"/>
                <w:sz w:val="24"/>
                <w:szCs w:val="24"/>
              </w:rPr>
            </w:pPr>
          </w:p>
          <w:p w14:paraId="332C9919" w14:textId="77777777" w:rsidR="00266B7C" w:rsidRDefault="00924B31" w:rsidP="00F85B72">
            <w:pPr>
              <w:rPr>
                <w:rStyle w:val="normaltextrun"/>
                <w:rFonts w:eastAsiaTheme="majorEastAsia" w:cs="Arial"/>
                <w:sz w:val="24"/>
                <w:szCs w:val="24"/>
                <w:lang w:val="en-CA"/>
              </w:rPr>
            </w:pPr>
            <w:r w:rsidRPr="00924B31">
              <w:rPr>
                <w:rStyle w:val="normaltextrun"/>
                <w:rFonts w:eastAsiaTheme="majorEastAsia" w:cs="Arial"/>
                <w:sz w:val="24"/>
                <w:szCs w:val="24"/>
                <w:lang w:val="en-CA"/>
              </w:rPr>
              <w:t>In your answer</w:t>
            </w:r>
            <w:r w:rsidR="00577675">
              <w:rPr>
                <w:rStyle w:val="normaltextrun"/>
                <w:rFonts w:eastAsiaTheme="majorEastAsia" w:cs="Arial"/>
                <w:sz w:val="24"/>
                <w:szCs w:val="24"/>
                <w:lang w:val="en-CA"/>
              </w:rPr>
              <w:t>,</w:t>
            </w:r>
            <w:r w:rsidRPr="00924B31">
              <w:rPr>
                <w:rStyle w:val="normaltextrun"/>
                <w:rFonts w:eastAsiaTheme="majorEastAsia" w:cs="Arial"/>
                <w:sz w:val="24"/>
                <w:szCs w:val="24"/>
                <w:lang w:val="en-CA"/>
              </w:rPr>
              <w:t xml:space="preserve"> please </w:t>
            </w:r>
            <w:r w:rsidR="00266B7C">
              <w:rPr>
                <w:rStyle w:val="normaltextrun"/>
                <w:rFonts w:eastAsiaTheme="majorEastAsia" w:cs="Arial"/>
                <w:sz w:val="24"/>
                <w:szCs w:val="24"/>
                <w:lang w:val="en-CA"/>
              </w:rPr>
              <w:t>identify how you will:</w:t>
            </w:r>
          </w:p>
          <w:p w14:paraId="0A508F48" w14:textId="512357D0" w:rsidR="00291F07" w:rsidRPr="00D35726" w:rsidRDefault="00266B7C" w:rsidP="005C0FEE">
            <w:pPr>
              <w:pStyle w:val="ListParagraph"/>
              <w:numPr>
                <w:ilvl w:val="0"/>
                <w:numId w:val="14"/>
              </w:numPr>
              <w:rPr>
                <w:rStyle w:val="normaltextrun"/>
                <w:rFonts w:asciiTheme="minorHAnsi" w:eastAsiaTheme="minorEastAsia" w:hAnsiTheme="minorHAnsi" w:cstheme="minorBidi"/>
                <w:sz w:val="24"/>
                <w:szCs w:val="24"/>
                <w:lang w:val="en-CA"/>
              </w:rPr>
            </w:pPr>
            <w:r>
              <w:rPr>
                <w:rStyle w:val="normaltextrun"/>
                <w:rFonts w:eastAsiaTheme="majorEastAsia" w:cs="Arial"/>
                <w:sz w:val="24"/>
                <w:szCs w:val="24"/>
                <w:lang w:val="en-CA"/>
              </w:rPr>
              <w:t>E</w:t>
            </w:r>
            <w:r w:rsidR="00924B31" w:rsidRPr="00266B7C">
              <w:rPr>
                <w:rStyle w:val="normaltextrun"/>
                <w:rFonts w:eastAsiaTheme="majorEastAsia" w:cs="Arial"/>
                <w:sz w:val="24"/>
                <w:szCs w:val="24"/>
                <w:lang w:val="en-CA"/>
              </w:rPr>
              <w:t>ngage</w:t>
            </w:r>
            <w:r w:rsidR="00DE1CAB">
              <w:rPr>
                <w:rStyle w:val="normaltextrun"/>
                <w:rFonts w:eastAsiaTheme="majorEastAsia" w:cs="Arial"/>
                <w:sz w:val="24"/>
                <w:szCs w:val="24"/>
                <w:lang w:val="en-CA"/>
              </w:rPr>
              <w:t xml:space="preserve"> and partner</w:t>
            </w:r>
            <w:r w:rsidR="00924B31" w:rsidRPr="00266B7C">
              <w:rPr>
                <w:rStyle w:val="normaltextrun"/>
                <w:rFonts w:eastAsiaTheme="majorEastAsia" w:cs="Arial"/>
                <w:sz w:val="24"/>
                <w:szCs w:val="24"/>
                <w:lang w:val="en-CA"/>
              </w:rPr>
              <w:t xml:space="preserve"> </w:t>
            </w:r>
            <w:r w:rsidR="00B567E0" w:rsidRPr="00266B7C">
              <w:rPr>
                <w:rStyle w:val="normaltextrun"/>
                <w:rFonts w:eastAsiaTheme="majorEastAsia"/>
                <w:sz w:val="24"/>
                <w:szCs w:val="24"/>
              </w:rPr>
              <w:t>with patients, families and caregivers, and communities (including</w:t>
            </w:r>
            <w:r w:rsidR="00B567E0" w:rsidRPr="00B91320">
              <w:rPr>
                <w:rStyle w:val="normaltextrun"/>
                <w:rFonts w:eastAsiaTheme="majorEastAsia"/>
                <w:sz w:val="24"/>
                <w:szCs w:val="24"/>
              </w:rPr>
              <w:t xml:space="preserve"> First Nations, Inuit and </w:t>
            </w:r>
            <w:r w:rsidR="00B567E0" w:rsidRPr="627319F5">
              <w:rPr>
                <w:rStyle w:val="normaltextrun"/>
                <w:rFonts w:eastAsiaTheme="majorEastAsia"/>
                <w:sz w:val="24"/>
                <w:szCs w:val="24"/>
              </w:rPr>
              <w:t>M</w:t>
            </w:r>
            <w:r w:rsidR="78E7446C" w:rsidRPr="627319F5">
              <w:rPr>
                <w:rFonts w:eastAsia="Arial" w:cs="Arial"/>
                <w:color w:val="202124"/>
                <w:sz w:val="24"/>
                <w:szCs w:val="24"/>
              </w:rPr>
              <w:t>é</w:t>
            </w:r>
            <w:r w:rsidR="00B567E0" w:rsidRPr="627319F5">
              <w:rPr>
                <w:rStyle w:val="normaltextrun"/>
                <w:rFonts w:eastAsiaTheme="majorEastAsia"/>
                <w:sz w:val="24"/>
                <w:szCs w:val="24"/>
              </w:rPr>
              <w:t>tis</w:t>
            </w:r>
            <w:r w:rsidR="00B567E0" w:rsidRPr="18525636">
              <w:rPr>
                <w:rStyle w:val="normaltextrun"/>
                <w:rFonts w:eastAsiaTheme="majorEastAsia"/>
                <w:sz w:val="24"/>
                <w:szCs w:val="24"/>
              </w:rPr>
              <w:t>,</w:t>
            </w:r>
            <w:r w:rsidR="00B567E0" w:rsidRPr="00B91320">
              <w:rPr>
                <w:rStyle w:val="normaltextrun"/>
                <w:rFonts w:eastAsiaTheme="majorEastAsia"/>
                <w:sz w:val="24"/>
                <w:szCs w:val="24"/>
              </w:rPr>
              <w:t xml:space="preserve"> </w:t>
            </w:r>
            <w:r w:rsidR="00B91320" w:rsidRPr="00F71FB3">
              <w:rPr>
                <w:rFonts w:cs="Arial"/>
                <w:color w:val="000000" w:themeColor="text2"/>
                <w:sz w:val="24"/>
                <w:szCs w:val="24"/>
              </w:rPr>
              <w:t>racialized</w:t>
            </w:r>
            <w:r w:rsidR="00B91320" w:rsidRPr="18525636">
              <w:rPr>
                <w:rFonts w:cs="Arial"/>
                <w:color w:val="000000" w:themeColor="text2"/>
                <w:sz w:val="24"/>
                <w:szCs w:val="24"/>
              </w:rPr>
              <w:t xml:space="preserve"> communities</w:t>
            </w:r>
            <w:r w:rsidR="00B91320" w:rsidRPr="00F71FB3">
              <w:rPr>
                <w:rFonts w:cs="Arial"/>
                <w:color w:val="000000" w:themeColor="text2"/>
                <w:sz w:val="24"/>
                <w:szCs w:val="24"/>
              </w:rPr>
              <w:t>, and Francophone</w:t>
            </w:r>
            <w:r w:rsidR="00B91320" w:rsidRPr="72B3DD61">
              <w:rPr>
                <w:rStyle w:val="normaltextrun"/>
                <w:rFonts w:eastAsiaTheme="majorEastAsia"/>
                <w:sz w:val="24"/>
                <w:szCs w:val="24"/>
              </w:rPr>
              <w:t>s</w:t>
            </w:r>
            <w:r w:rsidR="00B567E0" w:rsidRPr="00B91320">
              <w:rPr>
                <w:rStyle w:val="normaltextrun"/>
                <w:rFonts w:eastAsiaTheme="majorEastAsia"/>
                <w:sz w:val="24"/>
                <w:szCs w:val="24"/>
              </w:rPr>
              <w:t>)</w:t>
            </w:r>
            <w:r w:rsidR="00602FDA" w:rsidRPr="00F71FB3">
              <w:rPr>
                <w:rStyle w:val="normaltextrun"/>
                <w:rFonts w:eastAsiaTheme="majorEastAsia"/>
                <w:sz w:val="28"/>
                <w:szCs w:val="28"/>
              </w:rPr>
              <w:t xml:space="preserve"> </w:t>
            </w:r>
            <w:r w:rsidR="00602FDA">
              <w:rPr>
                <w:rStyle w:val="normaltextrun"/>
                <w:rFonts w:eastAsiaTheme="majorEastAsia"/>
                <w:sz w:val="24"/>
                <w:szCs w:val="24"/>
              </w:rPr>
              <w:t>to codesign intervention</w:t>
            </w:r>
            <w:r w:rsidR="00291F07">
              <w:rPr>
                <w:rStyle w:val="normaltextrun"/>
                <w:rFonts w:eastAsiaTheme="majorEastAsia"/>
                <w:sz w:val="24"/>
                <w:szCs w:val="24"/>
              </w:rPr>
              <w:t>s</w:t>
            </w:r>
          </w:p>
          <w:p w14:paraId="2F18997C" w14:textId="344AA526" w:rsidR="00DE1CAB" w:rsidRDefault="00266B7C" w:rsidP="005C0FEE">
            <w:pPr>
              <w:pStyle w:val="ListParagraph"/>
              <w:numPr>
                <w:ilvl w:val="0"/>
                <w:numId w:val="14"/>
              </w:numPr>
              <w:rPr>
                <w:rStyle w:val="normaltextrun"/>
                <w:rFonts w:eastAsiaTheme="majorEastAsia" w:cs="Arial"/>
                <w:sz w:val="24"/>
                <w:szCs w:val="24"/>
                <w:lang w:val="en-CA"/>
              </w:rPr>
            </w:pPr>
            <w:r>
              <w:rPr>
                <w:rStyle w:val="normaltextrun"/>
                <w:rFonts w:eastAsiaTheme="majorEastAsia" w:cs="Arial"/>
                <w:sz w:val="24"/>
                <w:szCs w:val="24"/>
                <w:lang w:val="en-CA"/>
              </w:rPr>
              <w:t>Incorp</w:t>
            </w:r>
            <w:r w:rsidR="00602FDA">
              <w:rPr>
                <w:rStyle w:val="normaltextrun"/>
                <w:rFonts w:eastAsiaTheme="majorEastAsia" w:cs="Arial"/>
                <w:sz w:val="24"/>
                <w:szCs w:val="24"/>
                <w:lang w:val="en-CA"/>
              </w:rPr>
              <w:t>o</w:t>
            </w:r>
            <w:r>
              <w:rPr>
                <w:rStyle w:val="normaltextrun"/>
                <w:rFonts w:eastAsiaTheme="majorEastAsia" w:cs="Arial"/>
                <w:sz w:val="24"/>
                <w:szCs w:val="24"/>
                <w:lang w:val="en-CA"/>
              </w:rPr>
              <w:t>rate data, best evidence, and lessons learned to date</w:t>
            </w:r>
          </w:p>
          <w:p w14:paraId="36CD10DA" w14:textId="77777777" w:rsidR="002A3AC4" w:rsidRPr="00D35726" w:rsidRDefault="00DE1CAB" w:rsidP="005C0FEE">
            <w:pPr>
              <w:pStyle w:val="ListParagraph"/>
              <w:numPr>
                <w:ilvl w:val="0"/>
                <w:numId w:val="14"/>
              </w:numPr>
              <w:rPr>
                <w:rStyle w:val="normaltextrun"/>
                <w:rFonts w:eastAsiaTheme="majorEastAsia" w:cs="Arial"/>
                <w:sz w:val="24"/>
                <w:szCs w:val="24"/>
                <w:lang w:val="en-CA"/>
              </w:rPr>
            </w:pPr>
            <w:r>
              <w:rPr>
                <w:rStyle w:val="normaltextrun"/>
                <w:rFonts w:eastAsiaTheme="majorEastAsia"/>
                <w:sz w:val="24"/>
                <w:szCs w:val="24"/>
              </w:rPr>
              <w:t>Evaluate the impact of care transformation/redesign efforts</w:t>
            </w:r>
            <w:r w:rsidRPr="00266B7C">
              <w:rPr>
                <w:rStyle w:val="normaltextrun"/>
                <w:rFonts w:eastAsiaTheme="majorEastAsia"/>
                <w:sz w:val="24"/>
                <w:szCs w:val="24"/>
              </w:rPr>
              <w:t xml:space="preserve"> </w:t>
            </w:r>
            <w:r w:rsidR="00B46FA5" w:rsidRPr="00B46FA5">
              <w:rPr>
                <w:rStyle w:val="normaltextrun"/>
                <w:rFonts w:eastAsiaTheme="majorEastAsia"/>
                <w:sz w:val="24"/>
                <w:szCs w:val="24"/>
              </w:rPr>
              <w:t>in alignment with the Quadruple Aim</w:t>
            </w:r>
          </w:p>
          <w:p w14:paraId="6F30BEB7" w14:textId="1E0DA6D1" w:rsidR="00E52506" w:rsidRPr="00DE1CAB" w:rsidRDefault="002A3AC4" w:rsidP="005C0FEE">
            <w:pPr>
              <w:pStyle w:val="ListParagraph"/>
              <w:numPr>
                <w:ilvl w:val="0"/>
                <w:numId w:val="14"/>
              </w:numPr>
              <w:rPr>
                <w:rFonts w:eastAsiaTheme="majorEastAsia" w:cs="Arial"/>
                <w:sz w:val="24"/>
                <w:szCs w:val="24"/>
                <w:lang w:val="en-CA"/>
              </w:rPr>
            </w:pPr>
            <w:r>
              <w:rPr>
                <w:rStyle w:val="normaltextrun"/>
                <w:rFonts w:eastAsiaTheme="majorEastAsia" w:cs="Arial"/>
                <w:sz w:val="24"/>
                <w:szCs w:val="24"/>
              </w:rPr>
              <w:t xml:space="preserve">Apply an equity lens to reduce health disparities </w:t>
            </w:r>
          </w:p>
        </w:tc>
      </w:tr>
      <w:tr w:rsidR="00E52506" w:rsidRPr="00653B00" w14:paraId="35156A40" w14:textId="77777777" w:rsidTr="486FA8EC">
        <w:trPr>
          <w:trHeight w:val="439"/>
        </w:trPr>
        <w:tc>
          <w:tcPr>
            <w:tcW w:w="9773" w:type="dxa"/>
          </w:tcPr>
          <w:p w14:paraId="6BB5F048" w14:textId="30AA019E" w:rsidR="0012381A" w:rsidRDefault="10AF6F95" w:rsidP="000C4E5D">
            <w:pPr>
              <w:rPr>
                <w:rFonts w:cs="Arial"/>
              </w:rPr>
            </w:pPr>
            <w:r w:rsidRPr="7CE39480">
              <w:rPr>
                <w:rFonts w:cs="Arial"/>
              </w:rPr>
              <w:t>MLOHT</w:t>
            </w:r>
            <w:r w:rsidR="0094222C">
              <w:rPr>
                <w:rFonts w:cs="Arial"/>
              </w:rPr>
              <w:t>’s work is guided by co-design and impact on our health equity</w:t>
            </w:r>
            <w:r w:rsidR="001B1E4F">
              <w:rPr>
                <w:rFonts w:cs="Arial"/>
              </w:rPr>
              <w:t>-</w:t>
            </w:r>
            <w:r w:rsidR="0094222C">
              <w:rPr>
                <w:rFonts w:cs="Arial"/>
              </w:rPr>
              <w:t xml:space="preserve">driven quadruple aim.  When prioritizing </w:t>
            </w:r>
            <w:r w:rsidR="003E6DDD">
              <w:rPr>
                <w:rFonts w:cs="Arial"/>
              </w:rPr>
              <w:t xml:space="preserve">new </w:t>
            </w:r>
            <w:r w:rsidR="0094222C">
              <w:rPr>
                <w:rFonts w:cs="Arial"/>
              </w:rPr>
              <w:t xml:space="preserve">projects for implementation, </w:t>
            </w:r>
            <w:r w:rsidR="00F75906">
              <w:rPr>
                <w:rFonts w:cs="Arial"/>
              </w:rPr>
              <w:t xml:space="preserve">the MLOHT Decision Tool is used to assess </w:t>
            </w:r>
            <w:r w:rsidR="0094222C">
              <w:rPr>
                <w:rFonts w:cs="Arial"/>
              </w:rPr>
              <w:t xml:space="preserve">each </w:t>
            </w:r>
            <w:r w:rsidR="00D25DAB">
              <w:rPr>
                <w:rFonts w:cs="Arial"/>
              </w:rPr>
              <w:t xml:space="preserve">opportunity for alignment with </w:t>
            </w:r>
            <w:r w:rsidR="00772B42">
              <w:rPr>
                <w:rFonts w:cs="Arial"/>
              </w:rPr>
              <w:t>our co-design themes, (</w:t>
            </w:r>
            <w:proofErr w:type="spellStart"/>
            <w:r w:rsidR="00772B42">
              <w:rPr>
                <w:rFonts w:cs="Arial"/>
              </w:rPr>
              <w:t>i.e</w:t>
            </w:r>
            <w:proofErr w:type="spellEnd"/>
            <w:r w:rsidR="00772B42">
              <w:rPr>
                <w:rFonts w:cs="Arial"/>
              </w:rPr>
              <w:t xml:space="preserve"> how it addresses needs identified through co-desig</w:t>
            </w:r>
            <w:r w:rsidR="00BD0870">
              <w:rPr>
                <w:rFonts w:cs="Arial"/>
              </w:rPr>
              <w:t>n</w:t>
            </w:r>
            <w:r w:rsidR="00772B42">
              <w:rPr>
                <w:rFonts w:cs="Arial"/>
              </w:rPr>
              <w:t xml:space="preserve"> interviews)</w:t>
            </w:r>
            <w:r w:rsidR="008607EE">
              <w:rPr>
                <w:rFonts w:cs="Arial"/>
              </w:rPr>
              <w:t>, expected</w:t>
            </w:r>
            <w:r w:rsidR="00C659C6">
              <w:rPr>
                <w:rFonts w:cs="Arial"/>
              </w:rPr>
              <w:t xml:space="preserve"> positiv</w:t>
            </w:r>
            <w:r w:rsidR="000D6614">
              <w:rPr>
                <w:rFonts w:cs="Arial"/>
              </w:rPr>
              <w:t>e</w:t>
            </w:r>
            <w:r w:rsidR="008607EE">
              <w:rPr>
                <w:rFonts w:cs="Arial"/>
              </w:rPr>
              <w:t xml:space="preserve"> impact on our health equity</w:t>
            </w:r>
            <w:r w:rsidR="00694677">
              <w:rPr>
                <w:rFonts w:cs="Arial"/>
              </w:rPr>
              <w:t>-</w:t>
            </w:r>
            <w:r w:rsidR="008607EE">
              <w:rPr>
                <w:rFonts w:cs="Arial"/>
              </w:rPr>
              <w:t>driven quadruple aim</w:t>
            </w:r>
            <w:r w:rsidR="00E27186">
              <w:rPr>
                <w:rFonts w:cs="Arial"/>
              </w:rPr>
              <w:t>,</w:t>
            </w:r>
            <w:r w:rsidR="00C659C6">
              <w:rPr>
                <w:rFonts w:cs="Arial"/>
              </w:rPr>
              <w:t xml:space="preserve"> and </w:t>
            </w:r>
            <w:r w:rsidR="00A51553">
              <w:rPr>
                <w:rFonts w:cs="Arial"/>
              </w:rPr>
              <w:t xml:space="preserve">degree of </w:t>
            </w:r>
            <w:r w:rsidR="00C659C6">
              <w:rPr>
                <w:rFonts w:cs="Arial"/>
              </w:rPr>
              <w:t>effort required</w:t>
            </w:r>
            <w:r w:rsidR="00A51553">
              <w:rPr>
                <w:rFonts w:cs="Arial"/>
              </w:rPr>
              <w:t xml:space="preserve"> (time, cost)</w:t>
            </w:r>
            <w:r w:rsidR="008D082F">
              <w:rPr>
                <w:rFonts w:cs="Arial"/>
              </w:rPr>
              <w:t>. High impact (and preferably lower effort) opportunities are prioritized for implementation.</w:t>
            </w:r>
          </w:p>
          <w:p w14:paraId="1E40894D" w14:textId="77777777" w:rsidR="006C4B35" w:rsidRDefault="006C4B35" w:rsidP="0012381A">
            <w:pPr>
              <w:pStyle w:val="ListParagraph"/>
              <w:rPr>
                <w:rFonts w:cs="Arial"/>
              </w:rPr>
            </w:pPr>
          </w:p>
          <w:p w14:paraId="74B105AA" w14:textId="36A4B798" w:rsidR="00BC0FBF" w:rsidRDefault="00D4507D" w:rsidP="000C4E5D">
            <w:pPr>
              <w:rPr>
                <w:rFonts w:cs="Arial"/>
              </w:rPr>
            </w:pPr>
            <w:r w:rsidRPr="0012381A">
              <w:rPr>
                <w:rFonts w:cs="Arial"/>
              </w:rPr>
              <w:t xml:space="preserve">Each </w:t>
            </w:r>
            <w:proofErr w:type="spellStart"/>
            <w:r w:rsidRPr="0012381A">
              <w:rPr>
                <w:rFonts w:cs="Arial"/>
              </w:rPr>
              <w:t>initative</w:t>
            </w:r>
            <w:proofErr w:type="spellEnd"/>
            <w:r w:rsidRPr="0012381A">
              <w:rPr>
                <w:rFonts w:cs="Arial"/>
              </w:rPr>
              <w:t>/proj</w:t>
            </w:r>
            <w:r w:rsidR="002322AE" w:rsidRPr="0012381A">
              <w:rPr>
                <w:rFonts w:cs="Arial"/>
              </w:rPr>
              <w:t>e</w:t>
            </w:r>
            <w:r w:rsidRPr="0012381A">
              <w:rPr>
                <w:rFonts w:cs="Arial"/>
              </w:rPr>
              <w:t>ct is informed by data and best practice evidence</w:t>
            </w:r>
            <w:r w:rsidR="00BC0FBF" w:rsidRPr="0012381A">
              <w:rPr>
                <w:rFonts w:cs="Arial"/>
              </w:rPr>
              <w:t xml:space="preserve"> </w:t>
            </w:r>
            <w:r w:rsidR="002322AE" w:rsidRPr="0012381A">
              <w:rPr>
                <w:rFonts w:cs="Arial"/>
              </w:rPr>
              <w:t xml:space="preserve">and </w:t>
            </w:r>
            <w:r w:rsidR="00162847">
              <w:rPr>
                <w:rFonts w:cs="Arial"/>
              </w:rPr>
              <w:t xml:space="preserve">solutions/deliverables are </w:t>
            </w:r>
            <w:r w:rsidR="00BC0FBF" w:rsidRPr="0012381A">
              <w:rPr>
                <w:rFonts w:cs="Arial"/>
              </w:rPr>
              <w:t>co-designed with patients</w:t>
            </w:r>
            <w:r w:rsidR="000705B7">
              <w:rPr>
                <w:rFonts w:cs="Arial"/>
              </w:rPr>
              <w:t>/</w:t>
            </w:r>
            <w:r w:rsidR="00BC0FBF" w:rsidRPr="0012381A">
              <w:rPr>
                <w:rFonts w:cs="Arial"/>
              </w:rPr>
              <w:t>c</w:t>
            </w:r>
            <w:r w:rsidR="00A01942" w:rsidRPr="0012381A">
              <w:rPr>
                <w:rFonts w:cs="Arial"/>
              </w:rPr>
              <w:t>lients, care partners</w:t>
            </w:r>
            <w:r w:rsidR="000705B7">
              <w:rPr>
                <w:rFonts w:cs="Arial"/>
              </w:rPr>
              <w:t>/caregivers,</w:t>
            </w:r>
            <w:r w:rsidR="00A01942" w:rsidRPr="0012381A">
              <w:rPr>
                <w:rFonts w:cs="Arial"/>
              </w:rPr>
              <w:t xml:space="preserve"> </w:t>
            </w:r>
            <w:r w:rsidR="00BC0FBF" w:rsidRPr="0012381A">
              <w:rPr>
                <w:rFonts w:cs="Arial"/>
              </w:rPr>
              <w:t xml:space="preserve">and providers.  In addition to </w:t>
            </w:r>
            <w:r w:rsidR="008040EE">
              <w:rPr>
                <w:rFonts w:cs="Arial"/>
              </w:rPr>
              <w:t xml:space="preserve">hosting </w:t>
            </w:r>
            <w:r w:rsidR="00BC0FBF" w:rsidRPr="0012381A">
              <w:rPr>
                <w:rFonts w:cs="Arial"/>
              </w:rPr>
              <w:t>co-design sessions, the MLOHT strives to include patient</w:t>
            </w:r>
            <w:r w:rsidR="00342DD8">
              <w:rPr>
                <w:rFonts w:cs="Arial"/>
              </w:rPr>
              <w:t>s</w:t>
            </w:r>
            <w:r w:rsidR="00BC0FBF" w:rsidRPr="0012381A">
              <w:rPr>
                <w:rFonts w:cs="Arial"/>
              </w:rPr>
              <w:t xml:space="preserve"> </w:t>
            </w:r>
            <w:r w:rsidR="002322AE" w:rsidRPr="0012381A">
              <w:rPr>
                <w:rFonts w:cs="Arial"/>
              </w:rPr>
              <w:t>and/</w:t>
            </w:r>
            <w:r w:rsidR="00BC0FBF" w:rsidRPr="0012381A">
              <w:rPr>
                <w:rFonts w:cs="Arial"/>
              </w:rPr>
              <w:t>or caregiver</w:t>
            </w:r>
            <w:r w:rsidR="00342DD8">
              <w:rPr>
                <w:rFonts w:cs="Arial"/>
              </w:rPr>
              <w:t>s</w:t>
            </w:r>
            <w:r w:rsidR="00BC0FBF" w:rsidRPr="0012381A">
              <w:rPr>
                <w:rFonts w:cs="Arial"/>
              </w:rPr>
              <w:t xml:space="preserve"> as part of each core project team</w:t>
            </w:r>
            <w:r w:rsidR="00A01942" w:rsidRPr="0012381A">
              <w:rPr>
                <w:rFonts w:cs="Arial"/>
              </w:rPr>
              <w:t xml:space="preserve"> to </w:t>
            </w:r>
            <w:proofErr w:type="spellStart"/>
            <w:r w:rsidR="00A01942" w:rsidRPr="0012381A">
              <w:rPr>
                <w:rFonts w:cs="Arial"/>
              </w:rPr>
              <w:t>futher</w:t>
            </w:r>
            <w:proofErr w:type="spellEnd"/>
            <w:r w:rsidR="00A01942" w:rsidRPr="0012381A">
              <w:rPr>
                <w:rFonts w:cs="Arial"/>
              </w:rPr>
              <w:t xml:space="preserve"> ensure the voice of patient</w:t>
            </w:r>
            <w:r w:rsidR="00342DD8">
              <w:rPr>
                <w:rFonts w:cs="Arial"/>
              </w:rPr>
              <w:t>s</w:t>
            </w:r>
            <w:r w:rsidR="00A01942" w:rsidRPr="0012381A">
              <w:rPr>
                <w:rFonts w:cs="Arial"/>
              </w:rPr>
              <w:t xml:space="preserve"> &amp; caregivers remains at the core of everything we do</w:t>
            </w:r>
            <w:r w:rsidR="002322AE" w:rsidRPr="0012381A">
              <w:rPr>
                <w:rFonts w:cs="Arial"/>
              </w:rPr>
              <w:t>.</w:t>
            </w:r>
          </w:p>
          <w:p w14:paraId="76A7D8E8" w14:textId="77777777" w:rsidR="001F48D2" w:rsidRDefault="001F48D2" w:rsidP="0012381A">
            <w:pPr>
              <w:pStyle w:val="ListParagraph"/>
              <w:rPr>
                <w:rFonts w:cs="Arial"/>
              </w:rPr>
            </w:pPr>
          </w:p>
          <w:p w14:paraId="7109BC48" w14:textId="727B2D93" w:rsidR="00940F66" w:rsidRDefault="008A53E4" w:rsidP="000C4E5D">
            <w:pPr>
              <w:rPr>
                <w:rFonts w:cs="Arial"/>
              </w:rPr>
            </w:pPr>
            <w:r>
              <w:rPr>
                <w:rFonts w:cs="Arial"/>
              </w:rPr>
              <w:t>Project charters/workbooks are developed that</w:t>
            </w:r>
            <w:r w:rsidR="002512CA">
              <w:rPr>
                <w:rFonts w:cs="Arial"/>
              </w:rPr>
              <w:t xml:space="preserve"> </w:t>
            </w:r>
            <w:r w:rsidR="0015248E">
              <w:rPr>
                <w:rFonts w:cs="Arial"/>
              </w:rPr>
              <w:t>include</w:t>
            </w:r>
            <w:r w:rsidR="002512CA">
              <w:rPr>
                <w:rFonts w:cs="Arial"/>
              </w:rPr>
              <w:t xml:space="preserve"> </w:t>
            </w:r>
            <w:r w:rsidR="00B36BC0">
              <w:rPr>
                <w:rFonts w:cs="Arial"/>
              </w:rPr>
              <w:t>o</w:t>
            </w:r>
            <w:r w:rsidR="002512CA">
              <w:rPr>
                <w:rFonts w:cs="Arial"/>
              </w:rPr>
              <w:t xml:space="preserve">utcome </w:t>
            </w:r>
            <w:r w:rsidR="00B36BC0">
              <w:rPr>
                <w:rFonts w:cs="Arial"/>
              </w:rPr>
              <w:t>m</w:t>
            </w:r>
            <w:r w:rsidR="002512CA">
              <w:rPr>
                <w:rFonts w:cs="Arial"/>
              </w:rPr>
              <w:t xml:space="preserve">easure </w:t>
            </w:r>
            <w:r w:rsidR="00B36BC0">
              <w:rPr>
                <w:rFonts w:cs="Arial"/>
              </w:rPr>
              <w:t>m</w:t>
            </w:r>
            <w:r w:rsidR="002512CA">
              <w:rPr>
                <w:rFonts w:cs="Arial"/>
              </w:rPr>
              <w:t>etrics</w:t>
            </w:r>
            <w:r w:rsidR="0015248E">
              <w:rPr>
                <w:rFonts w:cs="Arial"/>
              </w:rPr>
              <w:t>:</w:t>
            </w:r>
            <w:r w:rsidR="002512CA">
              <w:rPr>
                <w:rFonts w:cs="Arial"/>
              </w:rPr>
              <w:t xml:space="preserve"> </w:t>
            </w:r>
            <w:r w:rsidR="00CB4966" w:rsidRPr="00CB4966">
              <w:rPr>
                <w:rFonts w:cs="Arial"/>
              </w:rPr>
              <w:t xml:space="preserve">quantitative and qualitative measures that </w:t>
            </w:r>
            <w:r w:rsidR="001A5640">
              <w:rPr>
                <w:rFonts w:cs="Arial"/>
              </w:rPr>
              <w:t>are</w:t>
            </w:r>
            <w:r w:rsidR="001A5640" w:rsidRPr="00CB4966">
              <w:rPr>
                <w:rFonts w:cs="Arial"/>
              </w:rPr>
              <w:t xml:space="preserve"> </w:t>
            </w:r>
            <w:r w:rsidR="00CB4966" w:rsidRPr="00CB4966">
              <w:rPr>
                <w:rFonts w:cs="Arial"/>
              </w:rPr>
              <w:t>used to verify and validate project outcomes</w:t>
            </w:r>
            <w:r w:rsidR="00807771">
              <w:rPr>
                <w:rFonts w:cs="Arial"/>
              </w:rPr>
              <w:t xml:space="preserve">. </w:t>
            </w:r>
            <w:r w:rsidR="00A554F5">
              <w:rPr>
                <w:rFonts w:cs="Arial"/>
              </w:rPr>
              <w:t xml:space="preserve">MLOHT’s </w:t>
            </w:r>
            <w:r w:rsidR="004B4B00">
              <w:rPr>
                <w:rFonts w:cs="Arial"/>
              </w:rPr>
              <w:t xml:space="preserve">Key Performance Indicators have been defined and measurement initiated to understand </w:t>
            </w:r>
            <w:r w:rsidR="00F7661B">
              <w:rPr>
                <w:rFonts w:cs="Arial"/>
              </w:rPr>
              <w:t xml:space="preserve">the </w:t>
            </w:r>
            <w:r w:rsidR="004B4B00">
              <w:rPr>
                <w:rFonts w:cs="Arial"/>
              </w:rPr>
              <w:t>overall impact</w:t>
            </w:r>
            <w:r w:rsidR="00F7661B">
              <w:rPr>
                <w:rFonts w:cs="Arial"/>
              </w:rPr>
              <w:t xml:space="preserve"> of our collective work</w:t>
            </w:r>
            <w:r w:rsidR="004B4B00">
              <w:rPr>
                <w:rFonts w:cs="Arial"/>
              </w:rPr>
              <w:t xml:space="preserve"> on </w:t>
            </w:r>
            <w:r w:rsidR="00F7661B">
              <w:rPr>
                <w:rFonts w:cs="Arial"/>
              </w:rPr>
              <w:t xml:space="preserve">the </w:t>
            </w:r>
            <w:r w:rsidR="004B4B00">
              <w:rPr>
                <w:rFonts w:cs="Arial"/>
              </w:rPr>
              <w:t>health equity</w:t>
            </w:r>
            <w:r w:rsidR="001B1E4F">
              <w:rPr>
                <w:rFonts w:cs="Arial"/>
              </w:rPr>
              <w:t>-</w:t>
            </w:r>
            <w:r w:rsidR="004B4B00">
              <w:rPr>
                <w:rFonts w:cs="Arial"/>
              </w:rPr>
              <w:t>driven quadruple aim.</w:t>
            </w:r>
          </w:p>
          <w:p w14:paraId="4CEF4885" w14:textId="77777777" w:rsidR="001F48D2" w:rsidRDefault="001F48D2" w:rsidP="0012381A">
            <w:pPr>
              <w:pStyle w:val="ListParagraph"/>
              <w:rPr>
                <w:rFonts w:cs="Arial"/>
              </w:rPr>
            </w:pPr>
          </w:p>
          <w:p w14:paraId="06B7E78D" w14:textId="53AB7869" w:rsidR="001D39BE" w:rsidRDefault="004E3CB0" w:rsidP="000C4E5D">
            <w:pPr>
              <w:rPr>
                <w:rFonts w:cs="Arial"/>
              </w:rPr>
            </w:pPr>
            <w:r w:rsidRPr="001D39BE">
              <w:rPr>
                <w:rFonts w:cs="Arial"/>
              </w:rPr>
              <w:t xml:space="preserve">We developed a Health Equity Matrix to </w:t>
            </w:r>
            <w:r w:rsidR="00704841">
              <w:rPr>
                <w:rFonts w:cs="Arial"/>
              </w:rPr>
              <w:t>ensure our engagement reflects the diversity of our community</w:t>
            </w:r>
            <w:r w:rsidR="00DE6C5D">
              <w:rPr>
                <w:rFonts w:cs="Arial"/>
              </w:rPr>
              <w:t xml:space="preserve"> and supports the development of a </w:t>
            </w:r>
            <w:proofErr w:type="spellStart"/>
            <w:r w:rsidR="001D39BE" w:rsidRPr="00DE6C5D">
              <w:rPr>
                <w:rFonts w:cs="Arial"/>
              </w:rPr>
              <w:t>a</w:t>
            </w:r>
            <w:proofErr w:type="spellEnd"/>
            <w:r w:rsidR="001D39BE" w:rsidRPr="00DE6C5D">
              <w:rPr>
                <w:rFonts w:cs="Arial"/>
              </w:rPr>
              <w:t xml:space="preserve"> culturally appropriate health system that effectively reduces health disparities to become a truly equitable health care system.  </w:t>
            </w:r>
          </w:p>
          <w:p w14:paraId="74373ADE" w14:textId="77777777" w:rsidR="000C4E5D" w:rsidRPr="000C4E5D" w:rsidRDefault="000C4E5D" w:rsidP="000C4E5D">
            <w:pPr>
              <w:rPr>
                <w:rFonts w:cs="Arial"/>
              </w:rPr>
            </w:pPr>
          </w:p>
          <w:p w14:paraId="09FAC700" w14:textId="77777777" w:rsidR="00BC0FBF" w:rsidRPr="00BC0FBF" w:rsidRDefault="00BC0FBF" w:rsidP="00041D4F">
            <w:pPr>
              <w:rPr>
                <w:rFonts w:cs="Arial"/>
              </w:rPr>
            </w:pPr>
          </w:p>
          <w:p w14:paraId="4C31C2D1" w14:textId="7D037DB7" w:rsidR="007337C4" w:rsidRPr="00367BEA" w:rsidRDefault="009A243C" w:rsidP="005C0FEE">
            <w:pPr>
              <w:pStyle w:val="ListParagraph"/>
              <w:numPr>
                <w:ilvl w:val="0"/>
                <w:numId w:val="29"/>
              </w:numPr>
              <w:rPr>
                <w:rFonts w:cs="Arial"/>
              </w:rPr>
            </w:pPr>
            <w:r w:rsidRPr="00367BEA">
              <w:rPr>
                <w:rFonts w:cs="Arial"/>
                <w:iCs/>
                <w:sz w:val="24"/>
                <w:szCs w:val="24"/>
              </w:rPr>
              <w:t>Initial target population (s)</w:t>
            </w:r>
            <w:r w:rsidR="0009652D" w:rsidRPr="00367BEA">
              <w:rPr>
                <w:rFonts w:cs="Arial"/>
                <w:iCs/>
                <w:sz w:val="24"/>
                <w:szCs w:val="24"/>
              </w:rPr>
              <w:t>.</w:t>
            </w:r>
            <w:r w:rsidR="0009652D" w:rsidRPr="00367BEA">
              <w:rPr>
                <w:iCs/>
              </w:rPr>
              <w:t xml:space="preserve"> </w:t>
            </w:r>
          </w:p>
          <w:p w14:paraId="093D2F17" w14:textId="591CA461" w:rsidR="007B45F3" w:rsidRPr="00367BEA" w:rsidRDefault="00C53064" w:rsidP="00B66A22">
            <w:pPr>
              <w:pStyle w:val="ListParagraph"/>
              <w:rPr>
                <w:iCs/>
              </w:rPr>
            </w:pPr>
            <w:r w:rsidRPr="00367BEA">
              <w:rPr>
                <w:iCs/>
              </w:rPr>
              <w:t xml:space="preserve">Co-Design discovery interviews were completed with </w:t>
            </w:r>
            <w:r w:rsidR="00CC6A15">
              <w:rPr>
                <w:iCs/>
              </w:rPr>
              <w:t xml:space="preserve">people living with COPD/CHF, caregivers/care partners supporting that population, </w:t>
            </w:r>
            <w:r w:rsidRPr="00367BEA">
              <w:rPr>
                <w:iCs/>
              </w:rPr>
              <w:t xml:space="preserve">and caregivers and providers </w:t>
            </w:r>
            <w:r w:rsidR="00CC6A15">
              <w:rPr>
                <w:iCs/>
              </w:rPr>
              <w:t>s</w:t>
            </w:r>
            <w:r w:rsidR="00357250">
              <w:rPr>
                <w:iCs/>
              </w:rPr>
              <w:t>upporting</w:t>
            </w:r>
            <w:r w:rsidR="00CC6A15">
              <w:rPr>
                <w:iCs/>
              </w:rPr>
              <w:t xml:space="preserve"> that population</w:t>
            </w:r>
            <w:r w:rsidR="00D2685E" w:rsidRPr="00367BEA">
              <w:rPr>
                <w:iCs/>
              </w:rPr>
              <w:t xml:space="preserve">. </w:t>
            </w:r>
            <w:r w:rsidR="007B45F3" w:rsidRPr="00367BEA">
              <w:rPr>
                <w:iCs/>
              </w:rPr>
              <w:t xml:space="preserve"> Co-desig</w:t>
            </w:r>
            <w:r w:rsidR="00E8453C">
              <w:rPr>
                <w:iCs/>
              </w:rPr>
              <w:t>n</w:t>
            </w:r>
            <w:r w:rsidR="007B45F3" w:rsidRPr="00367BEA">
              <w:rPr>
                <w:iCs/>
              </w:rPr>
              <w:t xml:space="preserve"> sessions took place to review</w:t>
            </w:r>
            <w:r w:rsidR="00E8453C">
              <w:rPr>
                <w:iCs/>
              </w:rPr>
              <w:t>, validate</w:t>
            </w:r>
            <w:r w:rsidR="007B45F3" w:rsidRPr="00367BEA">
              <w:rPr>
                <w:iCs/>
              </w:rPr>
              <w:t xml:space="preserve"> and prioritize themes, with the following themes </w:t>
            </w:r>
            <w:r w:rsidR="00A700B5">
              <w:rPr>
                <w:iCs/>
              </w:rPr>
              <w:t xml:space="preserve">initially </w:t>
            </w:r>
            <w:r w:rsidR="007B45F3" w:rsidRPr="00367BEA">
              <w:rPr>
                <w:iCs/>
              </w:rPr>
              <w:t xml:space="preserve">prioritized: </w:t>
            </w:r>
          </w:p>
          <w:p w14:paraId="05EBC6BF" w14:textId="11A53594" w:rsidR="007B45F3" w:rsidRPr="00367BEA" w:rsidRDefault="007B45F3" w:rsidP="005C0FEE">
            <w:pPr>
              <w:pStyle w:val="ListParagraph"/>
              <w:numPr>
                <w:ilvl w:val="0"/>
                <w:numId w:val="32"/>
              </w:numPr>
              <w:rPr>
                <w:iCs/>
              </w:rPr>
            </w:pPr>
            <w:r w:rsidRPr="00367BEA">
              <w:rPr>
                <w:iCs/>
              </w:rPr>
              <w:t xml:space="preserve">Access </w:t>
            </w:r>
            <w:r w:rsidR="00A700B5">
              <w:rPr>
                <w:iCs/>
              </w:rPr>
              <w:t xml:space="preserve">to </w:t>
            </w:r>
            <w:r w:rsidRPr="00367BEA">
              <w:rPr>
                <w:iCs/>
              </w:rPr>
              <w:t>and Awareness of Services</w:t>
            </w:r>
          </w:p>
          <w:p w14:paraId="7B7022A5" w14:textId="77777777" w:rsidR="007B45F3" w:rsidRPr="00367BEA" w:rsidRDefault="007B45F3" w:rsidP="005C0FEE">
            <w:pPr>
              <w:pStyle w:val="ListParagraph"/>
              <w:numPr>
                <w:ilvl w:val="0"/>
                <w:numId w:val="32"/>
              </w:numPr>
              <w:rPr>
                <w:iCs/>
              </w:rPr>
            </w:pPr>
            <w:r w:rsidRPr="00367BEA">
              <w:rPr>
                <w:iCs/>
              </w:rPr>
              <w:t>Sustained Care Relationships</w:t>
            </w:r>
          </w:p>
          <w:p w14:paraId="5D1AF2DA" w14:textId="46993642" w:rsidR="00BF3A1E" w:rsidRDefault="00D2685E" w:rsidP="007B45F3">
            <w:pPr>
              <w:ind w:left="720"/>
              <w:rPr>
                <w:iCs/>
              </w:rPr>
            </w:pPr>
            <w:r w:rsidRPr="00367BEA">
              <w:rPr>
                <w:iCs/>
              </w:rPr>
              <w:t xml:space="preserve">Projects were launched to </w:t>
            </w:r>
            <w:r w:rsidR="00B10E89" w:rsidRPr="00367BEA">
              <w:rPr>
                <w:iCs/>
              </w:rPr>
              <w:t>co-design solutions</w:t>
            </w:r>
            <w:r w:rsidR="00D32481">
              <w:rPr>
                <w:iCs/>
              </w:rPr>
              <w:t>:</w:t>
            </w:r>
          </w:p>
          <w:p w14:paraId="2CD4D4F5" w14:textId="77777777" w:rsidR="00D32481" w:rsidRPr="00367BEA" w:rsidRDefault="00D32481" w:rsidP="007B45F3">
            <w:pPr>
              <w:ind w:left="720"/>
              <w:rPr>
                <w:iCs/>
              </w:rPr>
            </w:pPr>
          </w:p>
          <w:p w14:paraId="4D96F1F8" w14:textId="3B1BF35F" w:rsidR="00DE45E5" w:rsidRPr="00367BEA" w:rsidRDefault="00DE45E5" w:rsidP="007337C4">
            <w:pPr>
              <w:pStyle w:val="ListParagraph"/>
              <w:rPr>
                <w:b/>
                <w:bCs/>
                <w:iCs/>
              </w:rPr>
            </w:pPr>
            <w:r w:rsidRPr="00367BEA">
              <w:rPr>
                <w:b/>
                <w:bCs/>
                <w:iCs/>
              </w:rPr>
              <w:t>COPD &amp; CHF Care Pathways</w:t>
            </w:r>
            <w:r w:rsidR="006C495C">
              <w:rPr>
                <w:b/>
                <w:bCs/>
                <w:iCs/>
              </w:rPr>
              <w:t xml:space="preserve"> -</w:t>
            </w:r>
            <w:r w:rsidR="006C495C" w:rsidRPr="00474932">
              <w:rPr>
                <w:rFonts w:cs="Arial"/>
                <w:i/>
                <w:iCs/>
                <w:color w:val="0070C0"/>
              </w:rPr>
              <w:t xml:space="preserve"> </w:t>
            </w:r>
            <w:r w:rsidR="006C495C">
              <w:rPr>
                <w:rFonts w:cs="Arial"/>
                <w:i/>
                <w:iCs/>
                <w:color w:val="0070C0"/>
              </w:rPr>
              <w:t>Leading</w:t>
            </w:r>
          </w:p>
          <w:p w14:paraId="5017E211" w14:textId="31F30156" w:rsidR="00FE2085" w:rsidRPr="00FE2085" w:rsidRDefault="00FE2085" w:rsidP="00FE2085">
            <w:pPr>
              <w:pStyle w:val="ListParagraph"/>
              <w:rPr>
                <w:iCs/>
              </w:rPr>
            </w:pPr>
            <w:r w:rsidRPr="00FE2085">
              <w:rPr>
                <w:iCs/>
              </w:rPr>
              <w:t xml:space="preserve">Through co-design interviews, we heard of a need for greater clarity on patient care pathways and models of care. The purpose of this project is to design and implement </w:t>
            </w:r>
            <w:r w:rsidR="00AF46C9">
              <w:rPr>
                <w:iCs/>
              </w:rPr>
              <w:t>e</w:t>
            </w:r>
            <w:r w:rsidR="00AF46C9" w:rsidRPr="00367BEA">
              <w:rPr>
                <w:iCs/>
              </w:rPr>
              <w:t xml:space="preserve">vidence based, standard care pathways for people living with COPD and CHF </w:t>
            </w:r>
            <w:r w:rsidRPr="00FE2085">
              <w:rPr>
                <w:iCs/>
              </w:rPr>
              <w:t xml:space="preserve">to support: </w:t>
            </w:r>
          </w:p>
          <w:p w14:paraId="3F489871" w14:textId="0D593280" w:rsidR="00FE2085" w:rsidRPr="00FE2085" w:rsidRDefault="00FE2085" w:rsidP="00FE2085">
            <w:pPr>
              <w:pStyle w:val="ListParagraph"/>
              <w:rPr>
                <w:iCs/>
              </w:rPr>
            </w:pPr>
            <w:r w:rsidRPr="00FE2085">
              <w:rPr>
                <w:iCs/>
              </w:rPr>
              <w:t>•</w:t>
            </w:r>
            <w:r w:rsidRPr="00FE2085">
              <w:rPr>
                <w:iCs/>
              </w:rPr>
              <w:tab/>
              <w:t xml:space="preserve">Equitable access to care – </w:t>
            </w:r>
            <w:r w:rsidR="00EC6B41" w:rsidRPr="00EC6B41">
              <w:rPr>
                <w:iCs/>
              </w:rPr>
              <w:t>ensure equitable access to minimum standard set of activities</w:t>
            </w:r>
          </w:p>
          <w:p w14:paraId="5F0D00F7" w14:textId="77777777" w:rsidR="00FE2085" w:rsidRPr="00FE2085" w:rsidRDefault="00FE2085" w:rsidP="00FE2085">
            <w:pPr>
              <w:pStyle w:val="ListParagraph"/>
              <w:rPr>
                <w:iCs/>
              </w:rPr>
            </w:pPr>
            <w:r w:rsidRPr="00FE2085">
              <w:rPr>
                <w:iCs/>
              </w:rPr>
              <w:lastRenderedPageBreak/>
              <w:t>•</w:t>
            </w:r>
            <w:r w:rsidRPr="00FE2085">
              <w:rPr>
                <w:iCs/>
              </w:rPr>
              <w:tab/>
              <w:t>System-wide integrated care pathway design – wholistic, coordinated care</w:t>
            </w:r>
          </w:p>
          <w:p w14:paraId="10EADC60" w14:textId="77777777" w:rsidR="00FE2085" w:rsidRPr="00FE2085" w:rsidRDefault="00FE2085" w:rsidP="00FE2085">
            <w:pPr>
              <w:pStyle w:val="ListParagraph"/>
              <w:rPr>
                <w:iCs/>
              </w:rPr>
            </w:pPr>
            <w:r w:rsidRPr="00FE2085">
              <w:rPr>
                <w:iCs/>
              </w:rPr>
              <w:t>•</w:t>
            </w:r>
            <w:r w:rsidRPr="00FE2085">
              <w:rPr>
                <w:iCs/>
              </w:rPr>
              <w:tab/>
              <w:t>Capacity planning – the right support at the right time provided by the right resource for our full population</w:t>
            </w:r>
          </w:p>
          <w:p w14:paraId="610D07F3" w14:textId="1D14FDC8" w:rsidR="00030ABC" w:rsidRPr="00367BEA" w:rsidRDefault="00FE2085" w:rsidP="00FE2085">
            <w:pPr>
              <w:pStyle w:val="ListParagraph"/>
              <w:rPr>
                <w:iCs/>
              </w:rPr>
            </w:pPr>
            <w:r w:rsidRPr="00FE2085">
              <w:rPr>
                <w:iCs/>
              </w:rPr>
              <w:t>The pathway was developed by combining information from the Health Ecosystem mapping work, COPD/CHF best practice guidelines, Care Pathway Advisory Group and Working Group members and co-design participants. A Delphi survey and co-design approach was applied to obtain consensus on pathway activities. MLOHT is now actively working with key early adopter primary care sites to implement pathway changes, refine pathways through a PDSA approach, and evaluate impact. This will inform expansion to other sites across our region.</w:t>
            </w:r>
          </w:p>
          <w:p w14:paraId="2F76817C" w14:textId="76EDD266" w:rsidR="00E70B00" w:rsidRPr="00367BEA" w:rsidRDefault="00357013" w:rsidP="007337C4">
            <w:pPr>
              <w:pStyle w:val="ListParagraph"/>
            </w:pPr>
            <w:r w:rsidRPr="00367BEA">
              <w:t>Early adopter sit</w:t>
            </w:r>
            <w:r w:rsidR="00C711AD" w:rsidRPr="00367BEA">
              <w:t>e</w:t>
            </w:r>
            <w:r w:rsidRPr="00367BEA">
              <w:t xml:space="preserve">s include a community health </w:t>
            </w:r>
            <w:proofErr w:type="spellStart"/>
            <w:r w:rsidRPr="00367BEA">
              <w:t>centre</w:t>
            </w:r>
            <w:proofErr w:type="spellEnd"/>
            <w:r w:rsidRPr="00367BEA">
              <w:t xml:space="preserve"> </w:t>
            </w:r>
            <w:r w:rsidR="00C711AD" w:rsidRPr="00367BEA">
              <w:t>to ensure pathway reduces health disparities.</w:t>
            </w:r>
          </w:p>
          <w:p w14:paraId="0A66E4B6" w14:textId="77777777" w:rsidR="00C63BD1" w:rsidRDefault="00C63BD1" w:rsidP="00C63BD1">
            <w:pPr>
              <w:pStyle w:val="ListParagraph"/>
            </w:pPr>
          </w:p>
          <w:p w14:paraId="05C10ABA" w14:textId="0F3A8ADC" w:rsidR="00C63BD1" w:rsidRPr="004C3E52" w:rsidRDefault="00C63BD1" w:rsidP="00C63BD1">
            <w:pPr>
              <w:pStyle w:val="ListParagraph"/>
              <w:rPr>
                <w:b/>
                <w:bCs/>
              </w:rPr>
            </w:pPr>
            <w:r w:rsidRPr="004C3E52">
              <w:rPr>
                <w:b/>
                <w:bCs/>
              </w:rPr>
              <w:t xml:space="preserve">MLOHT Evaluation Framework </w:t>
            </w:r>
            <w:r w:rsidR="00923A2A">
              <w:rPr>
                <w:b/>
                <w:bCs/>
                <w:iCs/>
              </w:rPr>
              <w:t>-</w:t>
            </w:r>
            <w:r w:rsidR="00923A2A" w:rsidRPr="00474932">
              <w:rPr>
                <w:rFonts w:cs="Arial"/>
                <w:i/>
                <w:iCs/>
                <w:color w:val="0070C0"/>
              </w:rPr>
              <w:t xml:space="preserve"> </w:t>
            </w:r>
            <w:r w:rsidR="00923A2A">
              <w:rPr>
                <w:rFonts w:cs="Arial"/>
                <w:i/>
                <w:iCs/>
                <w:color w:val="0070C0"/>
              </w:rPr>
              <w:t>Leading</w:t>
            </w:r>
          </w:p>
          <w:p w14:paraId="1BE9DFC4" w14:textId="14AADC2D" w:rsidR="0029770F" w:rsidRDefault="0029770F" w:rsidP="0029770F">
            <w:pPr>
              <w:pStyle w:val="ListParagraph"/>
            </w:pPr>
            <w:r>
              <w:t>To establish an evaluation framework which is in line with the principles of a</w:t>
            </w:r>
            <w:r w:rsidR="00574585">
              <w:t xml:space="preserve"> Health Equity-D</w:t>
            </w:r>
            <w:r>
              <w:t xml:space="preserve">riven Quadruple </w:t>
            </w:r>
            <w:r w:rsidR="00574585">
              <w:t>A</w:t>
            </w:r>
            <w:r>
              <w:t xml:space="preserve">im, the following was accomplished:  </w:t>
            </w:r>
          </w:p>
          <w:p w14:paraId="763A2077" w14:textId="172E83FD" w:rsidR="0029770F" w:rsidRDefault="0029770F" w:rsidP="005C0FEE">
            <w:pPr>
              <w:pStyle w:val="ListParagraph"/>
              <w:numPr>
                <w:ilvl w:val="1"/>
                <w:numId w:val="29"/>
              </w:numPr>
              <w:ind w:left="1440" w:hanging="360"/>
            </w:pPr>
            <w:r>
              <w:t xml:space="preserve">Established a Quality and Analytics Working Group that oversees Performance Measures and Evaluation activities in the Middlesex London region. Working group is co-chaired by representatives from primary care and hospital Quality teams. </w:t>
            </w:r>
          </w:p>
          <w:p w14:paraId="2EFC7343" w14:textId="51802298" w:rsidR="0029770F" w:rsidRDefault="7E276BEB" w:rsidP="005C0FEE">
            <w:pPr>
              <w:pStyle w:val="ListParagraph"/>
              <w:numPr>
                <w:ilvl w:val="1"/>
                <w:numId w:val="29"/>
              </w:numPr>
              <w:ind w:left="1440" w:hanging="360"/>
            </w:pPr>
            <w:r>
              <w:t xml:space="preserve">Developed a draft evaluation framework for our Key Performance Indicators (KPIs).  These KPIs include the 3 indicators stated in our Transfer Payment Agreement (Patient-Reported Outcome Measures (PROMs), Patient-Reported Experience Measures (PREMs), and Access to Primary Care), and the 5 </w:t>
            </w:r>
            <w:proofErr w:type="spellStart"/>
            <w:r>
              <w:t>cQIP</w:t>
            </w:r>
            <w:proofErr w:type="spellEnd"/>
            <w:r>
              <w:t xml:space="preserve"> indicators). Additionally, our evaluation framework focuses on process, balancing, and formative measures to evaluate the maturity of our OHT and its impact on improving health systems in our region. </w:t>
            </w:r>
          </w:p>
          <w:p w14:paraId="25DE98E6" w14:textId="4506811B" w:rsidR="0029770F" w:rsidRDefault="0029770F" w:rsidP="005C0FEE">
            <w:pPr>
              <w:pStyle w:val="ListParagraph"/>
              <w:numPr>
                <w:ilvl w:val="1"/>
                <w:numId w:val="29"/>
              </w:numPr>
              <w:ind w:left="1440" w:hanging="360"/>
            </w:pPr>
            <w:r>
              <w:t xml:space="preserve">Driver Diagrams are being created to show the relationships between the Key Performance Indicators and change initiatives that can have impact on each KPI  </w:t>
            </w:r>
          </w:p>
          <w:p w14:paraId="1F561367" w14:textId="4F885EF5" w:rsidR="000D5248" w:rsidRPr="001B42E0" w:rsidRDefault="5E619121" w:rsidP="005C0FEE">
            <w:pPr>
              <w:pStyle w:val="ListParagraph"/>
              <w:numPr>
                <w:ilvl w:val="1"/>
                <w:numId w:val="29"/>
              </w:numPr>
              <w:ind w:left="1440" w:hanging="360"/>
            </w:pPr>
            <w:r>
              <w:t>Data collection strategy was d</w:t>
            </w:r>
            <w:r w:rsidR="7A33FD6E">
              <w:t>rafted</w:t>
            </w:r>
            <w:r>
              <w:t xml:space="preserve"> and initiated to measure patient outcomes and experience</w:t>
            </w:r>
            <w:r w:rsidR="75D14FCA">
              <w:t xml:space="preserve"> (PROM/PREM) </w:t>
            </w:r>
            <w:r>
              <w:t xml:space="preserve"> for patients living with COPD and CHF</w:t>
            </w:r>
            <w:r w:rsidR="75D14FCA">
              <w:t>, and Access to Primary Care.</w:t>
            </w:r>
          </w:p>
          <w:p w14:paraId="426057C1" w14:textId="4962CD8A" w:rsidR="00AA4089" w:rsidRDefault="004C3E52" w:rsidP="00C63BD1">
            <w:pPr>
              <w:pStyle w:val="ListParagraph"/>
            </w:pPr>
            <w:r>
              <w:t>Work is underway</w:t>
            </w:r>
            <w:r w:rsidR="007B6592">
              <w:t xml:space="preserve"> with early adopter sites</w:t>
            </w:r>
            <w:r>
              <w:t xml:space="preserve"> to develop a</w:t>
            </w:r>
            <w:r w:rsidR="00BA7F6D">
              <w:t>n enhanced,</w:t>
            </w:r>
            <w:r>
              <w:t xml:space="preserve"> multi</w:t>
            </w:r>
            <w:r w:rsidR="000A0022">
              <w:t>-</w:t>
            </w:r>
            <w:r>
              <w:t>pronged data collection process</w:t>
            </w:r>
            <w:r w:rsidR="007B6592">
              <w:t>, that includes online</w:t>
            </w:r>
            <w:r w:rsidR="004979D9">
              <w:t xml:space="preserve">, phone and </w:t>
            </w:r>
            <w:r w:rsidR="007B6592">
              <w:t>in person surveying of patients with COPD and CHF</w:t>
            </w:r>
            <w:r>
              <w:t>.</w:t>
            </w:r>
          </w:p>
          <w:p w14:paraId="24DC8FAF" w14:textId="12F91B7A" w:rsidR="00C63BD1" w:rsidRDefault="00FE5116" w:rsidP="00C63BD1">
            <w:pPr>
              <w:pStyle w:val="ListParagraph"/>
            </w:pPr>
            <w:r w:rsidRPr="006964DF">
              <w:t xml:space="preserve">As the group evolves, our </w:t>
            </w:r>
            <w:r w:rsidR="00C63BD1" w:rsidRPr="006964DF">
              <w:t>Q&amp;A Working Group</w:t>
            </w:r>
            <w:r w:rsidR="005C50EA" w:rsidRPr="006964DF">
              <w:t xml:space="preserve"> </w:t>
            </w:r>
            <w:r w:rsidR="006964DF" w:rsidRPr="006964DF">
              <w:t xml:space="preserve">will serve </w:t>
            </w:r>
            <w:r w:rsidR="00F0254F" w:rsidRPr="006964DF">
              <w:t xml:space="preserve">to </w:t>
            </w:r>
            <w:r w:rsidR="00C66345" w:rsidRPr="006964DF">
              <w:t>identify additional measures to be</w:t>
            </w:r>
            <w:r w:rsidR="00C63BD1" w:rsidRPr="006964DF">
              <w:t xml:space="preserve"> monitor</w:t>
            </w:r>
            <w:r w:rsidR="00C66345" w:rsidRPr="006964DF">
              <w:t>ed</w:t>
            </w:r>
            <w:r w:rsidR="00C63BD1" w:rsidRPr="006964DF">
              <w:t xml:space="preserve"> at population level</w:t>
            </w:r>
            <w:r w:rsidR="00C66345" w:rsidRPr="006964DF">
              <w:t xml:space="preserve"> and develop a measurement plan and/or dashboard</w:t>
            </w:r>
            <w:r w:rsidR="00C66345">
              <w:t>.</w:t>
            </w:r>
            <w:r w:rsidR="00C63BD1">
              <w:t xml:space="preserve"> </w:t>
            </w:r>
          </w:p>
          <w:p w14:paraId="3D8FE820" w14:textId="77777777" w:rsidR="00C46E27" w:rsidRPr="00F0254F" w:rsidRDefault="00C46E27" w:rsidP="00F0254F"/>
          <w:p w14:paraId="2710B953" w14:textId="05B06266" w:rsidR="00D32481" w:rsidRPr="00D32481" w:rsidRDefault="00D32481" w:rsidP="007337C4">
            <w:pPr>
              <w:pStyle w:val="ListParagraph"/>
              <w:rPr>
                <w:b/>
                <w:bCs/>
              </w:rPr>
            </w:pPr>
            <w:r w:rsidRPr="00D32481">
              <w:rPr>
                <w:b/>
                <w:bCs/>
              </w:rPr>
              <w:t>CHF QBP</w:t>
            </w:r>
            <w:r w:rsidR="00923A2A">
              <w:rPr>
                <w:b/>
                <w:bCs/>
              </w:rPr>
              <w:t xml:space="preserve"> </w:t>
            </w:r>
            <w:r w:rsidR="00923A2A">
              <w:rPr>
                <w:b/>
                <w:bCs/>
                <w:iCs/>
              </w:rPr>
              <w:t>-</w:t>
            </w:r>
            <w:r w:rsidR="00923A2A" w:rsidRPr="00474932">
              <w:rPr>
                <w:rFonts w:cs="Arial"/>
                <w:i/>
                <w:iCs/>
                <w:color w:val="0070C0"/>
              </w:rPr>
              <w:t xml:space="preserve"> </w:t>
            </w:r>
            <w:r w:rsidR="00923A2A">
              <w:rPr>
                <w:rFonts w:cs="Arial"/>
                <w:i/>
                <w:iCs/>
                <w:color w:val="0070C0"/>
              </w:rPr>
              <w:t>Partnering</w:t>
            </w:r>
          </w:p>
          <w:p w14:paraId="257341F4" w14:textId="36505469" w:rsidR="00D32481" w:rsidRDefault="00D32481" w:rsidP="00763AD1">
            <w:pPr>
              <w:ind w:left="720"/>
              <w:rPr>
                <w:rFonts w:cs="Arial"/>
              </w:rPr>
            </w:pPr>
            <w:r>
              <w:t>MLOHT is partnering with</w:t>
            </w:r>
            <w:r w:rsidR="00212EB4">
              <w:t xml:space="preserve"> </w:t>
            </w:r>
            <w:r w:rsidR="00212EB4" w:rsidRPr="00212EB4">
              <w:t xml:space="preserve">LHSC, St. Joseph’s Health Care London, Middlesex Hospital Alliance, Best Care, HCCSS SW, London InterCommunity Health Centre, TVFHT, OH West and </w:t>
            </w:r>
            <w:r w:rsidR="00212EB4">
              <w:t xml:space="preserve">the </w:t>
            </w:r>
            <w:r w:rsidR="00212EB4" w:rsidRPr="00212EB4">
              <w:t xml:space="preserve">LMPCA </w:t>
            </w:r>
            <w:r w:rsidR="00212EB4">
              <w:t xml:space="preserve"> </w:t>
            </w:r>
            <w:r>
              <w:t>to develop a S</w:t>
            </w:r>
            <w:r w:rsidRPr="0032322E">
              <w:rPr>
                <w:rFonts w:cs="Arial"/>
              </w:rPr>
              <w:t xml:space="preserve">poke-Hub-Node model </w:t>
            </w:r>
            <w:r>
              <w:rPr>
                <w:rFonts w:cs="Arial"/>
              </w:rPr>
              <w:t xml:space="preserve">by </w:t>
            </w:r>
            <w:r w:rsidRPr="0032322E">
              <w:rPr>
                <w:rFonts w:cs="Arial"/>
              </w:rPr>
              <w:t>embedding an established community-initiated integrated disease management program (Best Care HF) in primary care practices.</w:t>
            </w:r>
            <w:r w:rsidR="00212EB4">
              <w:t xml:space="preserve"> </w:t>
            </w:r>
            <w:r w:rsidR="00212EB4" w:rsidRPr="00212EB4">
              <w:rPr>
                <w:rFonts w:cs="Arial"/>
              </w:rPr>
              <w:t xml:space="preserve">The proposed model of care leverages current programming like the Advanced Heart Failure Clinic, CC2H, COACH, </w:t>
            </w:r>
            <w:proofErr w:type="spellStart"/>
            <w:r w:rsidR="00212EB4" w:rsidRPr="00212EB4">
              <w:rPr>
                <w:rFonts w:cs="Arial"/>
              </w:rPr>
              <w:t>Telehomecare</w:t>
            </w:r>
            <w:proofErr w:type="spellEnd"/>
            <w:r w:rsidR="00212EB4" w:rsidRPr="00212EB4">
              <w:rPr>
                <w:rFonts w:cs="Arial"/>
              </w:rPr>
              <w:t xml:space="preserve">, Best Care, primary care, and South-West </w:t>
            </w:r>
            <w:proofErr w:type="spellStart"/>
            <w:r w:rsidR="00212EB4" w:rsidRPr="00212EB4">
              <w:rPr>
                <w:rFonts w:cs="Arial"/>
              </w:rPr>
              <w:t>Self Management</w:t>
            </w:r>
            <w:proofErr w:type="spellEnd"/>
            <w:r w:rsidR="00212EB4" w:rsidRPr="00212EB4">
              <w:rPr>
                <w:rFonts w:cs="Arial"/>
              </w:rPr>
              <w:t xml:space="preserve"> and seeks to expand program offerings across Middlesex London, expand eligibility criteria, and create formal partnerships between programs to support transitions in care and maximizing scope of practice. This is a system integration project that is expected to benefit patients and caregivers with CHF, providers, and the system as a whole. Expected outcomes include reducing hospital admissions, readmissions, length of stay, and ED revisits, as well as improving patient-reported outcome and experience measures</w:t>
            </w:r>
            <w:r w:rsidR="00212EB4">
              <w:rPr>
                <w:rFonts w:cs="Arial"/>
              </w:rPr>
              <w:t>.</w:t>
            </w:r>
            <w:r w:rsidR="00212EB4" w:rsidRPr="00212EB4">
              <w:rPr>
                <w:rFonts w:cs="Arial"/>
              </w:rPr>
              <w:t xml:space="preserve"> </w:t>
            </w:r>
          </w:p>
          <w:p w14:paraId="2AB7A4AC" w14:textId="51B5F918" w:rsidR="00D32481" w:rsidRDefault="00D32481" w:rsidP="007337C4">
            <w:pPr>
              <w:pStyle w:val="ListParagraph"/>
            </w:pPr>
          </w:p>
          <w:p w14:paraId="5E812260" w14:textId="7CFF65E3" w:rsidR="009B19A0" w:rsidRPr="00025CD3" w:rsidRDefault="009B19A0" w:rsidP="009B19A0">
            <w:pPr>
              <w:pStyle w:val="ListParagraph"/>
            </w:pPr>
            <w:r w:rsidRPr="00025CD3">
              <w:rPr>
                <w:b/>
                <w:bCs/>
              </w:rPr>
              <w:t>Individualized Care Plan (Phase 1)</w:t>
            </w:r>
            <w:r w:rsidRPr="00025CD3">
              <w:t xml:space="preserve"> </w:t>
            </w:r>
            <w:r w:rsidR="000E35DD" w:rsidRPr="00025CD3">
              <w:t>–</w:t>
            </w:r>
            <w:r w:rsidRPr="00025CD3">
              <w:t xml:space="preserve"> </w:t>
            </w:r>
            <w:r w:rsidRPr="00025CD3">
              <w:rPr>
                <w:i/>
                <w:iCs/>
                <w:color w:val="0070C0"/>
              </w:rPr>
              <w:t>Supporting</w:t>
            </w:r>
          </w:p>
          <w:p w14:paraId="69A3176C" w14:textId="7D2C1545" w:rsidR="009B19A0" w:rsidRPr="00025CD3" w:rsidRDefault="009B19A0" w:rsidP="009B19A0">
            <w:pPr>
              <w:pStyle w:val="ListParagraph"/>
            </w:pPr>
            <w:r w:rsidRPr="00025CD3">
              <w:t xml:space="preserve">Phase 1 background/foundational work to: i) further understand best practices for individualized care planning, ii) revisit past discovery phase data, and iii) conduct co-design sessions to gain consensus on what should be included in an individualized care plan. </w:t>
            </w:r>
          </w:p>
          <w:p w14:paraId="48BD1EC3" w14:textId="77777777" w:rsidR="009B19A0" w:rsidRPr="00025CD3" w:rsidRDefault="009B19A0" w:rsidP="009B19A0">
            <w:pPr>
              <w:pStyle w:val="ListParagraph"/>
            </w:pPr>
          </w:p>
          <w:p w14:paraId="533A19DA" w14:textId="2686D417" w:rsidR="009B19A0" w:rsidRPr="00025CD3" w:rsidRDefault="009B19A0" w:rsidP="009B19A0">
            <w:pPr>
              <w:pStyle w:val="ListParagraph"/>
              <w:rPr>
                <w:b/>
                <w:bCs/>
                <w:color w:val="0070C0"/>
              </w:rPr>
            </w:pPr>
            <w:r w:rsidRPr="00025CD3">
              <w:rPr>
                <w:b/>
                <w:bCs/>
              </w:rPr>
              <w:t xml:space="preserve">Care Manager Model (Phase 1) </w:t>
            </w:r>
            <w:r w:rsidR="009364D9" w:rsidRPr="00025CD3">
              <w:rPr>
                <w:b/>
                <w:bCs/>
              </w:rPr>
              <w:t>–</w:t>
            </w:r>
            <w:r w:rsidRPr="00025CD3">
              <w:rPr>
                <w:b/>
                <w:bCs/>
              </w:rPr>
              <w:t xml:space="preserve"> </w:t>
            </w:r>
            <w:r w:rsidRPr="00025CD3">
              <w:rPr>
                <w:i/>
                <w:iCs/>
                <w:color w:val="0070C0"/>
              </w:rPr>
              <w:t>Supporting</w:t>
            </w:r>
          </w:p>
          <w:p w14:paraId="5F08E4D8" w14:textId="2776F160" w:rsidR="009B19A0" w:rsidRPr="00025CD3" w:rsidRDefault="009B19A0" w:rsidP="00987310">
            <w:pPr>
              <w:pStyle w:val="ListParagraph"/>
            </w:pPr>
            <w:r w:rsidRPr="00025CD3">
              <w:t xml:space="preserve">Phase 1 background/foundational work to understand: i) What factors facilitate or hinder the implementation of a care manager program in ML? ii) What providers, patients, and caregivers </w:t>
            </w:r>
            <w:r w:rsidRPr="00025CD3">
              <w:lastRenderedPageBreak/>
              <w:t xml:space="preserve">believe should be included in a care manager model; and iii) explore similarities and differences between navigation, care management, and care coordination roles. </w:t>
            </w:r>
          </w:p>
          <w:p w14:paraId="116FA4F0" w14:textId="77777777" w:rsidR="00834081" w:rsidRPr="00367BEA" w:rsidRDefault="00834081" w:rsidP="007337C4">
            <w:pPr>
              <w:pStyle w:val="ListParagraph"/>
            </w:pPr>
          </w:p>
          <w:p w14:paraId="30080A53" w14:textId="488FCCB0" w:rsidR="005A2271" w:rsidRPr="00BC0FBF" w:rsidRDefault="005A2271" w:rsidP="005C0FEE">
            <w:pPr>
              <w:pStyle w:val="ListParagraph"/>
              <w:numPr>
                <w:ilvl w:val="0"/>
                <w:numId w:val="29"/>
              </w:numPr>
              <w:rPr>
                <w:rFonts w:cs="Arial"/>
                <w:sz w:val="24"/>
                <w:szCs w:val="24"/>
              </w:rPr>
            </w:pPr>
            <w:r w:rsidRPr="00BC0FBF">
              <w:rPr>
                <w:rFonts w:cs="Arial"/>
                <w:sz w:val="24"/>
                <w:szCs w:val="24"/>
              </w:rPr>
              <w:t>Additional target population(s)</w:t>
            </w:r>
          </w:p>
          <w:p w14:paraId="113AB85D" w14:textId="77777777" w:rsidR="00834081" w:rsidRPr="00367BEA" w:rsidRDefault="00834081" w:rsidP="00BD5E82">
            <w:pPr>
              <w:pStyle w:val="ListParagraph"/>
              <w:rPr>
                <w:rFonts w:cs="Arial"/>
                <w:b/>
                <w:bCs/>
              </w:rPr>
            </w:pPr>
          </w:p>
          <w:p w14:paraId="1D14E565" w14:textId="64AD7953" w:rsidR="00BD5E82" w:rsidRPr="00367BEA" w:rsidRDefault="00BD5E82" w:rsidP="00BD5E82">
            <w:pPr>
              <w:pStyle w:val="ListParagraph"/>
              <w:rPr>
                <w:rFonts w:cs="Arial"/>
                <w:b/>
                <w:bCs/>
              </w:rPr>
            </w:pPr>
            <w:r w:rsidRPr="00367BEA">
              <w:rPr>
                <w:rFonts w:cs="Arial"/>
                <w:b/>
                <w:bCs/>
              </w:rPr>
              <w:t>Equity Deserving Co-Design</w:t>
            </w:r>
            <w:r w:rsidR="00AB6F1E">
              <w:rPr>
                <w:rFonts w:cs="Arial"/>
                <w:b/>
                <w:bCs/>
              </w:rPr>
              <w:t xml:space="preserve"> </w:t>
            </w:r>
            <w:r w:rsidR="00AB6F1E">
              <w:rPr>
                <w:b/>
                <w:bCs/>
                <w:iCs/>
              </w:rPr>
              <w:t>-</w:t>
            </w:r>
            <w:r w:rsidR="00AB6F1E" w:rsidRPr="00474932">
              <w:rPr>
                <w:rFonts w:cs="Arial"/>
                <w:i/>
                <w:iCs/>
                <w:color w:val="0070C0"/>
              </w:rPr>
              <w:t xml:space="preserve"> </w:t>
            </w:r>
            <w:r w:rsidR="00AB6F1E">
              <w:rPr>
                <w:rFonts w:cs="Arial"/>
                <w:i/>
                <w:iCs/>
                <w:color w:val="0070C0"/>
              </w:rPr>
              <w:t>Partnering</w:t>
            </w:r>
          </w:p>
          <w:p w14:paraId="50867CE7" w14:textId="77777777" w:rsidR="00834081" w:rsidRPr="00367BEA" w:rsidRDefault="00834081" w:rsidP="00DE45E5">
            <w:pPr>
              <w:pStyle w:val="ListParagraph"/>
              <w:rPr>
                <w:rFonts w:cs="Arial"/>
                <w:b/>
                <w:bCs/>
              </w:rPr>
            </w:pPr>
          </w:p>
          <w:p w14:paraId="455CF8FE" w14:textId="0C0DA93C" w:rsidR="00DE45E5" w:rsidRPr="00367BEA" w:rsidRDefault="00E22D51" w:rsidP="00367BEA">
            <w:pPr>
              <w:pStyle w:val="ListParagraph"/>
              <w:ind w:left="1440"/>
              <w:rPr>
                <w:rFonts w:cs="Arial"/>
                <w:b/>
                <w:bCs/>
              </w:rPr>
            </w:pPr>
            <w:r>
              <w:rPr>
                <w:rFonts w:cs="Arial"/>
                <w:b/>
                <w:bCs/>
              </w:rPr>
              <w:t xml:space="preserve">First </w:t>
            </w:r>
            <w:r w:rsidR="00DE45E5" w:rsidRPr="00367BEA">
              <w:rPr>
                <w:rFonts w:cs="Arial"/>
                <w:b/>
                <w:bCs/>
              </w:rPr>
              <w:t>Nations Communities</w:t>
            </w:r>
          </w:p>
          <w:p w14:paraId="1B94AFB7" w14:textId="46444D79" w:rsidR="00DE45E5" w:rsidRPr="00367BEA" w:rsidRDefault="00DE45E5" w:rsidP="00367BEA">
            <w:pPr>
              <w:pStyle w:val="ListParagraph"/>
              <w:ind w:left="1440"/>
              <w:rPr>
                <w:rFonts w:cs="Arial"/>
              </w:rPr>
            </w:pPr>
            <w:r w:rsidRPr="00367BEA">
              <w:rPr>
                <w:rFonts w:cs="Arial"/>
              </w:rPr>
              <w:t>Health representatives from the 3 local First Nation communities shared their priorities with MLOHT Leadership last summer and identified 3 specific streams of work:</w:t>
            </w:r>
          </w:p>
          <w:p w14:paraId="3225BEA5" w14:textId="615BC805" w:rsidR="00DE45E5" w:rsidRPr="00367BEA" w:rsidRDefault="00DE45E5" w:rsidP="00367BEA">
            <w:pPr>
              <w:pStyle w:val="ListParagraph"/>
              <w:ind w:left="1440"/>
              <w:rPr>
                <w:rFonts w:cs="Arial"/>
              </w:rPr>
            </w:pPr>
            <w:r w:rsidRPr="00367BEA">
              <w:rPr>
                <w:rFonts w:cs="Arial"/>
              </w:rPr>
              <w:t>1.</w:t>
            </w:r>
            <w:r w:rsidRPr="00367BEA">
              <w:rPr>
                <w:rFonts w:cs="Arial"/>
              </w:rPr>
              <w:tab/>
              <w:t>Virtual Care in First Nation</w:t>
            </w:r>
            <w:r w:rsidR="00141276">
              <w:rPr>
                <w:rFonts w:cs="Arial"/>
              </w:rPr>
              <w:t>s</w:t>
            </w:r>
            <w:r w:rsidRPr="00367BEA">
              <w:rPr>
                <w:rFonts w:cs="Arial"/>
              </w:rPr>
              <w:t xml:space="preserve"> Communities</w:t>
            </w:r>
          </w:p>
          <w:p w14:paraId="6D0F9E80" w14:textId="77777777" w:rsidR="00DE45E5" w:rsidRPr="00367BEA" w:rsidRDefault="00DE45E5" w:rsidP="00367BEA">
            <w:pPr>
              <w:pStyle w:val="ListParagraph"/>
              <w:ind w:left="1440"/>
              <w:rPr>
                <w:rFonts w:cs="Arial"/>
              </w:rPr>
            </w:pPr>
            <w:r w:rsidRPr="00367BEA">
              <w:rPr>
                <w:rFonts w:cs="Arial"/>
              </w:rPr>
              <w:t>2.</w:t>
            </w:r>
            <w:r w:rsidRPr="00367BEA">
              <w:rPr>
                <w:rFonts w:cs="Arial"/>
              </w:rPr>
              <w:tab/>
              <w:t>Improving Access to MHA Supports for Trauma in Communities</w:t>
            </w:r>
          </w:p>
          <w:p w14:paraId="65A2F98C" w14:textId="77777777" w:rsidR="00C94E8B" w:rsidRPr="00367BEA" w:rsidRDefault="00DE45E5" w:rsidP="00367BEA">
            <w:pPr>
              <w:pStyle w:val="ListParagraph"/>
              <w:ind w:left="1440"/>
              <w:rPr>
                <w:rFonts w:cs="Arial"/>
              </w:rPr>
            </w:pPr>
            <w:r w:rsidRPr="00367BEA">
              <w:rPr>
                <w:rFonts w:cs="Arial"/>
              </w:rPr>
              <w:t>3.</w:t>
            </w:r>
            <w:r w:rsidRPr="00367BEA">
              <w:rPr>
                <w:rFonts w:cs="Arial"/>
              </w:rPr>
              <w:tab/>
              <w:t>Health Care Navigation Current State Analysis and Future State Options</w:t>
            </w:r>
          </w:p>
          <w:p w14:paraId="3DF93323" w14:textId="21191146" w:rsidR="00834081" w:rsidRPr="00A166F5" w:rsidRDefault="00BD5E82" w:rsidP="00367BEA">
            <w:pPr>
              <w:pStyle w:val="ListParagraph"/>
              <w:ind w:left="1440"/>
              <w:rPr>
                <w:rFonts w:cs="Arial"/>
              </w:rPr>
            </w:pPr>
            <w:r w:rsidRPr="00A166F5">
              <w:rPr>
                <w:rFonts w:cs="Arial"/>
              </w:rPr>
              <w:t>Co-</w:t>
            </w:r>
            <w:r w:rsidR="006E24B8" w:rsidRPr="00A166F5">
              <w:rPr>
                <w:rFonts w:cs="Arial"/>
              </w:rPr>
              <w:t xml:space="preserve">design sessions </w:t>
            </w:r>
            <w:r w:rsidRPr="00A166F5">
              <w:rPr>
                <w:rFonts w:cs="Arial"/>
              </w:rPr>
              <w:t>will take place</w:t>
            </w:r>
            <w:r w:rsidR="006E24B8" w:rsidRPr="00A166F5">
              <w:rPr>
                <w:rFonts w:cs="Arial"/>
              </w:rPr>
              <w:t xml:space="preserve"> </w:t>
            </w:r>
            <w:r w:rsidR="007B7409" w:rsidRPr="00A166F5">
              <w:rPr>
                <w:rFonts w:cs="Arial"/>
              </w:rPr>
              <w:t>in partnership with</w:t>
            </w:r>
            <w:r w:rsidR="0007317D" w:rsidRPr="00A166F5">
              <w:rPr>
                <w:rFonts w:cs="Arial"/>
              </w:rPr>
              <w:t xml:space="preserve"> First Nations communities</w:t>
            </w:r>
            <w:r w:rsidRPr="00A166F5">
              <w:rPr>
                <w:rFonts w:cs="Arial"/>
              </w:rPr>
              <w:t xml:space="preserve"> to confirm themes and co-</w:t>
            </w:r>
            <w:r w:rsidR="411D87FC" w:rsidRPr="3DFD640C">
              <w:rPr>
                <w:rFonts w:cs="Arial"/>
              </w:rPr>
              <w:t>design</w:t>
            </w:r>
            <w:r w:rsidRPr="00A166F5">
              <w:rPr>
                <w:rFonts w:cs="Arial"/>
              </w:rPr>
              <w:t xml:space="preserve"> solutions.</w:t>
            </w:r>
          </w:p>
          <w:p w14:paraId="5D0CE996" w14:textId="14112AE2" w:rsidR="00BD5E82" w:rsidRPr="00A166F5" w:rsidRDefault="00146DD4" w:rsidP="00367BEA">
            <w:pPr>
              <w:pStyle w:val="ListParagraph"/>
              <w:ind w:left="1440"/>
              <w:rPr>
                <w:rFonts w:cs="Arial"/>
                <w:b/>
                <w:bCs/>
              </w:rPr>
            </w:pPr>
            <w:r w:rsidRPr="00A166F5">
              <w:rPr>
                <w:rFonts w:cs="Arial"/>
                <w:b/>
                <w:bCs/>
              </w:rPr>
              <w:t>N</w:t>
            </w:r>
            <w:r w:rsidR="00613394" w:rsidRPr="00A166F5">
              <w:rPr>
                <w:rFonts w:cs="Arial"/>
                <w:b/>
                <w:bCs/>
              </w:rPr>
              <w:t xml:space="preserve">ewcomers </w:t>
            </w:r>
          </w:p>
          <w:p w14:paraId="7A1A1032" w14:textId="1FF77845" w:rsidR="00CB397E" w:rsidRPr="00367BEA" w:rsidRDefault="00C46E27" w:rsidP="00367BEA">
            <w:pPr>
              <w:pStyle w:val="ListParagraph"/>
              <w:ind w:left="1440"/>
              <w:rPr>
                <w:rFonts w:cs="Arial"/>
              </w:rPr>
            </w:pPr>
            <w:r>
              <w:rPr>
                <w:rFonts w:cs="Arial"/>
              </w:rPr>
              <w:t>C</w:t>
            </w:r>
            <w:r w:rsidR="00146DD4" w:rsidRPr="00A166F5">
              <w:rPr>
                <w:rFonts w:cs="Arial"/>
              </w:rPr>
              <w:t xml:space="preserve">o-design activities are planned </w:t>
            </w:r>
            <w:r w:rsidR="00F61363" w:rsidRPr="00A166F5">
              <w:rPr>
                <w:rFonts w:cs="Arial"/>
              </w:rPr>
              <w:t>for newcomers</w:t>
            </w:r>
            <w:r w:rsidR="004B4525">
              <w:rPr>
                <w:rFonts w:cs="Arial"/>
              </w:rPr>
              <w:t>/refug</w:t>
            </w:r>
            <w:r w:rsidR="006E7CA8">
              <w:rPr>
                <w:rFonts w:cs="Arial"/>
              </w:rPr>
              <w:t>ees</w:t>
            </w:r>
            <w:r>
              <w:rPr>
                <w:rFonts w:cs="Arial"/>
              </w:rPr>
              <w:t xml:space="preserve"> in FY 22/23</w:t>
            </w:r>
          </w:p>
          <w:p w14:paraId="44BB3CF2" w14:textId="77777777" w:rsidR="00834081" w:rsidRPr="00367BEA" w:rsidRDefault="00834081" w:rsidP="00B40E59">
            <w:pPr>
              <w:tabs>
                <w:tab w:val="left" w:pos="4470"/>
              </w:tabs>
              <w:ind w:left="720"/>
              <w:rPr>
                <w:rFonts w:cs="Arial"/>
                <w:b/>
                <w:bCs/>
              </w:rPr>
            </w:pPr>
          </w:p>
          <w:p w14:paraId="2D68B830" w14:textId="2A88C1AB" w:rsidR="00B40E59" w:rsidRPr="00367BEA" w:rsidRDefault="00471C39" w:rsidP="00B40E59">
            <w:pPr>
              <w:tabs>
                <w:tab w:val="left" w:pos="4470"/>
              </w:tabs>
              <w:ind w:left="720"/>
              <w:rPr>
                <w:rFonts w:cs="Arial"/>
                <w:b/>
                <w:bCs/>
              </w:rPr>
            </w:pPr>
            <w:r w:rsidRPr="00471C39">
              <w:rPr>
                <w:rFonts w:cs="Arial"/>
                <w:b/>
                <w:bCs/>
                <w:iCs/>
                <w:szCs w:val="22"/>
              </w:rPr>
              <w:t>On Demand Virtual/Phone Interpretation Support (</w:t>
            </w:r>
            <w:proofErr w:type="spellStart"/>
            <w:r w:rsidRPr="00471C39">
              <w:rPr>
                <w:rFonts w:cs="Arial"/>
                <w:b/>
                <w:bCs/>
                <w:iCs/>
                <w:szCs w:val="22"/>
              </w:rPr>
              <w:t>Voyce</w:t>
            </w:r>
            <w:proofErr w:type="spellEnd"/>
            <w:r w:rsidRPr="00471C39">
              <w:rPr>
                <w:rFonts w:cs="Arial"/>
                <w:b/>
                <w:bCs/>
                <w:iCs/>
                <w:szCs w:val="22"/>
              </w:rPr>
              <w:t xml:space="preserve">) </w:t>
            </w:r>
            <w:r w:rsidR="00AB6F1E">
              <w:rPr>
                <w:b/>
                <w:bCs/>
                <w:iCs/>
              </w:rPr>
              <w:t>-</w:t>
            </w:r>
            <w:r w:rsidR="00AB6F1E" w:rsidRPr="00474932">
              <w:rPr>
                <w:rFonts w:cs="Arial"/>
                <w:i/>
                <w:iCs/>
                <w:color w:val="0070C0"/>
              </w:rPr>
              <w:t xml:space="preserve"> </w:t>
            </w:r>
            <w:r w:rsidR="00AB6F1E">
              <w:rPr>
                <w:rFonts w:cs="Arial"/>
                <w:i/>
                <w:iCs/>
                <w:color w:val="0070C0"/>
              </w:rPr>
              <w:t>Leading</w:t>
            </w:r>
          </w:p>
          <w:p w14:paraId="256EC35C" w14:textId="12A153C5" w:rsidR="00B40E59" w:rsidRPr="00367BEA" w:rsidRDefault="00B40E59" w:rsidP="00B40E59">
            <w:pPr>
              <w:ind w:left="720"/>
              <w:rPr>
                <w:rFonts w:cs="Arial"/>
              </w:rPr>
            </w:pPr>
            <w:r w:rsidRPr="00367BEA">
              <w:rPr>
                <w:rFonts w:cs="Arial"/>
              </w:rPr>
              <w:t>MLOHT is offering primary care providers funding and connection to on-demand virtual and phone interpretation services to enable patients to receive care in a language of their comfort.</w:t>
            </w:r>
          </w:p>
          <w:p w14:paraId="68AEF55B" w14:textId="77777777" w:rsidR="000A3882" w:rsidRPr="00BD5322" w:rsidRDefault="000A3882" w:rsidP="00BD5322">
            <w:pPr>
              <w:rPr>
                <w:rFonts w:cs="Arial"/>
              </w:rPr>
            </w:pPr>
          </w:p>
          <w:p w14:paraId="5013257B" w14:textId="43B7F857" w:rsidR="00F61363" w:rsidRPr="00367BEA" w:rsidRDefault="001D3847" w:rsidP="00BD5E82">
            <w:pPr>
              <w:pStyle w:val="ListParagraph"/>
              <w:rPr>
                <w:rFonts w:cs="Arial"/>
                <w:b/>
                <w:bCs/>
              </w:rPr>
            </w:pPr>
            <w:proofErr w:type="spellStart"/>
            <w:r>
              <w:rPr>
                <w:rFonts w:cs="Arial"/>
                <w:b/>
                <w:bCs/>
              </w:rPr>
              <w:t>cQiP</w:t>
            </w:r>
            <w:proofErr w:type="spellEnd"/>
            <w:r>
              <w:rPr>
                <w:rFonts w:cs="Arial"/>
                <w:b/>
                <w:bCs/>
              </w:rPr>
              <w:t xml:space="preserve"> - </w:t>
            </w:r>
            <w:r w:rsidR="00F61363" w:rsidRPr="00367BEA">
              <w:rPr>
                <w:rFonts w:cs="Arial"/>
                <w:b/>
                <w:bCs/>
              </w:rPr>
              <w:t>Mental Health and Addictions</w:t>
            </w:r>
            <w:r w:rsidR="00AB6F1E">
              <w:rPr>
                <w:rFonts w:cs="Arial"/>
                <w:b/>
                <w:bCs/>
              </w:rPr>
              <w:t xml:space="preserve"> </w:t>
            </w:r>
            <w:r w:rsidR="00AB6F1E">
              <w:rPr>
                <w:b/>
                <w:bCs/>
                <w:iCs/>
              </w:rPr>
              <w:t>-</w:t>
            </w:r>
            <w:r w:rsidR="00AB6F1E" w:rsidRPr="00474932">
              <w:rPr>
                <w:rFonts w:cs="Arial"/>
                <w:i/>
                <w:iCs/>
                <w:color w:val="0070C0"/>
              </w:rPr>
              <w:t xml:space="preserve"> </w:t>
            </w:r>
            <w:r w:rsidR="00AB6F1E">
              <w:rPr>
                <w:rFonts w:cs="Arial"/>
                <w:i/>
                <w:iCs/>
                <w:color w:val="0070C0"/>
              </w:rPr>
              <w:t>Partnering</w:t>
            </w:r>
          </w:p>
          <w:p w14:paraId="37A41479" w14:textId="44F28C26" w:rsidR="009E49B7" w:rsidRPr="00367BEA" w:rsidRDefault="000447C2" w:rsidP="009E49B7">
            <w:pPr>
              <w:pStyle w:val="ListParagraph"/>
              <w:rPr>
                <w:rFonts w:cs="Arial"/>
              </w:rPr>
            </w:pPr>
            <w:r w:rsidRPr="00367BEA">
              <w:rPr>
                <w:rFonts w:cs="Arial"/>
              </w:rPr>
              <w:t xml:space="preserve">MLOHT is partnering with healthcare and community organizations to </w:t>
            </w:r>
            <w:r w:rsidR="002719FD" w:rsidRPr="00367BEA">
              <w:rPr>
                <w:rFonts w:cs="Arial"/>
              </w:rPr>
              <w:t>Improve access to community-based Mental Health and Addiction Services in Middlesex London.</w:t>
            </w:r>
          </w:p>
          <w:p w14:paraId="2CB2359B" w14:textId="77777777" w:rsidR="009E49B7" w:rsidRPr="00367BEA" w:rsidRDefault="009E49B7" w:rsidP="009E49B7">
            <w:pPr>
              <w:pStyle w:val="ListParagraph"/>
              <w:rPr>
                <w:rFonts w:cs="Arial"/>
              </w:rPr>
            </w:pPr>
            <w:r w:rsidRPr="00367BEA">
              <w:rPr>
                <w:rFonts w:cs="Arial"/>
              </w:rPr>
              <w:t>Year 1 focuses on two change initiatives:</w:t>
            </w:r>
          </w:p>
          <w:p w14:paraId="4BBF585F" w14:textId="15C4C90E" w:rsidR="009E49B7" w:rsidRPr="00367BEA" w:rsidRDefault="009E49B7" w:rsidP="005C0FEE">
            <w:pPr>
              <w:pStyle w:val="ListParagraph"/>
              <w:numPr>
                <w:ilvl w:val="1"/>
                <w:numId w:val="15"/>
              </w:numPr>
              <w:rPr>
                <w:rFonts w:cs="Arial"/>
              </w:rPr>
            </w:pPr>
            <w:r w:rsidRPr="00367BEA">
              <w:rPr>
                <w:rFonts w:cs="Arial"/>
              </w:rPr>
              <w:t>Increase awareness of and promote the use of additional crisis stabilization beds (16+) and crisis lines</w:t>
            </w:r>
          </w:p>
          <w:p w14:paraId="2C02148B" w14:textId="236FA52F" w:rsidR="00F61363" w:rsidRDefault="009E49B7" w:rsidP="005C0FEE">
            <w:pPr>
              <w:pStyle w:val="ListParagraph"/>
              <w:numPr>
                <w:ilvl w:val="1"/>
                <w:numId w:val="15"/>
              </w:numPr>
              <w:rPr>
                <w:rFonts w:cs="Arial"/>
              </w:rPr>
            </w:pPr>
            <w:r w:rsidRPr="00367BEA">
              <w:rPr>
                <w:rFonts w:cs="Arial"/>
              </w:rPr>
              <w:t>Evidence-based advocacy for affordable, accessible health and housing supports</w:t>
            </w:r>
          </w:p>
          <w:p w14:paraId="3DDFB877" w14:textId="77777777" w:rsidR="007D5175" w:rsidRDefault="007D5175" w:rsidP="007D5175">
            <w:pPr>
              <w:rPr>
                <w:rFonts w:cs="Arial"/>
              </w:rPr>
            </w:pPr>
          </w:p>
          <w:p w14:paraId="4A19F401" w14:textId="77777777" w:rsidR="007D5175" w:rsidRDefault="007D5175" w:rsidP="007D5175">
            <w:pPr>
              <w:ind w:left="720"/>
              <w:rPr>
                <w:rFonts w:cs="Arial"/>
                <w:b/>
                <w:bCs/>
              </w:rPr>
            </w:pPr>
            <w:proofErr w:type="spellStart"/>
            <w:r w:rsidRPr="00255159">
              <w:rPr>
                <w:rFonts w:cs="Arial"/>
                <w:b/>
                <w:bCs/>
              </w:rPr>
              <w:t>cQiP</w:t>
            </w:r>
            <w:proofErr w:type="spellEnd"/>
            <w:r w:rsidRPr="00255159">
              <w:rPr>
                <w:rFonts w:cs="Arial"/>
                <w:b/>
                <w:bCs/>
              </w:rPr>
              <w:t xml:space="preserve"> – Cancer Screening</w:t>
            </w:r>
            <w:r>
              <w:rPr>
                <w:rFonts w:cs="Arial"/>
                <w:b/>
                <w:bCs/>
              </w:rPr>
              <w:t xml:space="preserve"> </w:t>
            </w:r>
            <w:r w:rsidRPr="00474932">
              <w:rPr>
                <w:rFonts w:cs="Arial"/>
                <w:i/>
                <w:iCs/>
                <w:color w:val="0070C0"/>
              </w:rPr>
              <w:t>- Supporting</w:t>
            </w:r>
          </w:p>
          <w:p w14:paraId="60B2B655" w14:textId="77777777" w:rsidR="007D5175" w:rsidRPr="00086527" w:rsidRDefault="007D5175" w:rsidP="007D5175">
            <w:pPr>
              <w:pStyle w:val="ListParagraph"/>
              <w:rPr>
                <w:rFonts w:cs="Arial"/>
              </w:rPr>
            </w:pPr>
            <w:r>
              <w:rPr>
                <w:rFonts w:cs="Arial"/>
              </w:rPr>
              <w:t>MLOHT worked with partner</w:t>
            </w:r>
            <w:r w:rsidRPr="00050C9C">
              <w:rPr>
                <w:rFonts w:cs="Arial"/>
              </w:rPr>
              <w:t xml:space="preserve"> organizations to coordinate/design Quality Improvement initiatives and strategies, using a driver diagram approach</w:t>
            </w:r>
            <w:r>
              <w:rPr>
                <w:rFonts w:cs="Arial"/>
              </w:rPr>
              <w:t xml:space="preserve"> </w:t>
            </w:r>
            <w:r w:rsidRPr="00086527">
              <w:rPr>
                <w:rFonts w:cs="Arial"/>
              </w:rPr>
              <w:t>to Increase overall access to preventative care in Middlesex London.</w:t>
            </w:r>
          </w:p>
          <w:p w14:paraId="4309D144" w14:textId="77777777" w:rsidR="007D5175" w:rsidRPr="00367BEA" w:rsidRDefault="007D5175" w:rsidP="007D5175">
            <w:pPr>
              <w:pStyle w:val="ListParagraph"/>
              <w:rPr>
                <w:rFonts w:cs="Arial"/>
              </w:rPr>
            </w:pPr>
            <w:r w:rsidRPr="00367BEA">
              <w:rPr>
                <w:rFonts w:cs="Arial"/>
              </w:rPr>
              <w:t>Year 1 focuses on t</w:t>
            </w:r>
            <w:r>
              <w:rPr>
                <w:rFonts w:cs="Arial"/>
              </w:rPr>
              <w:t>hree</w:t>
            </w:r>
            <w:r w:rsidRPr="00367BEA">
              <w:rPr>
                <w:rFonts w:cs="Arial"/>
              </w:rPr>
              <w:t xml:space="preserve"> change initiatives:</w:t>
            </w:r>
          </w:p>
          <w:p w14:paraId="6AADF73D" w14:textId="77777777" w:rsidR="007D5175" w:rsidRDefault="007D5175" w:rsidP="005C0FEE">
            <w:pPr>
              <w:pStyle w:val="ListParagraph"/>
              <w:numPr>
                <w:ilvl w:val="0"/>
                <w:numId w:val="39"/>
              </w:numPr>
              <w:rPr>
                <w:rFonts w:cs="Arial"/>
              </w:rPr>
            </w:pPr>
            <w:r w:rsidRPr="00114A42">
              <w:rPr>
                <w:rFonts w:cs="Arial"/>
              </w:rPr>
              <w:t xml:space="preserve">Increase cancer screening services for specific (target) population: New immigrants to Canada, Indigenous and First </w:t>
            </w:r>
            <w:r>
              <w:rPr>
                <w:rFonts w:cs="Arial"/>
              </w:rPr>
              <w:t>Nation</w:t>
            </w:r>
          </w:p>
          <w:p w14:paraId="2EF2E1B0" w14:textId="77777777" w:rsidR="007D5175" w:rsidRDefault="007D5175" w:rsidP="005C0FEE">
            <w:pPr>
              <w:pStyle w:val="ListParagraph"/>
              <w:numPr>
                <w:ilvl w:val="0"/>
                <w:numId w:val="39"/>
              </w:numPr>
              <w:rPr>
                <w:rFonts w:cs="Arial"/>
              </w:rPr>
            </w:pPr>
            <w:r w:rsidRPr="000579F9">
              <w:rPr>
                <w:rFonts w:cs="Arial"/>
              </w:rPr>
              <w:t>Increase system capacity to complete PAPs by training RNs to perform PAPs in Primary care.</w:t>
            </w:r>
          </w:p>
          <w:p w14:paraId="36C8E073" w14:textId="77777777" w:rsidR="007D5175" w:rsidRPr="006B21CB" w:rsidRDefault="007D5175" w:rsidP="005C0FEE">
            <w:pPr>
              <w:pStyle w:val="ListParagraph"/>
              <w:numPr>
                <w:ilvl w:val="0"/>
                <w:numId w:val="39"/>
              </w:numPr>
              <w:rPr>
                <w:rFonts w:cs="Arial"/>
              </w:rPr>
            </w:pPr>
            <w:r w:rsidRPr="00E91541">
              <w:rPr>
                <w:rFonts w:cs="Arial"/>
              </w:rPr>
              <w:t>Develop a strategy for people that do not have primary care provider to have cancer screening.</w:t>
            </w:r>
          </w:p>
          <w:p w14:paraId="2FCADF61" w14:textId="0698C32B" w:rsidR="00ED464E" w:rsidRPr="00ED464E" w:rsidRDefault="00ED464E" w:rsidP="00ED464E">
            <w:pPr>
              <w:ind w:left="720"/>
              <w:rPr>
                <w:rFonts w:cs="Arial"/>
              </w:rPr>
            </w:pPr>
            <w:r>
              <w:rPr>
                <w:rFonts w:cs="Arial"/>
              </w:rPr>
              <w:t xml:space="preserve">The regional cancer care </w:t>
            </w:r>
            <w:proofErr w:type="spellStart"/>
            <w:r>
              <w:rPr>
                <w:rFonts w:cs="Arial"/>
              </w:rPr>
              <w:t>centre</w:t>
            </w:r>
            <w:proofErr w:type="spellEnd"/>
            <w:r>
              <w:rPr>
                <w:rFonts w:cs="Arial"/>
              </w:rPr>
              <w:t xml:space="preserve"> will be leading this init</w:t>
            </w:r>
            <w:r w:rsidR="00CF6651">
              <w:rPr>
                <w:rFonts w:cs="Arial"/>
              </w:rPr>
              <w:t>iative.</w:t>
            </w:r>
          </w:p>
          <w:p w14:paraId="2A8BA3DC" w14:textId="77777777" w:rsidR="007D5175" w:rsidRPr="007D5175" w:rsidRDefault="007D5175" w:rsidP="007D5175">
            <w:pPr>
              <w:rPr>
                <w:rFonts w:cs="Arial"/>
              </w:rPr>
            </w:pPr>
          </w:p>
          <w:p w14:paraId="66CF2AFF" w14:textId="0B1CCECE" w:rsidR="002B2FC1" w:rsidRPr="00025CD3" w:rsidRDefault="002B2FC1" w:rsidP="00776142">
            <w:pPr>
              <w:ind w:left="720"/>
              <w:rPr>
                <w:rFonts w:cs="Arial"/>
                <w:b/>
                <w:i/>
                <w:lang w:val="en-CA"/>
              </w:rPr>
            </w:pPr>
            <w:r w:rsidRPr="00025CD3">
              <w:rPr>
                <w:rFonts w:cs="Arial"/>
                <w:b/>
                <w:i/>
                <w:lang w:val="en-CA"/>
              </w:rPr>
              <w:t xml:space="preserve">Equity, Diversion, Inclusion </w:t>
            </w:r>
            <w:r w:rsidRPr="00025CD3">
              <w:rPr>
                <w:rFonts w:cs="Arial"/>
                <w:b/>
                <w:bCs/>
                <w:i/>
                <w:iCs/>
                <w:lang w:val="en-CA"/>
              </w:rPr>
              <w:t xml:space="preserve">(EDI) </w:t>
            </w:r>
            <w:r w:rsidRPr="00025CD3">
              <w:rPr>
                <w:rFonts w:cs="Arial"/>
                <w:b/>
                <w:i/>
                <w:lang w:val="en-CA"/>
              </w:rPr>
              <w:t>Collaborative</w:t>
            </w:r>
            <w:r w:rsidRPr="00025CD3">
              <w:rPr>
                <w:rFonts w:cs="Arial"/>
                <w:b/>
                <w:bCs/>
                <w:i/>
                <w:iCs/>
              </w:rPr>
              <w:t xml:space="preserve"> –</w:t>
            </w:r>
            <w:r w:rsidRPr="00025CD3">
              <w:rPr>
                <w:rFonts w:cs="Arial"/>
                <w:i/>
                <w:iCs/>
              </w:rPr>
              <w:t xml:space="preserve"> </w:t>
            </w:r>
            <w:r w:rsidRPr="00025CD3">
              <w:rPr>
                <w:rFonts w:cs="Arial"/>
                <w:i/>
                <w:iCs/>
                <w:color w:val="0070C0"/>
              </w:rPr>
              <w:t>Partnering</w:t>
            </w:r>
          </w:p>
          <w:p w14:paraId="34B16C54" w14:textId="77777777" w:rsidR="002B2FC1" w:rsidRPr="00025CD3" w:rsidRDefault="002B2FC1" w:rsidP="00776142">
            <w:pPr>
              <w:ind w:left="720"/>
              <w:rPr>
                <w:rFonts w:cs="Arial"/>
                <w:lang w:val="en-CA"/>
              </w:rPr>
            </w:pPr>
            <w:r w:rsidRPr="00025CD3">
              <w:rPr>
                <w:rFonts w:cs="Arial"/>
                <w:lang w:val="en-CA"/>
              </w:rPr>
              <w:t>Establish a Middlesex London Equity, Diversity, and Inclusion (EDI) Collaborative to facilitate the connection between EDI Leads/Groups to efficiently collaborate on shared priorities and initiatives, including coordinated engagement with equity-deserving populations.</w:t>
            </w:r>
          </w:p>
          <w:p w14:paraId="0A793DF1" w14:textId="77777777" w:rsidR="002B2FC1" w:rsidRPr="00025CD3" w:rsidRDefault="002B2FC1" w:rsidP="00776142">
            <w:pPr>
              <w:ind w:left="720"/>
              <w:rPr>
                <w:rFonts w:cs="Arial"/>
                <w:b/>
                <w:bCs/>
                <w:lang w:val="en-CA"/>
              </w:rPr>
            </w:pPr>
          </w:p>
          <w:p w14:paraId="6849F89A" w14:textId="6D182342" w:rsidR="002B2FC1" w:rsidRPr="00025CD3" w:rsidRDefault="002B2FC1" w:rsidP="00776142">
            <w:pPr>
              <w:ind w:left="720"/>
              <w:rPr>
                <w:rFonts w:cs="Arial"/>
                <w:i/>
                <w:iCs/>
              </w:rPr>
            </w:pPr>
            <w:r w:rsidRPr="00025CD3">
              <w:rPr>
                <w:rFonts w:cs="Arial"/>
                <w:b/>
                <w:i/>
                <w:lang w:val="en-CA"/>
              </w:rPr>
              <w:t>LEGHO (Let’s Go Home)</w:t>
            </w:r>
            <w:r w:rsidRPr="00025CD3">
              <w:rPr>
                <w:rFonts w:cs="Arial"/>
                <w:b/>
                <w:bCs/>
                <w:i/>
                <w:iCs/>
                <w:lang w:val="en-CA"/>
              </w:rPr>
              <w:t xml:space="preserve"> </w:t>
            </w:r>
            <w:r w:rsidRPr="00025CD3">
              <w:rPr>
                <w:rFonts w:cs="Arial"/>
                <w:b/>
                <w:bCs/>
                <w:i/>
                <w:iCs/>
              </w:rPr>
              <w:t>–</w:t>
            </w:r>
            <w:r w:rsidRPr="00025CD3">
              <w:rPr>
                <w:rFonts w:cs="Arial"/>
                <w:i/>
                <w:iCs/>
              </w:rPr>
              <w:t xml:space="preserve"> </w:t>
            </w:r>
            <w:r w:rsidRPr="00025CD3">
              <w:rPr>
                <w:rFonts w:cs="Arial"/>
                <w:i/>
                <w:iCs/>
                <w:color w:val="0070C0"/>
              </w:rPr>
              <w:t>Supporting</w:t>
            </w:r>
          </w:p>
          <w:p w14:paraId="78D312AB" w14:textId="77777777" w:rsidR="002B2FC1" w:rsidRPr="00025CD3" w:rsidRDefault="002B2FC1" w:rsidP="00776142">
            <w:pPr>
              <w:ind w:left="720"/>
              <w:rPr>
                <w:rFonts w:cs="Arial"/>
              </w:rPr>
            </w:pPr>
            <w:r w:rsidRPr="00025CD3">
              <w:rPr>
                <w:rFonts w:cs="Arial"/>
              </w:rPr>
              <w:t>LEGHO is intended to support providers and patients by removing non-clinical barriers to discharge/community stabilization (legislated co-pay for CSS services, coordination between multiple CSS providers, alignment of clinical &amp; community supports). Through bundled services, patients and care partners will have coordinated access to meals, transportation, homemaking, wellness checks, navigation/community connections with no financial barriers</w:t>
            </w:r>
          </w:p>
          <w:p w14:paraId="7AEDFFBF" w14:textId="77777777" w:rsidR="000A3882" w:rsidRPr="00025CD3" w:rsidRDefault="000A3882" w:rsidP="000A3882">
            <w:pPr>
              <w:rPr>
                <w:rFonts w:cs="Arial"/>
                <w:b/>
                <w:bCs/>
                <w:lang w:val="en-CA"/>
              </w:rPr>
            </w:pPr>
          </w:p>
          <w:p w14:paraId="11FECAB3" w14:textId="045F847A" w:rsidR="009364D9" w:rsidRPr="00025CD3" w:rsidRDefault="009364D9" w:rsidP="009364D9">
            <w:pPr>
              <w:pStyle w:val="ListParagraph"/>
            </w:pPr>
            <w:r w:rsidRPr="00025CD3">
              <w:rPr>
                <w:b/>
                <w:bCs/>
              </w:rPr>
              <w:t>Individualized Care Plan (Phase 1)</w:t>
            </w:r>
            <w:r w:rsidRPr="00025CD3">
              <w:t xml:space="preserve"> – </w:t>
            </w:r>
            <w:r w:rsidRPr="00025CD3">
              <w:rPr>
                <w:i/>
                <w:iCs/>
                <w:color w:val="0070C0"/>
              </w:rPr>
              <w:t>Supporting</w:t>
            </w:r>
          </w:p>
          <w:p w14:paraId="48C7EBF3" w14:textId="665C0D2E" w:rsidR="009364D9" w:rsidRPr="00025CD3" w:rsidRDefault="009364D9" w:rsidP="009364D9">
            <w:pPr>
              <w:pStyle w:val="ListParagraph"/>
            </w:pPr>
            <w:r w:rsidRPr="00025CD3">
              <w:lastRenderedPageBreak/>
              <w:t>See Section A</w:t>
            </w:r>
          </w:p>
          <w:p w14:paraId="2A101701" w14:textId="77777777" w:rsidR="009364D9" w:rsidRPr="00025CD3" w:rsidRDefault="009364D9" w:rsidP="009364D9">
            <w:pPr>
              <w:pStyle w:val="ListParagraph"/>
            </w:pPr>
          </w:p>
          <w:p w14:paraId="38B39D1F" w14:textId="3C2A4B2D" w:rsidR="009364D9" w:rsidRPr="00025CD3" w:rsidRDefault="009364D9" w:rsidP="009364D9">
            <w:pPr>
              <w:pStyle w:val="ListParagraph"/>
              <w:rPr>
                <w:b/>
                <w:bCs/>
              </w:rPr>
            </w:pPr>
            <w:r w:rsidRPr="00025CD3">
              <w:rPr>
                <w:b/>
                <w:bCs/>
              </w:rPr>
              <w:t xml:space="preserve">Care Manager Model (Phase 1) – </w:t>
            </w:r>
            <w:r w:rsidRPr="00025CD3">
              <w:rPr>
                <w:i/>
                <w:iCs/>
                <w:color w:val="0070C0"/>
              </w:rPr>
              <w:t>Supporting</w:t>
            </w:r>
          </w:p>
          <w:p w14:paraId="5646BEAD" w14:textId="172BA184" w:rsidR="009364D9" w:rsidRPr="00025CD3" w:rsidRDefault="009364D9" w:rsidP="00776142">
            <w:pPr>
              <w:ind w:left="720"/>
              <w:rPr>
                <w:rFonts w:cs="Arial"/>
              </w:rPr>
            </w:pPr>
            <w:r w:rsidRPr="00025CD3">
              <w:t>See Section A</w:t>
            </w:r>
          </w:p>
          <w:p w14:paraId="0F1D6107" w14:textId="77777777" w:rsidR="002B2FC1" w:rsidRPr="000A3882" w:rsidRDefault="002B2FC1" w:rsidP="000A3882">
            <w:pPr>
              <w:rPr>
                <w:rFonts w:cs="Arial"/>
              </w:rPr>
            </w:pPr>
          </w:p>
          <w:p w14:paraId="34A80CA3" w14:textId="72792F68" w:rsidR="005A53A9" w:rsidRPr="00BC0FBF" w:rsidRDefault="009E14EB" w:rsidP="005C0FEE">
            <w:pPr>
              <w:pStyle w:val="ListParagraph"/>
              <w:numPr>
                <w:ilvl w:val="0"/>
                <w:numId w:val="29"/>
              </w:numPr>
              <w:rPr>
                <w:rFonts w:cs="Arial"/>
                <w:sz w:val="24"/>
                <w:szCs w:val="24"/>
              </w:rPr>
            </w:pPr>
            <w:r w:rsidRPr="00BC0FBF">
              <w:rPr>
                <w:rFonts w:cs="Arial"/>
                <w:sz w:val="24"/>
                <w:szCs w:val="24"/>
              </w:rPr>
              <w:t>Full Attributed Population</w:t>
            </w:r>
          </w:p>
          <w:p w14:paraId="3B61E521" w14:textId="5C8717B0" w:rsidR="009E14EB" w:rsidRDefault="007A45B2" w:rsidP="009E14EB">
            <w:pPr>
              <w:pStyle w:val="ListParagraph"/>
              <w:rPr>
                <w:rFonts w:cs="Arial"/>
              </w:rPr>
            </w:pPr>
            <w:r>
              <w:rPr>
                <w:rFonts w:cs="Arial"/>
              </w:rPr>
              <w:t>Many of the projects and initiatives launched as a result of initial co-design interviews</w:t>
            </w:r>
            <w:r w:rsidR="006F6690">
              <w:rPr>
                <w:rFonts w:cs="Arial"/>
              </w:rPr>
              <w:t xml:space="preserve"> and </w:t>
            </w:r>
            <w:proofErr w:type="spellStart"/>
            <w:r w:rsidR="006F6690">
              <w:rPr>
                <w:rFonts w:cs="Arial"/>
              </w:rPr>
              <w:t>cQiP</w:t>
            </w:r>
            <w:proofErr w:type="spellEnd"/>
            <w:r w:rsidR="006F6690">
              <w:rPr>
                <w:rFonts w:cs="Arial"/>
              </w:rPr>
              <w:t xml:space="preserve"> requirements </w:t>
            </w:r>
            <w:r>
              <w:rPr>
                <w:rFonts w:cs="Arial"/>
              </w:rPr>
              <w:t>will benefit the full attributed population</w:t>
            </w:r>
            <w:r w:rsidR="00D95548">
              <w:rPr>
                <w:rFonts w:cs="Arial"/>
              </w:rPr>
              <w:t>:</w:t>
            </w:r>
          </w:p>
          <w:p w14:paraId="1999C681" w14:textId="77777777" w:rsidR="00D95548" w:rsidRDefault="00D95548" w:rsidP="009E14EB">
            <w:pPr>
              <w:pStyle w:val="ListParagraph"/>
              <w:rPr>
                <w:rFonts w:cs="Arial"/>
              </w:rPr>
            </w:pPr>
          </w:p>
          <w:p w14:paraId="4C7EA7A2" w14:textId="4A08B781" w:rsidR="00A840FC" w:rsidRDefault="00A840FC" w:rsidP="00A840FC">
            <w:pPr>
              <w:pStyle w:val="ListParagraph"/>
              <w:rPr>
                <w:rFonts w:cs="Arial"/>
                <w:i/>
                <w:iCs/>
              </w:rPr>
            </w:pPr>
            <w:r w:rsidRPr="00255159">
              <w:rPr>
                <w:rFonts w:cs="Arial"/>
                <w:b/>
                <w:bCs/>
              </w:rPr>
              <w:t>Healthcare Navigation</w:t>
            </w:r>
            <w:r>
              <w:rPr>
                <w:rFonts w:cs="Arial"/>
                <w:b/>
                <w:bCs/>
              </w:rPr>
              <w:t xml:space="preserve"> </w:t>
            </w:r>
            <w:r>
              <w:rPr>
                <w:b/>
                <w:bCs/>
                <w:iCs/>
              </w:rPr>
              <w:t>–</w:t>
            </w:r>
            <w:r w:rsidRPr="00474932">
              <w:rPr>
                <w:rFonts w:cs="Arial"/>
                <w:i/>
                <w:iCs/>
                <w:color w:val="0070C0"/>
              </w:rPr>
              <w:t xml:space="preserve"> </w:t>
            </w:r>
            <w:r>
              <w:rPr>
                <w:rFonts w:cs="Arial"/>
                <w:i/>
                <w:iCs/>
                <w:color w:val="0070C0"/>
              </w:rPr>
              <w:t>Leading,</w:t>
            </w:r>
            <w:r>
              <w:rPr>
                <w:rFonts w:cs="Arial"/>
                <w:b/>
                <w:bCs/>
              </w:rPr>
              <w:t xml:space="preserve"> </w:t>
            </w:r>
            <w:r w:rsidRPr="00811F24">
              <w:rPr>
                <w:rFonts w:cs="Arial"/>
                <w:i/>
                <w:iCs/>
              </w:rPr>
              <w:t xml:space="preserve">see priority 2, question </w:t>
            </w:r>
            <w:r>
              <w:rPr>
                <w:rFonts w:cs="Arial"/>
                <w:i/>
                <w:iCs/>
              </w:rPr>
              <w:t>1</w:t>
            </w:r>
          </w:p>
          <w:p w14:paraId="31F1C386" w14:textId="5F4A69CD" w:rsidR="00A840FC" w:rsidRPr="00425FAB" w:rsidRDefault="00A840FC" w:rsidP="00A840FC">
            <w:pPr>
              <w:ind w:left="720"/>
              <w:rPr>
                <w:rFonts w:cs="Arial"/>
                <w:b/>
                <w:bCs/>
              </w:rPr>
            </w:pPr>
            <w:r w:rsidRPr="00255159">
              <w:rPr>
                <w:rFonts w:cs="Arial"/>
                <w:b/>
                <w:bCs/>
              </w:rPr>
              <w:t>Consolidated Self-Management Website</w:t>
            </w:r>
            <w:r>
              <w:rPr>
                <w:rFonts w:cs="Arial"/>
                <w:b/>
                <w:bCs/>
              </w:rPr>
              <w:t xml:space="preserve"> </w:t>
            </w:r>
            <w:r>
              <w:rPr>
                <w:b/>
                <w:bCs/>
                <w:iCs/>
              </w:rPr>
              <w:t>–</w:t>
            </w:r>
            <w:r w:rsidRPr="00474932">
              <w:rPr>
                <w:rFonts w:cs="Arial"/>
                <w:i/>
                <w:iCs/>
                <w:color w:val="0070C0"/>
              </w:rPr>
              <w:t xml:space="preserve"> </w:t>
            </w:r>
            <w:r>
              <w:rPr>
                <w:rFonts w:cs="Arial"/>
                <w:i/>
                <w:iCs/>
                <w:color w:val="0070C0"/>
              </w:rPr>
              <w:t>Leading,</w:t>
            </w:r>
            <w:r>
              <w:rPr>
                <w:rFonts w:cs="Arial"/>
                <w:b/>
                <w:bCs/>
              </w:rPr>
              <w:t xml:space="preserve"> </w:t>
            </w:r>
            <w:r w:rsidRPr="00811F24">
              <w:rPr>
                <w:rFonts w:cs="Arial"/>
                <w:i/>
                <w:iCs/>
              </w:rPr>
              <w:t xml:space="preserve">see priority 2, question </w:t>
            </w:r>
            <w:r>
              <w:rPr>
                <w:rFonts w:cs="Arial"/>
                <w:i/>
                <w:iCs/>
              </w:rPr>
              <w:t>1</w:t>
            </w:r>
          </w:p>
          <w:p w14:paraId="3A598396" w14:textId="5F4A69CD" w:rsidR="00290159" w:rsidRDefault="00290159" w:rsidP="00A840FC">
            <w:pPr>
              <w:pStyle w:val="ListParagraph"/>
              <w:rPr>
                <w:rFonts w:cs="Arial"/>
                <w:b/>
                <w:bCs/>
              </w:rPr>
            </w:pPr>
          </w:p>
          <w:p w14:paraId="7A84BF1C" w14:textId="77777777" w:rsidR="000842A8" w:rsidRPr="007E6F7A" w:rsidRDefault="000842A8" w:rsidP="000842A8">
            <w:pPr>
              <w:ind w:left="733"/>
              <w:rPr>
                <w:rFonts w:cs="Arial"/>
                <w:iCs/>
                <w:color w:val="808080"/>
              </w:rPr>
            </w:pPr>
            <w:r w:rsidRPr="007E6F7A">
              <w:rPr>
                <w:rFonts w:cs="Arial"/>
                <w:b/>
                <w:bCs/>
                <w:iCs/>
              </w:rPr>
              <w:t>Attributed Population Registry</w:t>
            </w:r>
            <w:r w:rsidRPr="007E6F7A">
              <w:rPr>
                <w:rFonts w:cs="Arial"/>
                <w:iCs/>
              </w:rPr>
              <w:t xml:space="preserve"> </w:t>
            </w:r>
            <w:r w:rsidRPr="007E6F7A">
              <w:rPr>
                <w:rFonts w:cs="Arial"/>
                <w:i/>
                <w:color w:val="0070C0"/>
              </w:rPr>
              <w:t>- Leading</w:t>
            </w:r>
          </w:p>
          <w:p w14:paraId="51A49766" w14:textId="77777777" w:rsidR="000842A8" w:rsidRPr="007E6F7A" w:rsidRDefault="000842A8" w:rsidP="000842A8">
            <w:pPr>
              <w:pStyle w:val="paragraph"/>
              <w:spacing w:before="0" w:beforeAutospacing="0" w:after="0" w:afterAutospacing="0"/>
              <w:ind w:left="733"/>
              <w:textAlignment w:val="baseline"/>
              <w:rPr>
                <w:rFonts w:ascii="Arial" w:hAnsi="Arial" w:cs="Arial"/>
                <w:sz w:val="20"/>
                <w:szCs w:val="20"/>
              </w:rPr>
            </w:pPr>
            <w:r w:rsidRPr="007E6F7A">
              <w:rPr>
                <w:rFonts w:ascii="Arial" w:hAnsi="Arial" w:cs="Arial"/>
                <w:sz w:val="20"/>
                <w:szCs w:val="20"/>
              </w:rPr>
              <w:t xml:space="preserve">OHTs are intended to be accountable for primary and secondary care needs for their full attributed population (MLOHT = 525,829). However, we do not have individual-level information on this population. </w:t>
            </w:r>
          </w:p>
          <w:p w14:paraId="3250F235" w14:textId="77777777" w:rsidR="000842A8" w:rsidRDefault="000842A8" w:rsidP="000842A8">
            <w:pPr>
              <w:pStyle w:val="paragraph"/>
              <w:spacing w:before="0" w:beforeAutospacing="0" w:after="0" w:afterAutospacing="0"/>
              <w:ind w:left="733"/>
              <w:textAlignment w:val="baseline"/>
              <w:rPr>
                <w:rFonts w:ascii="Arial" w:hAnsi="Arial" w:cs="Arial"/>
                <w:sz w:val="20"/>
                <w:szCs w:val="20"/>
              </w:rPr>
            </w:pPr>
            <w:r w:rsidRPr="007E6F7A">
              <w:rPr>
                <w:rFonts w:ascii="Arial" w:hAnsi="Arial" w:cs="Arial"/>
                <w:sz w:val="20"/>
                <w:szCs w:val="20"/>
              </w:rPr>
              <w:t xml:space="preserve">The purpose of this project is to establish the foundation for Population Health Management by testing an Attributed Population Registry to enhance the digital health backbone that is currently lacking in Ontario. This project is supported by Test of Change funding and was initiated late 2021.  To date, project has focused on developing a governance structure and establishing requirements.  Successes include excellent engagement and working relationships established with working groups and the steering committee, and the Provincial Client Registry being identified as preferred solution.  The project has engaged a number of OHTs across the province and is working to establish a solution that will work for all OHTs in time. </w:t>
            </w:r>
            <w:r>
              <w:rPr>
                <w:rFonts w:ascii="Arial" w:hAnsi="Arial" w:cs="Arial"/>
                <w:sz w:val="20"/>
                <w:szCs w:val="20"/>
              </w:rPr>
              <w:t xml:space="preserve"> Work under way for this fiscal year include engagement of the OHT Leads community of practice to ensure pan-provincial input and support, development of an OHT Digital Health Coalition for PHM to guide visioning around the digital needs of OHTs related to PHM, commitment to work with OH and MoH staff to explore and address barriers to sharing of PHI with and within OHTs for the purposes of PHM, and work with partners across the system to explore opportunities to identify a sub-population from which the functionality of an Attributed Population Registry can be explored.   </w:t>
            </w:r>
            <w:r w:rsidRPr="007E6F7A">
              <w:rPr>
                <w:rFonts w:ascii="Arial" w:hAnsi="Arial" w:cs="Arial"/>
                <w:sz w:val="20"/>
                <w:szCs w:val="20"/>
              </w:rPr>
              <w:t xml:space="preserve"> </w:t>
            </w:r>
          </w:p>
          <w:p w14:paraId="12B17BAB" w14:textId="3CC277A6" w:rsidR="00895FF0" w:rsidRDefault="003252E3" w:rsidP="000842A8">
            <w:pPr>
              <w:pStyle w:val="paragraph"/>
              <w:spacing w:before="0" w:beforeAutospacing="0" w:after="0" w:afterAutospacing="0"/>
              <w:ind w:left="733"/>
              <w:textAlignment w:val="baseline"/>
              <w:rPr>
                <w:rFonts w:ascii="Arial" w:hAnsi="Arial" w:cs="Arial"/>
                <w:sz w:val="20"/>
                <w:szCs w:val="20"/>
              </w:rPr>
            </w:pPr>
            <w:r w:rsidRPr="003034C1">
              <w:rPr>
                <w:rFonts w:ascii="Arial" w:hAnsi="Arial" w:cs="Arial"/>
                <w:sz w:val="20"/>
                <w:szCs w:val="20"/>
                <w:u w:val="single"/>
              </w:rPr>
              <w:t>Vision</w:t>
            </w:r>
            <w:r>
              <w:rPr>
                <w:rFonts w:ascii="Arial" w:hAnsi="Arial" w:cs="Arial"/>
                <w:sz w:val="20"/>
                <w:szCs w:val="20"/>
              </w:rPr>
              <w:t xml:space="preserve"> - </w:t>
            </w:r>
            <w:r w:rsidR="00895FF0" w:rsidRPr="00895FF0">
              <w:rPr>
                <w:rFonts w:ascii="Arial" w:hAnsi="Arial" w:cs="Arial"/>
                <w:sz w:val="20"/>
                <w:szCs w:val="20"/>
              </w:rPr>
              <w:t>Our Attributed Population Registry Working Group co-designed the following vision “In order for an OHT to support equitable access to well-connected and integrated care, the OHT must have enough information about each member of their attributed population to identify them and connect with them as appropriate.”</w:t>
            </w:r>
          </w:p>
          <w:p w14:paraId="14CC9CFA" w14:textId="4326CBD8" w:rsidR="000842A8" w:rsidRDefault="000842A8" w:rsidP="003034C1">
            <w:pPr>
              <w:tabs>
                <w:tab w:val="left" w:pos="3310"/>
              </w:tabs>
              <w:ind w:left="720"/>
              <w:rPr>
                <w:rFonts w:cs="Arial"/>
              </w:rPr>
            </w:pPr>
            <w:r w:rsidRPr="003034C1">
              <w:rPr>
                <w:rFonts w:cs="Arial"/>
                <w:u w:val="single"/>
              </w:rPr>
              <w:t>Use Cases</w:t>
            </w:r>
            <w:r>
              <w:rPr>
                <w:rFonts w:cs="Arial"/>
              </w:rPr>
              <w:t xml:space="preserve"> - To support </w:t>
            </w:r>
            <w:r w:rsidRPr="36381627">
              <w:rPr>
                <w:rFonts w:cs="Arial"/>
              </w:rPr>
              <w:t xml:space="preserve">work </w:t>
            </w:r>
            <w:r>
              <w:rPr>
                <w:rFonts w:cs="Arial"/>
              </w:rPr>
              <w:t>towards our vision,</w:t>
            </w:r>
            <w:r w:rsidRPr="36381627">
              <w:rPr>
                <w:rFonts w:cs="Arial"/>
              </w:rPr>
              <w:t xml:space="preserve"> use cases </w:t>
            </w:r>
            <w:r>
              <w:rPr>
                <w:rFonts w:cs="Arial"/>
              </w:rPr>
              <w:t>are being co-designed to illustrate how</w:t>
            </w:r>
            <w:r w:rsidRPr="36381627">
              <w:rPr>
                <w:rFonts w:cs="Arial"/>
              </w:rPr>
              <w:t xml:space="preserve"> population identification, population observation/monitoring and population engagement </w:t>
            </w:r>
            <w:r>
              <w:rPr>
                <w:rFonts w:cs="Arial"/>
              </w:rPr>
              <w:t>(</w:t>
            </w:r>
            <w:r w:rsidRPr="36381627">
              <w:rPr>
                <w:rFonts w:cs="Arial"/>
              </w:rPr>
              <w:t>in</w:t>
            </w:r>
            <w:r>
              <w:rPr>
                <w:rFonts w:cs="Arial"/>
              </w:rPr>
              <w:t xml:space="preserve">-reach and </w:t>
            </w:r>
            <w:r w:rsidRPr="36381627">
              <w:rPr>
                <w:rFonts w:cs="Arial"/>
              </w:rPr>
              <w:t>out-reach</w:t>
            </w:r>
            <w:r>
              <w:rPr>
                <w:rFonts w:cs="Arial"/>
              </w:rPr>
              <w:t>)</w:t>
            </w:r>
            <w:r w:rsidRPr="36381627">
              <w:rPr>
                <w:rFonts w:cs="Arial"/>
              </w:rPr>
              <w:t xml:space="preserve"> </w:t>
            </w:r>
            <w:r>
              <w:rPr>
                <w:rFonts w:cs="Arial"/>
              </w:rPr>
              <w:t>could be made possible via an Attributed Population Registry</w:t>
            </w:r>
            <w:r w:rsidRPr="5D4A00AF">
              <w:rPr>
                <w:rFonts w:cs="Arial"/>
              </w:rPr>
              <w:t>.</w:t>
            </w:r>
            <w:r w:rsidRPr="36381627">
              <w:rPr>
                <w:rFonts w:cs="Arial"/>
              </w:rPr>
              <w:t xml:space="preserve"> </w:t>
            </w:r>
            <w:r>
              <w:rPr>
                <w:rFonts w:cs="Arial"/>
              </w:rPr>
              <w:t>U</w:t>
            </w:r>
            <w:r w:rsidRPr="36381627">
              <w:rPr>
                <w:rFonts w:cs="Arial"/>
              </w:rPr>
              <w:t>se cases have been developed into storyboards and data flow diagrams to articulate how the data will utilize current provincial digital assets and databases to establish an attributed population registry for Ontario Health Teams</w:t>
            </w:r>
            <w:r>
              <w:rPr>
                <w:rFonts w:cs="Arial"/>
              </w:rPr>
              <w:t xml:space="preserve"> and support them to carry out PHM.</w:t>
            </w:r>
            <w:r w:rsidRPr="36381627">
              <w:rPr>
                <w:rFonts w:cs="Arial"/>
              </w:rPr>
              <w:t xml:space="preserve"> </w:t>
            </w:r>
          </w:p>
          <w:p w14:paraId="08AEE07D" w14:textId="77777777" w:rsidR="000842A8" w:rsidRDefault="000842A8" w:rsidP="000842A8">
            <w:pPr>
              <w:tabs>
                <w:tab w:val="left" w:pos="3310"/>
              </w:tabs>
              <w:ind w:left="720"/>
              <w:rPr>
                <w:rFonts w:cs="Arial"/>
              </w:rPr>
            </w:pPr>
            <w:r w:rsidRPr="003034C1">
              <w:rPr>
                <w:rFonts w:cs="Arial"/>
                <w:u w:val="single"/>
              </w:rPr>
              <w:t>Population Identification</w:t>
            </w:r>
            <w:r w:rsidRPr="36381627">
              <w:rPr>
                <w:rFonts w:cs="Arial"/>
              </w:rPr>
              <w:t xml:space="preserve"> – Maintaining an up-to-date list of the individuals for which the OHT is accountable. </w:t>
            </w:r>
            <w:r w:rsidRPr="0B38A7E5">
              <w:rPr>
                <w:rFonts w:cs="Arial"/>
              </w:rPr>
              <w:t>Utilizing</w:t>
            </w:r>
            <w:r w:rsidRPr="69EBD2AC">
              <w:rPr>
                <w:rFonts w:cs="Arial"/>
              </w:rPr>
              <w:t xml:space="preserve"> the attributed population methodology, our OHT will be able to understand </w:t>
            </w:r>
            <w:r w:rsidRPr="5D97A229">
              <w:rPr>
                <w:rFonts w:cs="Arial"/>
              </w:rPr>
              <w:t xml:space="preserve">basic demographic information of those in our OHT </w:t>
            </w:r>
            <w:r w:rsidRPr="6200D990">
              <w:rPr>
                <w:rFonts w:cs="Arial"/>
              </w:rPr>
              <w:t>and those attached to primary care</w:t>
            </w:r>
            <w:r w:rsidRPr="5D4A00AF">
              <w:rPr>
                <w:rFonts w:cs="Arial"/>
              </w:rPr>
              <w:t>.</w:t>
            </w:r>
            <w:r w:rsidRPr="7A6A5DF9">
              <w:rPr>
                <w:rFonts w:cs="Arial"/>
              </w:rPr>
              <w:t xml:space="preserve"> </w:t>
            </w:r>
            <w:r w:rsidRPr="00361BE0">
              <w:rPr>
                <w:rFonts w:cs="Arial"/>
              </w:rPr>
              <w:t>Our current understanding of the attributed methodology through recent engagements suggests that changes may be required to equitably address those requiring health services in our OHT.</w:t>
            </w:r>
          </w:p>
          <w:p w14:paraId="2F6D2BAD" w14:textId="77777777" w:rsidR="000842A8" w:rsidRDefault="000842A8" w:rsidP="000842A8">
            <w:pPr>
              <w:tabs>
                <w:tab w:val="left" w:pos="3310"/>
              </w:tabs>
              <w:ind w:left="720"/>
              <w:rPr>
                <w:rFonts w:cs="Arial"/>
              </w:rPr>
            </w:pPr>
            <w:r w:rsidRPr="003034C1">
              <w:rPr>
                <w:rFonts w:cs="Arial"/>
                <w:u w:val="single"/>
              </w:rPr>
              <w:t>Population Observation/Monitoring</w:t>
            </w:r>
            <w:r w:rsidRPr="36381627">
              <w:rPr>
                <w:rFonts w:cs="Arial"/>
              </w:rPr>
              <w:t xml:space="preserve"> – Assess changes in our population over time and inform detailed regional public health interventions</w:t>
            </w:r>
            <w:r w:rsidRPr="2F8D2C00">
              <w:rPr>
                <w:rFonts w:cs="Arial"/>
              </w:rPr>
              <w:t>.</w:t>
            </w:r>
            <w:r w:rsidRPr="36381627">
              <w:rPr>
                <w:rFonts w:cs="Arial"/>
              </w:rPr>
              <w:t xml:space="preserve"> </w:t>
            </w:r>
            <w:r w:rsidRPr="3599BBAC">
              <w:rPr>
                <w:rFonts w:cs="Arial"/>
              </w:rPr>
              <w:t xml:space="preserve">Population </w:t>
            </w:r>
            <w:r w:rsidRPr="14F4C111">
              <w:rPr>
                <w:rFonts w:cs="Arial"/>
              </w:rPr>
              <w:t>monitoring/</w:t>
            </w:r>
            <w:r w:rsidRPr="3599BBAC">
              <w:rPr>
                <w:rFonts w:cs="Arial"/>
              </w:rPr>
              <w:t>observation</w:t>
            </w:r>
            <w:r w:rsidRPr="32A711D9">
              <w:rPr>
                <w:rFonts w:cs="Arial"/>
              </w:rPr>
              <w:t xml:space="preserve"> will utilize a </w:t>
            </w:r>
            <w:r w:rsidRPr="239C44CD">
              <w:rPr>
                <w:rFonts w:cs="Arial"/>
              </w:rPr>
              <w:t xml:space="preserve">team of </w:t>
            </w:r>
            <w:r w:rsidRPr="32A711D9">
              <w:rPr>
                <w:rFonts w:cs="Arial"/>
              </w:rPr>
              <w:t xml:space="preserve">Population Health Management </w:t>
            </w:r>
            <w:r w:rsidRPr="239C44CD">
              <w:rPr>
                <w:rFonts w:cs="Arial"/>
              </w:rPr>
              <w:t xml:space="preserve">analysts </w:t>
            </w:r>
            <w:r w:rsidRPr="07BCDA7D">
              <w:rPr>
                <w:rFonts w:cs="Arial"/>
              </w:rPr>
              <w:t>to track</w:t>
            </w:r>
            <w:r w:rsidRPr="239C44CD">
              <w:rPr>
                <w:rFonts w:cs="Arial"/>
              </w:rPr>
              <w:t xml:space="preserve"> changes </w:t>
            </w:r>
            <w:r w:rsidRPr="07BCDA7D">
              <w:rPr>
                <w:rFonts w:cs="Arial"/>
              </w:rPr>
              <w:t xml:space="preserve">over time in their Attributed Population’s demographics such as age, gender, rural/urban mix, and attachment to primary care. </w:t>
            </w:r>
            <w:r w:rsidRPr="04BAEE11">
              <w:rPr>
                <w:rFonts w:cs="Arial"/>
              </w:rPr>
              <w:t xml:space="preserve">These analysts </w:t>
            </w:r>
            <w:r w:rsidRPr="4391DBEC">
              <w:rPr>
                <w:rFonts w:cs="Arial"/>
              </w:rPr>
              <w:t>will</w:t>
            </w:r>
            <w:r w:rsidRPr="07BCDA7D">
              <w:rPr>
                <w:rFonts w:cs="Arial"/>
              </w:rPr>
              <w:t xml:space="preserve"> use this information to chart trends over time to inform local planning</w:t>
            </w:r>
            <w:r w:rsidRPr="55DA0B36">
              <w:rPr>
                <w:rFonts w:cs="Arial"/>
              </w:rPr>
              <w:t xml:space="preserve"> and</w:t>
            </w:r>
            <w:r w:rsidRPr="07BCDA7D">
              <w:rPr>
                <w:rFonts w:cs="Arial"/>
              </w:rPr>
              <w:t xml:space="preserve"> generate an automatically updated OHT dashboard and customized reports as required.</w:t>
            </w:r>
          </w:p>
          <w:p w14:paraId="243C40EE" w14:textId="5264CCE7" w:rsidR="000842A8" w:rsidRDefault="000842A8" w:rsidP="000842A8">
            <w:pPr>
              <w:tabs>
                <w:tab w:val="left" w:pos="3310"/>
              </w:tabs>
              <w:ind w:left="720"/>
              <w:rPr>
                <w:rFonts w:cs="Arial"/>
              </w:rPr>
            </w:pPr>
            <w:r w:rsidRPr="21E9771E">
              <w:rPr>
                <w:rFonts w:cs="Arial"/>
              </w:rPr>
              <w:t xml:space="preserve">One </w:t>
            </w:r>
            <w:r w:rsidRPr="0B38A7E5">
              <w:rPr>
                <w:rFonts w:cs="Arial"/>
              </w:rPr>
              <w:t>specific</w:t>
            </w:r>
            <w:r w:rsidRPr="21E9771E">
              <w:rPr>
                <w:rFonts w:cs="Arial"/>
              </w:rPr>
              <w:t xml:space="preserve"> opportunity is the development </w:t>
            </w:r>
            <w:r w:rsidRPr="3268D885">
              <w:rPr>
                <w:rFonts w:cs="Arial"/>
              </w:rPr>
              <w:t>of</w:t>
            </w:r>
            <w:r w:rsidRPr="3268D885">
              <w:rPr>
                <w:rFonts w:eastAsia="Rockwell" w:cs="Arial"/>
              </w:rPr>
              <w:t xml:space="preserve"> risk scores, which could be generated by Ontario Health and distributed to </w:t>
            </w:r>
            <w:r w:rsidRPr="130F6735">
              <w:rPr>
                <w:rFonts w:cs="Arial"/>
              </w:rPr>
              <w:t>our OHT</w:t>
            </w:r>
            <w:r w:rsidRPr="3268D885">
              <w:rPr>
                <w:rFonts w:eastAsia="Rockwell" w:cs="Arial"/>
              </w:rPr>
              <w:t xml:space="preserve"> at the individual level.  This would allow </w:t>
            </w:r>
            <w:r w:rsidRPr="11886818">
              <w:rPr>
                <w:rFonts w:cs="Arial"/>
              </w:rPr>
              <w:t>our OHT to stratify</w:t>
            </w:r>
            <w:r w:rsidRPr="3268D885">
              <w:rPr>
                <w:rFonts w:eastAsia="Rockwell" w:cs="Arial"/>
              </w:rPr>
              <w:t xml:space="preserve"> </w:t>
            </w:r>
            <w:r>
              <w:rPr>
                <w:rFonts w:eastAsia="Rockwell" w:cs="Arial"/>
              </w:rPr>
              <w:t>our</w:t>
            </w:r>
            <w:r w:rsidRPr="3268D885">
              <w:rPr>
                <w:rFonts w:eastAsia="Rockwell" w:cs="Arial"/>
              </w:rPr>
              <w:t xml:space="preserve"> population according to risk, compare changes across strata over time, and compare </w:t>
            </w:r>
            <w:r>
              <w:rPr>
                <w:rFonts w:eastAsia="Rockwell" w:cs="Arial"/>
              </w:rPr>
              <w:t>our</w:t>
            </w:r>
            <w:r w:rsidRPr="3268D885">
              <w:rPr>
                <w:rFonts w:eastAsia="Rockwell" w:cs="Arial"/>
              </w:rPr>
              <w:t xml:space="preserve"> population in relative terms to those attributed to other OHTs.</w:t>
            </w:r>
            <w:r w:rsidRPr="112CA6AC">
              <w:rPr>
                <w:rFonts w:cs="Arial"/>
              </w:rPr>
              <w:t xml:space="preserve"> </w:t>
            </w:r>
            <w:r w:rsidRPr="73C1DD83">
              <w:rPr>
                <w:rFonts w:cs="Arial"/>
              </w:rPr>
              <w:t xml:space="preserve">Another example would focus on establishing </w:t>
            </w:r>
            <w:r w:rsidRPr="0DE8EB7A">
              <w:rPr>
                <w:rFonts w:cs="Arial"/>
              </w:rPr>
              <w:t xml:space="preserve">the ability to </w:t>
            </w:r>
            <w:proofErr w:type="spellStart"/>
            <w:r w:rsidRPr="0DE8EB7A">
              <w:rPr>
                <w:rFonts w:cs="Arial"/>
              </w:rPr>
              <w:t>identifiy</w:t>
            </w:r>
            <w:proofErr w:type="spellEnd"/>
            <w:r w:rsidRPr="0DE8EB7A">
              <w:rPr>
                <w:rFonts w:cs="Arial"/>
              </w:rPr>
              <w:t xml:space="preserve"> the most significant </w:t>
            </w:r>
            <w:r w:rsidRPr="4E4AA0B5">
              <w:rPr>
                <w:rFonts w:cs="Arial"/>
              </w:rPr>
              <w:t>clinical</w:t>
            </w:r>
            <w:r w:rsidRPr="0DE8EB7A">
              <w:rPr>
                <w:rFonts w:cs="Arial"/>
              </w:rPr>
              <w:t xml:space="preserve"> problem facing</w:t>
            </w:r>
            <w:r w:rsidRPr="73C1DD83">
              <w:rPr>
                <w:rFonts w:cs="Arial"/>
              </w:rPr>
              <w:t xml:space="preserve"> </w:t>
            </w:r>
            <w:r w:rsidRPr="4E4AA0B5">
              <w:rPr>
                <w:rFonts w:cs="Arial"/>
              </w:rPr>
              <w:t xml:space="preserve">a patient. </w:t>
            </w:r>
            <w:r w:rsidRPr="3D2A86F3">
              <w:rPr>
                <w:rFonts w:cs="Arial"/>
              </w:rPr>
              <w:t xml:space="preserve">Through a focused </w:t>
            </w:r>
            <w:r w:rsidRPr="3D2A86F3">
              <w:rPr>
                <w:rFonts w:cs="Arial"/>
              </w:rPr>
              <w:lastRenderedPageBreak/>
              <w:t>identification and monitoring of different disease states</w:t>
            </w:r>
            <w:r w:rsidRPr="71F90FA0">
              <w:rPr>
                <w:rFonts w:cs="Arial"/>
              </w:rPr>
              <w:t xml:space="preserve"> such as COPD/CHF</w:t>
            </w:r>
            <w:r>
              <w:rPr>
                <w:rFonts w:cs="Arial"/>
              </w:rPr>
              <w:t>,</w:t>
            </w:r>
            <w:r w:rsidRPr="71F90FA0">
              <w:rPr>
                <w:rFonts w:cs="Arial"/>
              </w:rPr>
              <w:t xml:space="preserve"> would allow for an understanding of those </w:t>
            </w:r>
            <w:r w:rsidRPr="5FDBE49F">
              <w:rPr>
                <w:rFonts w:cs="Arial"/>
              </w:rPr>
              <w:t>specific individuals to inform planning and resource allocation across the OHT</w:t>
            </w:r>
            <w:r w:rsidRPr="4E902F1C">
              <w:rPr>
                <w:rFonts w:cs="Arial"/>
              </w:rPr>
              <w:t>.</w:t>
            </w:r>
          </w:p>
          <w:p w14:paraId="5B85CAAC" w14:textId="3A9B6AF9" w:rsidR="000842A8" w:rsidRDefault="000842A8" w:rsidP="000842A8">
            <w:pPr>
              <w:tabs>
                <w:tab w:val="left" w:pos="3310"/>
              </w:tabs>
              <w:ind w:left="720"/>
            </w:pPr>
            <w:r w:rsidRPr="003034C1">
              <w:rPr>
                <w:rFonts w:cs="Arial"/>
                <w:u w:val="single"/>
              </w:rPr>
              <w:t>Population out-reach</w:t>
            </w:r>
            <w:r w:rsidRPr="36381627">
              <w:rPr>
                <w:rFonts w:cs="Arial"/>
              </w:rPr>
              <w:t xml:space="preserve"> – Use individual-level information like name, address, gender and age to inform targeted service awareness campaigns, pro-active healthcare education, targeted health screening, and individualized data collection</w:t>
            </w:r>
            <w:r w:rsidRPr="187A743D">
              <w:rPr>
                <w:rFonts w:cs="Arial"/>
              </w:rPr>
              <w:t xml:space="preserve">. </w:t>
            </w:r>
          </w:p>
          <w:p w14:paraId="54EBC178" w14:textId="2C3D33B9" w:rsidR="000842A8" w:rsidRPr="000562C6" w:rsidRDefault="000842A8" w:rsidP="000562C6">
            <w:pPr>
              <w:tabs>
                <w:tab w:val="left" w:pos="3310"/>
              </w:tabs>
              <w:ind w:left="720"/>
            </w:pPr>
            <w:r w:rsidRPr="003034C1">
              <w:rPr>
                <w:rFonts w:cs="Arial"/>
                <w:u w:val="single"/>
              </w:rPr>
              <w:t>Population in-reach</w:t>
            </w:r>
            <w:r w:rsidRPr="36381627">
              <w:rPr>
                <w:rFonts w:cs="Arial"/>
              </w:rPr>
              <w:t xml:space="preserve"> – Allow people to contact the OHT directly and effectively support triage, follow-up, and documentation of the interaction  </w:t>
            </w:r>
          </w:p>
          <w:p w14:paraId="0574FEA3" w14:textId="77777777" w:rsidR="000842A8" w:rsidRDefault="000842A8" w:rsidP="00A840FC">
            <w:pPr>
              <w:pStyle w:val="ListParagraph"/>
              <w:rPr>
                <w:rFonts w:cs="Arial"/>
                <w:b/>
                <w:bCs/>
              </w:rPr>
            </w:pPr>
          </w:p>
          <w:p w14:paraId="7B792555" w14:textId="5F4A69CD" w:rsidR="00290159" w:rsidRPr="00935BD5" w:rsidRDefault="00290159" w:rsidP="00F52858">
            <w:pPr>
              <w:ind w:left="733"/>
              <w:rPr>
                <w:rFonts w:cs="Arial"/>
                <w:color w:val="808080"/>
              </w:rPr>
            </w:pPr>
            <w:r w:rsidRPr="71F8C584">
              <w:rPr>
                <w:rFonts w:cs="Arial"/>
                <w:b/>
                <w:bCs/>
              </w:rPr>
              <w:t>Shared Care Record Via Health Information Exchange</w:t>
            </w:r>
            <w:r w:rsidRPr="71F8C584">
              <w:rPr>
                <w:rFonts w:cs="Arial"/>
              </w:rPr>
              <w:t xml:space="preserve"> </w:t>
            </w:r>
            <w:r w:rsidRPr="71F8C584">
              <w:rPr>
                <w:rFonts w:cs="Arial"/>
                <w:i/>
                <w:iCs/>
                <w:color w:val="0070C0"/>
              </w:rPr>
              <w:t>- Leading</w:t>
            </w:r>
          </w:p>
          <w:p w14:paraId="2DEDC203" w14:textId="77777777" w:rsidR="00001598" w:rsidRPr="002F690A" w:rsidRDefault="00001598" w:rsidP="00001598">
            <w:pPr>
              <w:pStyle w:val="paragraph"/>
              <w:spacing w:before="0" w:beforeAutospacing="0" w:after="0" w:afterAutospacing="0"/>
              <w:ind w:left="733"/>
              <w:textAlignment w:val="baseline"/>
              <w:rPr>
                <w:rFonts w:ascii="Arial" w:hAnsi="Arial" w:cs="Arial"/>
                <w:sz w:val="20"/>
                <w:szCs w:val="20"/>
                <w:lang w:val="en-US" w:eastAsia="en-US"/>
              </w:rPr>
            </w:pPr>
            <w:r w:rsidRPr="002F690A">
              <w:rPr>
                <w:rFonts w:ascii="Arial" w:hAnsi="Arial" w:cs="Arial"/>
                <w:sz w:val="20"/>
                <w:szCs w:val="20"/>
              </w:rPr>
              <w:t xml:space="preserve">The purpose of this project is to design and implement a Health Information Exchange (HIE) solution that would give providers access to information from other systems (e.g., Primary Care, Hospital, Home and Community Care) in real time, in the EMR of their choice, </w:t>
            </w:r>
            <w:r w:rsidRPr="002F690A">
              <w:rPr>
                <w:rFonts w:ascii="Arial" w:hAnsi="Arial" w:cs="Arial"/>
                <w:sz w:val="20"/>
                <w:szCs w:val="20"/>
                <w:lang w:val="en-US" w:eastAsia="en-US"/>
              </w:rPr>
              <w:t>without the need for a separate login.</w:t>
            </w:r>
          </w:p>
          <w:p w14:paraId="719A2C35" w14:textId="2F2EE3C5" w:rsidR="00290159" w:rsidRPr="002F690A" w:rsidRDefault="00A64DF5" w:rsidP="00F55385">
            <w:pPr>
              <w:tabs>
                <w:tab w:val="left" w:pos="3310"/>
              </w:tabs>
              <w:ind w:left="720"/>
              <w:rPr>
                <w:rFonts w:cs="Arial"/>
              </w:rPr>
            </w:pPr>
            <w:r>
              <w:rPr>
                <w:rFonts w:cs="Arial"/>
              </w:rPr>
              <w:t>The foundation of population health management is promoting positive experiences at the point of care.  This requires effective sharing of information between patients/clients/caregivers and their care teams.  Improved communication between patients and providers was also noted as an area of improvement by our co-design discovery phase.  It is our firm belief that improved interoperability between clinical systems is required to make this happen and that, if done properly, elements of this coordinated data can serve as the foundation for effective system planning and evaluation.  Therefore, the second portion of our Test of Change project focuses on exploring real-time sharing of key information between Primary Care EMRs, Home and Community Care CISs, and Hospi</w:t>
            </w:r>
            <w:r w:rsidR="00F55385">
              <w:rPr>
                <w:rFonts w:cs="Arial"/>
              </w:rPr>
              <w:t>t</w:t>
            </w:r>
            <w:r>
              <w:rPr>
                <w:rFonts w:cs="Arial"/>
              </w:rPr>
              <w:t xml:space="preserve">al HISs.  This work will also leverage the OH-procured smile CDR and will work in partnership with other data integration efforts including the hospital collaboratives and work by the e-Health Centre of Excellence.  </w:t>
            </w:r>
          </w:p>
          <w:p w14:paraId="46E06D03" w14:textId="6A5796FB" w:rsidR="00C42953" w:rsidRPr="0071231E" w:rsidRDefault="00290159" w:rsidP="00F52858">
            <w:pPr>
              <w:pStyle w:val="paragraph"/>
              <w:spacing w:before="0" w:beforeAutospacing="0" w:after="0" w:afterAutospacing="0"/>
              <w:ind w:left="733"/>
              <w:textAlignment w:val="baseline"/>
              <w:rPr>
                <w:rFonts w:ascii="Arial" w:hAnsi="Arial" w:cs="Arial"/>
                <w:sz w:val="20"/>
                <w:szCs w:val="20"/>
              </w:rPr>
            </w:pPr>
            <w:r w:rsidRPr="002F690A">
              <w:rPr>
                <w:rFonts w:ascii="Arial" w:hAnsi="Arial" w:cs="Arial"/>
                <w:sz w:val="20"/>
                <w:szCs w:val="20"/>
              </w:rPr>
              <w:t>This project is supported by Test of Change funding and was initiated late 2021.  To date, project has focused on developing a governance structure and establishing HIE requirements.  Successes include excellent engagement (including physicians, other healthcare providers, patients and family care partners),  working relationships established with working groups and the steering committee, HIE core requirements established, a detailed draft of functional/technical requirements, vendor partners identified and engagement of partners at Ontario Health to support alignment with provincial direction.</w:t>
            </w:r>
            <w:r w:rsidR="00C014B8">
              <w:rPr>
                <w:rFonts w:ascii="Arial" w:hAnsi="Arial" w:cs="Arial"/>
                <w:sz w:val="20"/>
                <w:szCs w:val="20"/>
              </w:rPr>
              <w:t xml:space="preserve"> </w:t>
            </w:r>
          </w:p>
          <w:p w14:paraId="0212B755" w14:textId="4F5535C2" w:rsidR="003038D3" w:rsidRPr="00C42953" w:rsidRDefault="00C014B8" w:rsidP="00C42953">
            <w:pPr>
              <w:pStyle w:val="paragraph"/>
              <w:spacing w:before="0" w:beforeAutospacing="0" w:after="0" w:afterAutospacing="0"/>
              <w:ind w:left="733"/>
              <w:textAlignment w:val="baseline"/>
              <w:rPr>
                <w:rFonts w:ascii="Arial" w:hAnsi="Arial" w:cs="Arial"/>
                <w:sz w:val="20"/>
                <w:szCs w:val="20"/>
              </w:rPr>
            </w:pPr>
            <w:r>
              <w:rPr>
                <w:rFonts w:ascii="Arial" w:hAnsi="Arial" w:cs="Arial"/>
                <w:sz w:val="20"/>
                <w:szCs w:val="20"/>
              </w:rPr>
              <w:t xml:space="preserve">Next phase of the project include working with the </w:t>
            </w:r>
            <w:r w:rsidR="002A51FD">
              <w:rPr>
                <w:rFonts w:ascii="Arial" w:hAnsi="Arial" w:cs="Arial"/>
                <w:sz w:val="20"/>
                <w:szCs w:val="20"/>
              </w:rPr>
              <w:t xml:space="preserve">OH-procured </w:t>
            </w:r>
            <w:proofErr w:type="spellStart"/>
            <w:r w:rsidR="002A51FD">
              <w:rPr>
                <w:rFonts w:ascii="Arial" w:hAnsi="Arial" w:cs="Arial"/>
                <w:sz w:val="20"/>
                <w:szCs w:val="20"/>
              </w:rPr>
              <w:t>smileCDR</w:t>
            </w:r>
            <w:proofErr w:type="spellEnd"/>
            <w:r w:rsidR="002A51FD">
              <w:rPr>
                <w:rFonts w:ascii="Arial" w:hAnsi="Arial" w:cs="Arial"/>
                <w:sz w:val="20"/>
                <w:szCs w:val="20"/>
              </w:rPr>
              <w:t xml:space="preserve"> to</w:t>
            </w:r>
            <w:r w:rsidR="0036654B">
              <w:rPr>
                <w:rFonts w:ascii="Arial" w:hAnsi="Arial" w:cs="Arial"/>
                <w:sz w:val="20"/>
                <w:szCs w:val="20"/>
              </w:rPr>
              <w:t xml:space="preserve"> </w:t>
            </w:r>
            <w:r w:rsidR="00452E0E">
              <w:rPr>
                <w:rFonts w:ascii="Arial" w:hAnsi="Arial" w:cs="Arial"/>
                <w:sz w:val="20"/>
                <w:szCs w:val="20"/>
              </w:rPr>
              <w:t xml:space="preserve">test </w:t>
            </w:r>
            <w:r w:rsidR="00E5534C">
              <w:rPr>
                <w:rFonts w:ascii="Arial" w:hAnsi="Arial" w:cs="Arial"/>
                <w:sz w:val="20"/>
                <w:szCs w:val="20"/>
              </w:rPr>
              <w:t>data interoperability between Primary Care, Home and Community Care, and Hospi</w:t>
            </w:r>
            <w:r w:rsidR="000152A5">
              <w:rPr>
                <w:rFonts w:ascii="Arial" w:hAnsi="Arial" w:cs="Arial"/>
                <w:sz w:val="20"/>
                <w:szCs w:val="20"/>
              </w:rPr>
              <w:t>t</w:t>
            </w:r>
            <w:r w:rsidR="00E5534C">
              <w:rPr>
                <w:rFonts w:ascii="Arial" w:hAnsi="Arial" w:cs="Arial"/>
                <w:sz w:val="20"/>
                <w:szCs w:val="20"/>
              </w:rPr>
              <w:t>al information systems</w:t>
            </w:r>
            <w:r w:rsidR="0066087A">
              <w:rPr>
                <w:rFonts w:ascii="Arial" w:hAnsi="Arial" w:cs="Arial"/>
                <w:sz w:val="20"/>
                <w:szCs w:val="20"/>
              </w:rPr>
              <w:t xml:space="preserve">, </w:t>
            </w:r>
            <w:r w:rsidR="00705A25">
              <w:rPr>
                <w:rFonts w:ascii="Arial" w:hAnsi="Arial" w:cs="Arial"/>
                <w:sz w:val="20"/>
                <w:szCs w:val="20"/>
              </w:rPr>
              <w:t xml:space="preserve">detail data flow requirements, privacy and legal </w:t>
            </w:r>
            <w:r w:rsidR="00023D06">
              <w:rPr>
                <w:rFonts w:ascii="Arial" w:hAnsi="Arial" w:cs="Arial"/>
                <w:sz w:val="20"/>
                <w:szCs w:val="20"/>
              </w:rPr>
              <w:t>concerns, roles based access, and technical requirements between systems leveraging existing opportunities wherever possible (</w:t>
            </w:r>
            <w:proofErr w:type="spellStart"/>
            <w:r w:rsidR="00023D06">
              <w:rPr>
                <w:rFonts w:ascii="Arial" w:hAnsi="Arial" w:cs="Arial"/>
                <w:sz w:val="20"/>
                <w:szCs w:val="20"/>
              </w:rPr>
              <w:t>eg.</w:t>
            </w:r>
            <w:proofErr w:type="spellEnd"/>
            <w:r w:rsidR="00023D06">
              <w:rPr>
                <w:rFonts w:ascii="Arial" w:hAnsi="Arial" w:cs="Arial"/>
                <w:sz w:val="20"/>
                <w:szCs w:val="20"/>
              </w:rPr>
              <w:t xml:space="preserve"> </w:t>
            </w:r>
            <w:proofErr w:type="spellStart"/>
            <w:r w:rsidR="00023D06">
              <w:rPr>
                <w:rFonts w:ascii="Arial" w:hAnsi="Arial" w:cs="Arial"/>
                <w:sz w:val="20"/>
                <w:szCs w:val="20"/>
              </w:rPr>
              <w:t>smileCDR</w:t>
            </w:r>
            <w:proofErr w:type="spellEnd"/>
            <w:r w:rsidR="00023D06">
              <w:rPr>
                <w:rFonts w:ascii="Arial" w:hAnsi="Arial" w:cs="Arial"/>
                <w:sz w:val="20"/>
                <w:szCs w:val="20"/>
              </w:rPr>
              <w:t xml:space="preserve"> partnerships with EMR vendors </w:t>
            </w:r>
            <w:r w:rsidR="00E20E60">
              <w:rPr>
                <w:rFonts w:ascii="Arial" w:hAnsi="Arial" w:cs="Arial"/>
                <w:sz w:val="20"/>
                <w:szCs w:val="20"/>
              </w:rPr>
              <w:t xml:space="preserve">and </w:t>
            </w:r>
            <w:r w:rsidR="00221D13">
              <w:rPr>
                <w:rFonts w:ascii="Arial" w:hAnsi="Arial" w:cs="Arial"/>
                <w:sz w:val="20"/>
                <w:szCs w:val="20"/>
              </w:rPr>
              <w:t xml:space="preserve">hospital HIS collaboratives, </w:t>
            </w:r>
            <w:r w:rsidR="00F35981">
              <w:rPr>
                <w:rFonts w:ascii="Arial" w:hAnsi="Arial" w:cs="Arial"/>
                <w:sz w:val="20"/>
                <w:szCs w:val="20"/>
              </w:rPr>
              <w:t xml:space="preserve">PHIPA modernization) </w:t>
            </w:r>
            <w:r w:rsidR="00E5534C">
              <w:rPr>
                <w:rFonts w:ascii="Arial" w:hAnsi="Arial" w:cs="Arial"/>
                <w:sz w:val="20"/>
                <w:szCs w:val="20"/>
              </w:rPr>
              <w:t xml:space="preserve"> </w:t>
            </w:r>
            <w:r w:rsidR="002A51FD">
              <w:rPr>
                <w:rFonts w:ascii="Arial" w:hAnsi="Arial" w:cs="Arial"/>
                <w:sz w:val="20"/>
                <w:szCs w:val="20"/>
              </w:rPr>
              <w:t xml:space="preserve"> </w:t>
            </w:r>
          </w:p>
          <w:p w14:paraId="230FD64D" w14:textId="77777777" w:rsidR="003038D3" w:rsidRDefault="003038D3" w:rsidP="00B34DF8">
            <w:pPr>
              <w:tabs>
                <w:tab w:val="left" w:pos="3310"/>
              </w:tabs>
              <w:ind w:left="720"/>
              <w:rPr>
                <w:rFonts w:cs="Arial"/>
              </w:rPr>
            </w:pPr>
            <w:r>
              <w:rPr>
                <w:rFonts w:cs="Arial"/>
              </w:rPr>
              <w:t>With our Shared Care Record working group, use cases are being developed to illustrate examples of information needs and data flow that could be supported by a Shared Care Record.  These use cases include:</w:t>
            </w:r>
          </w:p>
          <w:p w14:paraId="319D1813" w14:textId="77777777" w:rsidR="003038D3" w:rsidRPr="001C4B9A" w:rsidRDefault="003038D3" w:rsidP="00B34DF8">
            <w:pPr>
              <w:pStyle w:val="ListParagraph"/>
              <w:numPr>
                <w:ilvl w:val="0"/>
                <w:numId w:val="82"/>
              </w:numPr>
              <w:tabs>
                <w:tab w:val="left" w:pos="3310"/>
              </w:tabs>
              <w:ind w:left="1080"/>
              <w:rPr>
                <w:rFonts w:cs="Arial"/>
                <w:u w:val="single"/>
              </w:rPr>
            </w:pPr>
            <w:r w:rsidRPr="001C4B9A">
              <w:rPr>
                <w:rFonts w:cs="Arial"/>
                <w:u w:val="single"/>
              </w:rPr>
              <w:t xml:space="preserve">Patient File Creation and Update </w:t>
            </w:r>
          </w:p>
          <w:p w14:paraId="72B1620C" w14:textId="77777777" w:rsidR="003038D3" w:rsidRPr="003F5F83" w:rsidRDefault="003038D3" w:rsidP="00B34DF8">
            <w:pPr>
              <w:tabs>
                <w:tab w:val="left" w:pos="3310"/>
              </w:tabs>
              <w:ind w:left="720"/>
              <w:rPr>
                <w:rFonts w:cs="Arial"/>
              </w:rPr>
            </w:pPr>
            <w:r>
              <w:rPr>
                <w:rFonts w:cs="Arial"/>
              </w:rPr>
              <w:t xml:space="preserve">Leverage centralized data holdings to allow for automatic entry of patient demographic information into charts when a new file is being created and to support automatic updated where appropriate when changes are made. This will reduce the administrative burden for clinical teams and improve the accuracy of information. </w:t>
            </w:r>
          </w:p>
          <w:p w14:paraId="1A0B5BB3" w14:textId="77777777" w:rsidR="003038D3" w:rsidRPr="001C4B9A" w:rsidRDefault="003038D3" w:rsidP="00B34DF8">
            <w:pPr>
              <w:pStyle w:val="ListParagraph"/>
              <w:numPr>
                <w:ilvl w:val="0"/>
                <w:numId w:val="82"/>
              </w:numPr>
              <w:tabs>
                <w:tab w:val="left" w:pos="3310"/>
              </w:tabs>
              <w:ind w:left="1080"/>
              <w:rPr>
                <w:rFonts w:cs="Arial"/>
                <w:u w:val="single"/>
              </w:rPr>
            </w:pPr>
            <w:r w:rsidRPr="001C4B9A">
              <w:rPr>
                <w:rFonts w:cs="Arial"/>
                <w:u w:val="single"/>
              </w:rPr>
              <w:t>Appointment Tracking</w:t>
            </w:r>
          </w:p>
          <w:p w14:paraId="40C9A6E3" w14:textId="77777777" w:rsidR="003038D3" w:rsidRPr="00B45AFD" w:rsidRDefault="003038D3" w:rsidP="00B34DF8">
            <w:pPr>
              <w:tabs>
                <w:tab w:val="left" w:pos="3310"/>
              </w:tabs>
              <w:ind w:left="720"/>
              <w:rPr>
                <w:rFonts w:cs="Arial"/>
              </w:rPr>
            </w:pPr>
            <w:proofErr w:type="spellStart"/>
            <w:r>
              <w:rPr>
                <w:rFonts w:cs="Arial"/>
              </w:rPr>
              <w:t>Facilate</w:t>
            </w:r>
            <w:proofErr w:type="spellEnd"/>
            <w:r>
              <w:rPr>
                <w:rFonts w:cs="Arial"/>
              </w:rPr>
              <w:t xml:space="preserve"> the sharing of appointments between patients/clients and members of their care team.  This will support better understanding of a patient’s care plan and care team.  It can also serve to support system-level care management. </w:t>
            </w:r>
          </w:p>
          <w:p w14:paraId="13142989" w14:textId="77777777" w:rsidR="003038D3" w:rsidRPr="001C4B9A" w:rsidRDefault="003038D3" w:rsidP="00B34DF8">
            <w:pPr>
              <w:pStyle w:val="ListParagraph"/>
              <w:numPr>
                <w:ilvl w:val="0"/>
                <w:numId w:val="82"/>
              </w:numPr>
              <w:tabs>
                <w:tab w:val="left" w:pos="3310"/>
              </w:tabs>
              <w:ind w:left="1080"/>
              <w:rPr>
                <w:rFonts w:cs="Arial"/>
                <w:u w:val="single"/>
              </w:rPr>
            </w:pPr>
            <w:r w:rsidRPr="001C4B9A">
              <w:rPr>
                <w:rFonts w:cs="Arial"/>
                <w:u w:val="single"/>
              </w:rPr>
              <w:t>Improved Prescribing</w:t>
            </w:r>
          </w:p>
          <w:p w14:paraId="078A22CC" w14:textId="77777777" w:rsidR="003038D3" w:rsidRPr="00A14D35" w:rsidRDefault="003038D3" w:rsidP="00B34DF8">
            <w:pPr>
              <w:tabs>
                <w:tab w:val="left" w:pos="3310"/>
              </w:tabs>
              <w:ind w:left="720"/>
              <w:rPr>
                <w:rFonts w:cs="Arial"/>
              </w:rPr>
            </w:pPr>
            <w:r>
              <w:rPr>
                <w:rFonts w:cs="Arial"/>
              </w:rPr>
              <w:t xml:space="preserve">Sharing of information on medications between clinical systems will allow patients’ and their physicians to better understand medications prescribed in different settings to improve patient safety etc. </w:t>
            </w:r>
          </w:p>
          <w:p w14:paraId="59659E29" w14:textId="77777777" w:rsidR="003038D3" w:rsidRPr="001C4B9A" w:rsidRDefault="003038D3" w:rsidP="00B34DF8">
            <w:pPr>
              <w:pStyle w:val="ListParagraph"/>
              <w:numPr>
                <w:ilvl w:val="0"/>
                <w:numId w:val="82"/>
              </w:numPr>
              <w:tabs>
                <w:tab w:val="left" w:pos="3310"/>
              </w:tabs>
              <w:ind w:left="1080"/>
              <w:rPr>
                <w:rFonts w:cs="Arial"/>
                <w:u w:val="single"/>
              </w:rPr>
            </w:pPr>
            <w:r w:rsidRPr="00E10B03">
              <w:rPr>
                <w:rFonts w:cs="Arial"/>
              </w:rPr>
              <w:t xml:space="preserve"> </w:t>
            </w:r>
            <w:r w:rsidRPr="001C4B9A">
              <w:rPr>
                <w:rFonts w:cs="Arial"/>
                <w:u w:val="single"/>
              </w:rPr>
              <w:t>Improved Care Experiences</w:t>
            </w:r>
          </w:p>
          <w:p w14:paraId="2A71719F" w14:textId="77777777" w:rsidR="003038D3" w:rsidRPr="00941440" w:rsidRDefault="003038D3" w:rsidP="00B34DF8">
            <w:pPr>
              <w:tabs>
                <w:tab w:val="left" w:pos="3310"/>
              </w:tabs>
              <w:ind w:left="720"/>
              <w:rPr>
                <w:rFonts w:cs="Arial"/>
              </w:rPr>
            </w:pPr>
            <w:r>
              <w:rPr>
                <w:rFonts w:cs="Arial"/>
              </w:rPr>
              <w:t xml:space="preserve">Physicians have told us that a consolidated version of key clinical notes would improve their ability to manage a patient.  Patients have told us that the ability to share an ‘about me’ summary of what </w:t>
            </w:r>
            <w:r>
              <w:rPr>
                <w:rFonts w:cs="Arial"/>
              </w:rPr>
              <w:lastRenderedPageBreak/>
              <w:t xml:space="preserve">matters to them with all care providers they may encounter would help set the stage for improved care experiences.  We are exploring how these 2 data elements could be developed and shared. </w:t>
            </w:r>
          </w:p>
          <w:p w14:paraId="11565045" w14:textId="5F4A69CD" w:rsidR="00290159" w:rsidRPr="00935BD5" w:rsidRDefault="00290159" w:rsidP="000842A8">
            <w:pPr>
              <w:rPr>
                <w:rFonts w:cs="Arial"/>
                <w:color w:val="808080"/>
              </w:rPr>
            </w:pPr>
          </w:p>
          <w:p w14:paraId="375220B0" w14:textId="5F4A69CD" w:rsidR="00290159" w:rsidRPr="00935BD5" w:rsidRDefault="00290159" w:rsidP="00F52858">
            <w:pPr>
              <w:ind w:left="733"/>
              <w:rPr>
                <w:rFonts w:cs="Arial"/>
                <w:color w:val="808080"/>
              </w:rPr>
            </w:pPr>
            <w:r w:rsidRPr="1321E725">
              <w:rPr>
                <w:rFonts w:cs="Arial"/>
                <w:b/>
              </w:rPr>
              <w:t xml:space="preserve">Referral Management through Ocean </w:t>
            </w:r>
            <w:proofErr w:type="spellStart"/>
            <w:r w:rsidRPr="1321E725">
              <w:rPr>
                <w:rFonts w:cs="Arial"/>
                <w:b/>
              </w:rPr>
              <w:t>eReferrals</w:t>
            </w:r>
            <w:proofErr w:type="spellEnd"/>
            <w:r w:rsidRPr="1321E725">
              <w:rPr>
                <w:rFonts w:cs="Arial"/>
                <w:b/>
              </w:rPr>
              <w:t xml:space="preserve"> and eFax</w:t>
            </w:r>
            <w:r w:rsidRPr="1321E725">
              <w:rPr>
                <w:rFonts w:cs="Arial"/>
              </w:rPr>
              <w:t xml:space="preserve"> </w:t>
            </w:r>
            <w:r w:rsidRPr="1321E725">
              <w:rPr>
                <w:rFonts w:cs="Arial"/>
                <w:i/>
                <w:color w:val="0070C0"/>
              </w:rPr>
              <w:t>– Partnering</w:t>
            </w:r>
          </w:p>
          <w:p w14:paraId="64BCCD90" w14:textId="5F4A69CD" w:rsidR="00290159" w:rsidRDefault="00290159" w:rsidP="00F52858">
            <w:pPr>
              <w:ind w:left="733"/>
              <w:rPr>
                <w:rFonts w:cs="Arial"/>
              </w:rPr>
            </w:pPr>
            <w:r w:rsidRPr="1321E725">
              <w:rPr>
                <w:rFonts w:cs="Arial"/>
              </w:rPr>
              <w:t>We heard referrals are an administrative burden to healthcare providers. We heard the lack of transparency of referral wait times and limited specialist choices are barriers for patients. </w:t>
            </w:r>
          </w:p>
          <w:p w14:paraId="3A26EE0C" w14:textId="5F4A69CD" w:rsidR="00290159" w:rsidRPr="001D64D2" w:rsidRDefault="00290159" w:rsidP="00F52858">
            <w:pPr>
              <w:ind w:left="733"/>
              <w:rPr>
                <w:rFonts w:cs="Arial"/>
              </w:rPr>
            </w:pPr>
            <w:r w:rsidRPr="1321E725">
              <w:rPr>
                <w:rFonts w:cs="Arial"/>
              </w:rPr>
              <w:t>This project is co-led by Middlesex London OHT and the London Middlesex Primary Care Alliance (LMPCA) and includes a close collaboration with the eHealth Centre for Excellence (</w:t>
            </w:r>
            <w:proofErr w:type="spellStart"/>
            <w:r w:rsidRPr="1321E725">
              <w:rPr>
                <w:rFonts w:cs="Arial"/>
              </w:rPr>
              <w:t>eCE</w:t>
            </w:r>
            <w:proofErr w:type="spellEnd"/>
            <w:r w:rsidRPr="1321E725">
              <w:rPr>
                <w:rFonts w:cs="Arial"/>
              </w:rPr>
              <w:t>) and was successful in securing Central Waitlist Management funding.</w:t>
            </w:r>
          </w:p>
          <w:p w14:paraId="028708F2" w14:textId="5F4A69CD" w:rsidR="00290159" w:rsidRPr="00F80E43" w:rsidRDefault="00290159" w:rsidP="00F52858">
            <w:pPr>
              <w:ind w:left="733"/>
              <w:rPr>
                <w:rFonts w:cs="Arial"/>
                <w:lang w:val="en-CA"/>
              </w:rPr>
            </w:pPr>
            <w:r w:rsidRPr="1321E725">
              <w:rPr>
                <w:rFonts w:cs="Arial"/>
              </w:rPr>
              <w:t xml:space="preserve">To simplify workflow, a standard, generic referral form was co-designed with providers. </w:t>
            </w:r>
            <w:r w:rsidRPr="1321E725">
              <w:rPr>
                <w:rFonts w:cs="Arial"/>
                <w:lang w:val="en-CA"/>
              </w:rPr>
              <w:t>This form has became the standard referral form to be used provincially by all specialists onboarding to Ocean eReferral.</w:t>
            </w:r>
          </w:p>
          <w:p w14:paraId="116EE370" w14:textId="5F4A69CD" w:rsidR="00290159" w:rsidRDefault="00290159" w:rsidP="00F52858">
            <w:pPr>
              <w:ind w:left="733"/>
              <w:rPr>
                <w:rFonts w:cs="Arial"/>
              </w:rPr>
            </w:pPr>
            <w:r w:rsidRPr="1321E725">
              <w:rPr>
                <w:rFonts w:cs="Arial"/>
              </w:rPr>
              <w:t>“</w:t>
            </w:r>
            <w:proofErr w:type="spellStart"/>
            <w:r w:rsidRPr="1321E725">
              <w:rPr>
                <w:rFonts w:cs="Arial"/>
              </w:rPr>
              <w:t>eReferrals</w:t>
            </w:r>
            <w:proofErr w:type="spellEnd"/>
            <w:r w:rsidRPr="1321E725">
              <w:rPr>
                <w:rFonts w:cs="Arial"/>
              </w:rPr>
              <w:t xml:space="preserve"> via eFax-</w:t>
            </w:r>
            <w:r>
              <w:rPr>
                <w:rFonts w:cs="Arial"/>
              </w:rPr>
              <w:t xml:space="preserve"> Initial Phase</w:t>
            </w:r>
            <w:r w:rsidRPr="1321E725">
              <w:rPr>
                <w:rFonts w:cs="Arial"/>
              </w:rPr>
              <w:t>” went live May 24</w:t>
            </w:r>
            <w:r w:rsidRPr="1321E725">
              <w:rPr>
                <w:rFonts w:cs="Arial"/>
                <w:vertAlign w:val="superscript"/>
              </w:rPr>
              <w:t>th</w:t>
            </w:r>
            <w:r w:rsidRPr="1321E725">
              <w:rPr>
                <w:rFonts w:cs="Arial"/>
              </w:rPr>
              <w:t>, 2022. This initiative (</w:t>
            </w:r>
            <w:proofErr w:type="spellStart"/>
            <w:r w:rsidRPr="1321E725">
              <w:rPr>
                <w:rFonts w:cs="Arial"/>
              </w:rPr>
              <w:t>efax</w:t>
            </w:r>
            <w:proofErr w:type="spellEnd"/>
            <w:r w:rsidRPr="1321E725">
              <w:rPr>
                <w:rFonts w:cs="Arial"/>
              </w:rPr>
              <w:t xml:space="preserve"> functionality) enables primary care providers to send more referrals through Ocean eReferral regardless of specialist registration.  An internal Directory of Specialists in Middlesex London Region was created and their listings in Ocean were updated.</w:t>
            </w:r>
          </w:p>
          <w:p w14:paraId="66180A04" w14:textId="5F4A69CD" w:rsidR="00290159" w:rsidRDefault="00290159" w:rsidP="00F52858">
            <w:pPr>
              <w:ind w:left="733"/>
              <w:rPr>
                <w:rFonts w:cs="Arial"/>
              </w:rPr>
            </w:pPr>
            <w:r w:rsidRPr="1321E725">
              <w:rPr>
                <w:rFonts w:cs="Arial"/>
              </w:rPr>
              <w:t xml:space="preserve">Remaining work: </w:t>
            </w:r>
          </w:p>
          <w:p w14:paraId="4345337D" w14:textId="0A4B7D24" w:rsidR="00290159" w:rsidRDefault="00290159" w:rsidP="00F52858">
            <w:pPr>
              <w:pStyle w:val="ListParagraph"/>
              <w:numPr>
                <w:ilvl w:val="1"/>
                <w:numId w:val="23"/>
              </w:numPr>
              <w:rPr>
                <w:rFonts w:cs="Arial"/>
              </w:rPr>
            </w:pPr>
            <w:r w:rsidRPr="1321E725">
              <w:rPr>
                <w:rFonts w:cs="Arial"/>
              </w:rPr>
              <w:t xml:space="preserve">Ongoing engagement with primary care providers and specialists through townhalls, newsletters and personal reach out. This shall support and facilitate the  transition of Primary Care Providers and Specialists to </w:t>
            </w:r>
            <w:proofErr w:type="spellStart"/>
            <w:r w:rsidRPr="1321E725">
              <w:rPr>
                <w:rFonts w:cs="Arial"/>
              </w:rPr>
              <w:t>eReferrals</w:t>
            </w:r>
            <w:proofErr w:type="spellEnd"/>
            <w:r w:rsidRPr="1321E725">
              <w:rPr>
                <w:rFonts w:cs="Arial"/>
              </w:rPr>
              <w:t xml:space="preserve">. </w:t>
            </w:r>
          </w:p>
          <w:p w14:paraId="50D51BCD" w14:textId="5F4A69CD" w:rsidR="00290159" w:rsidRPr="009E1C92" w:rsidRDefault="00290159" w:rsidP="00F52858">
            <w:pPr>
              <w:pStyle w:val="ListParagraph"/>
              <w:numPr>
                <w:ilvl w:val="1"/>
                <w:numId w:val="23"/>
              </w:numPr>
              <w:rPr>
                <w:rFonts w:cs="Arial"/>
              </w:rPr>
            </w:pPr>
            <w:r w:rsidRPr="71F8C584">
              <w:rPr>
                <w:rFonts w:cs="Arial"/>
              </w:rPr>
              <w:t xml:space="preserve">Detailed evaluation plan, along with data analysis, shall be executed in Q2, 2022 in partnership with </w:t>
            </w:r>
            <w:proofErr w:type="spellStart"/>
            <w:r w:rsidRPr="71F8C584">
              <w:rPr>
                <w:rFonts w:cs="Arial"/>
              </w:rPr>
              <w:t>eCE</w:t>
            </w:r>
            <w:proofErr w:type="spellEnd"/>
            <w:r w:rsidRPr="71F8C584">
              <w:rPr>
                <w:rFonts w:cs="Arial"/>
              </w:rPr>
              <w:t xml:space="preserve"> </w:t>
            </w:r>
          </w:p>
          <w:p w14:paraId="73385566" w14:textId="77777777" w:rsidR="00A840FC" w:rsidRDefault="00A840FC" w:rsidP="00811F24">
            <w:pPr>
              <w:pStyle w:val="ListParagraph"/>
              <w:rPr>
                <w:rFonts w:cs="Arial"/>
                <w:b/>
                <w:bCs/>
              </w:rPr>
            </w:pPr>
          </w:p>
          <w:p w14:paraId="18B70709" w14:textId="325147B2" w:rsidR="00811F24" w:rsidRPr="00E54774" w:rsidRDefault="00811F24" w:rsidP="00811F24">
            <w:pPr>
              <w:pStyle w:val="ListParagraph"/>
              <w:rPr>
                <w:rFonts w:cs="Arial"/>
                <w:b/>
                <w:bCs/>
              </w:rPr>
            </w:pPr>
            <w:r w:rsidRPr="00E54774">
              <w:rPr>
                <w:rFonts w:cs="Arial"/>
                <w:b/>
                <w:bCs/>
              </w:rPr>
              <w:t>Wholistic Needs Screen</w:t>
            </w:r>
            <w:r w:rsidR="00AB6F1E">
              <w:rPr>
                <w:rFonts w:cs="Arial"/>
                <w:b/>
                <w:bCs/>
              </w:rPr>
              <w:t xml:space="preserve"> </w:t>
            </w:r>
            <w:r w:rsidR="00AB6F1E">
              <w:rPr>
                <w:b/>
                <w:bCs/>
                <w:iCs/>
              </w:rPr>
              <w:t>-</w:t>
            </w:r>
            <w:r w:rsidR="00AB6F1E" w:rsidRPr="00474932">
              <w:rPr>
                <w:rFonts w:cs="Arial"/>
                <w:i/>
                <w:iCs/>
                <w:color w:val="0070C0"/>
              </w:rPr>
              <w:t xml:space="preserve"> </w:t>
            </w:r>
            <w:r w:rsidR="00AB6F1E">
              <w:rPr>
                <w:rFonts w:cs="Arial"/>
                <w:i/>
                <w:iCs/>
                <w:color w:val="0070C0"/>
              </w:rPr>
              <w:t>Leading</w:t>
            </w:r>
          </w:p>
          <w:p w14:paraId="64F9FB7A" w14:textId="11C5775E" w:rsidR="00811F24" w:rsidRPr="00A840FC" w:rsidRDefault="00811F24" w:rsidP="00A840FC">
            <w:pPr>
              <w:pStyle w:val="ListParagraph"/>
              <w:rPr>
                <w:rFonts w:cs="Arial"/>
              </w:rPr>
            </w:pPr>
            <w:r w:rsidRPr="00506139">
              <w:rPr>
                <w:rFonts w:cs="Arial"/>
              </w:rPr>
              <w:t xml:space="preserve">A “wholistic needs screen” </w:t>
            </w:r>
            <w:r>
              <w:rPr>
                <w:rFonts w:cs="Arial"/>
              </w:rPr>
              <w:t>was</w:t>
            </w:r>
            <w:r w:rsidRPr="00506139">
              <w:rPr>
                <w:rFonts w:cs="Arial"/>
              </w:rPr>
              <w:t xml:space="preserve"> proposed through co-design to support proactive </w:t>
            </w:r>
            <w:r w:rsidRPr="00343645">
              <w:rPr>
                <w:rFonts w:cs="Arial"/>
              </w:rPr>
              <w:t>identification and management of health and social determinant needs</w:t>
            </w:r>
            <w:r>
              <w:rPr>
                <w:rFonts w:cs="Arial"/>
              </w:rPr>
              <w:t>. This tool is intended to be applied to the full attributed population as a quick, proactive screen for health and social determinant needs, with clear next steps on how to link people with the supports needed.</w:t>
            </w:r>
            <w:r w:rsidR="00212EB4">
              <w:rPr>
                <w:rFonts w:cs="Arial"/>
              </w:rPr>
              <w:t xml:space="preserve"> Planni</w:t>
            </w:r>
            <w:r w:rsidR="133383AD" w:rsidRPr="2E468D10">
              <w:rPr>
                <w:rFonts w:cs="Arial"/>
              </w:rPr>
              <w:t>ng</w:t>
            </w:r>
            <w:r w:rsidR="00212EB4">
              <w:rPr>
                <w:rFonts w:cs="Arial"/>
              </w:rPr>
              <w:t xml:space="preserve"> will involve significant co-design with patients, care partners, and providers across the system, as well as detailed review of local and international best practices and tools. </w:t>
            </w:r>
          </w:p>
          <w:p w14:paraId="1F0FF3C6" w14:textId="77777777" w:rsidR="00447D78" w:rsidRPr="00255159" w:rsidRDefault="00447D78" w:rsidP="00350118">
            <w:pPr>
              <w:ind w:left="720"/>
              <w:rPr>
                <w:rFonts w:cs="Arial"/>
                <w:b/>
                <w:bCs/>
              </w:rPr>
            </w:pPr>
          </w:p>
          <w:p w14:paraId="3AF210AB" w14:textId="4050E62F" w:rsidR="00447D78" w:rsidRPr="00255159" w:rsidRDefault="007B200E" w:rsidP="00350118">
            <w:pPr>
              <w:ind w:left="720"/>
              <w:rPr>
                <w:rFonts w:cs="Arial"/>
                <w:b/>
                <w:bCs/>
              </w:rPr>
            </w:pPr>
            <w:r w:rsidRPr="007B200E">
              <w:rPr>
                <w:rFonts w:cs="Arial"/>
                <w:b/>
                <w:bCs/>
              </w:rPr>
              <w:t>SCOPE (Seamless Care Optimizing the Patient Experience)</w:t>
            </w:r>
            <w:r w:rsidR="00E51B38">
              <w:rPr>
                <w:rFonts w:cs="Arial"/>
                <w:b/>
                <w:bCs/>
              </w:rPr>
              <w:t xml:space="preserve"> </w:t>
            </w:r>
            <w:r w:rsidR="00E51B38">
              <w:rPr>
                <w:b/>
                <w:bCs/>
                <w:iCs/>
              </w:rPr>
              <w:t>-</w:t>
            </w:r>
            <w:r w:rsidR="00E51B38" w:rsidRPr="00474932">
              <w:rPr>
                <w:rFonts w:cs="Arial"/>
                <w:i/>
                <w:iCs/>
                <w:color w:val="0070C0"/>
              </w:rPr>
              <w:t xml:space="preserve"> </w:t>
            </w:r>
            <w:r w:rsidR="00E51B38">
              <w:rPr>
                <w:rFonts w:cs="Arial"/>
                <w:i/>
                <w:iCs/>
                <w:color w:val="0070C0"/>
              </w:rPr>
              <w:t>Partnering</w:t>
            </w:r>
          </w:p>
          <w:p w14:paraId="4C0F0967" w14:textId="3977B7E0" w:rsidR="00914504" w:rsidRDefault="00172658" w:rsidP="00A96B16">
            <w:pPr>
              <w:ind w:left="720"/>
              <w:rPr>
                <w:rFonts w:cs="Arial"/>
              </w:rPr>
            </w:pPr>
            <w:r>
              <w:rPr>
                <w:rFonts w:cs="Arial"/>
              </w:rPr>
              <w:t xml:space="preserve">SCOPE </w:t>
            </w:r>
            <w:r w:rsidRPr="00172658">
              <w:rPr>
                <w:rFonts w:cs="Arial"/>
              </w:rPr>
              <w:t xml:space="preserve">provides an integrated platform across the continuum of care that makes services comprehensive and responsive to patient needs.  Primary Care Providers can connect to services through a single point of access </w:t>
            </w:r>
            <w:r w:rsidR="00993C10">
              <w:rPr>
                <w:rFonts w:cs="Arial"/>
              </w:rPr>
              <w:t>(SCOPE+ Line)</w:t>
            </w:r>
            <w:r w:rsidR="008C4E3D">
              <w:rPr>
                <w:rFonts w:cs="Arial"/>
              </w:rPr>
              <w:t xml:space="preserve">, </w:t>
            </w:r>
            <w:r w:rsidR="00D13722">
              <w:rPr>
                <w:rFonts w:cs="Arial"/>
              </w:rPr>
              <w:t>such as:</w:t>
            </w:r>
          </w:p>
          <w:p w14:paraId="43330E4C" w14:textId="77777777" w:rsidR="00914504" w:rsidRDefault="00172658" w:rsidP="005C0FEE">
            <w:pPr>
              <w:pStyle w:val="ListParagraph"/>
              <w:numPr>
                <w:ilvl w:val="0"/>
                <w:numId w:val="40"/>
              </w:numPr>
              <w:rPr>
                <w:rFonts w:cs="Arial"/>
              </w:rPr>
            </w:pPr>
            <w:r w:rsidRPr="00914504">
              <w:rPr>
                <w:rFonts w:cs="Arial"/>
              </w:rPr>
              <w:t xml:space="preserve">Internist On-call </w:t>
            </w:r>
            <w:r w:rsidR="00914504" w:rsidRPr="00914504">
              <w:rPr>
                <w:rFonts w:cs="Arial"/>
              </w:rPr>
              <w:t>for</w:t>
            </w:r>
            <w:r w:rsidRPr="00914504">
              <w:rPr>
                <w:rFonts w:cs="Arial"/>
              </w:rPr>
              <w:t xml:space="preserve"> immediate consultation and urgent assessment and management of their patient’s medical conditions. </w:t>
            </w:r>
          </w:p>
          <w:p w14:paraId="43727B6F" w14:textId="77777777" w:rsidR="00914504" w:rsidRDefault="00172658" w:rsidP="005C0FEE">
            <w:pPr>
              <w:pStyle w:val="ListParagraph"/>
              <w:numPr>
                <w:ilvl w:val="0"/>
                <w:numId w:val="40"/>
              </w:numPr>
              <w:rPr>
                <w:rFonts w:cs="Arial"/>
              </w:rPr>
            </w:pPr>
            <w:r w:rsidRPr="00914504">
              <w:rPr>
                <w:rFonts w:cs="Arial"/>
              </w:rPr>
              <w:t xml:space="preserve">Home &amp; Community Care Coordinator - facilitates access to home and community resources for patients with complex or chronic care needs </w:t>
            </w:r>
          </w:p>
          <w:p w14:paraId="1327D8B7" w14:textId="77777777" w:rsidR="00B66D1C" w:rsidRDefault="00172658" w:rsidP="005C0FEE">
            <w:pPr>
              <w:pStyle w:val="ListParagraph"/>
              <w:numPr>
                <w:ilvl w:val="0"/>
                <w:numId w:val="40"/>
              </w:numPr>
              <w:rPr>
                <w:rFonts w:cs="Arial"/>
              </w:rPr>
            </w:pPr>
            <w:r w:rsidRPr="00914504">
              <w:rPr>
                <w:rFonts w:cs="Arial"/>
              </w:rPr>
              <w:t xml:space="preserve">Nurse Navigator - provides general advice and assistance navigating hospital, community, and SCOPE+ services/resources for your patients. </w:t>
            </w:r>
          </w:p>
          <w:p w14:paraId="334E7558" w14:textId="0A3E4D4A" w:rsidR="00172658" w:rsidRDefault="00172658" w:rsidP="005C0FEE">
            <w:pPr>
              <w:pStyle w:val="ListParagraph"/>
              <w:numPr>
                <w:ilvl w:val="0"/>
                <w:numId w:val="40"/>
              </w:numPr>
              <w:rPr>
                <w:rFonts w:cs="Arial"/>
              </w:rPr>
            </w:pPr>
            <w:r w:rsidRPr="00B66D1C">
              <w:rPr>
                <w:rFonts w:cs="Arial"/>
              </w:rPr>
              <w:t xml:space="preserve">Diagnostic Imaging - answers questions about different tests and results, escalates urgent imaging requests, and can refer directly to the radiologist on-call. </w:t>
            </w:r>
          </w:p>
          <w:p w14:paraId="63F88782" w14:textId="391B4547" w:rsidR="00172658" w:rsidRPr="00CF017E" w:rsidRDefault="00D13722" w:rsidP="00CF017E">
            <w:pPr>
              <w:pStyle w:val="ListParagraph"/>
              <w:rPr>
                <w:rFonts w:cs="Arial"/>
              </w:rPr>
            </w:pPr>
            <w:r>
              <w:rPr>
                <w:rFonts w:cs="Arial"/>
              </w:rPr>
              <w:t>Model</w:t>
            </w:r>
            <w:r w:rsidR="00162A4F">
              <w:rPr>
                <w:rFonts w:cs="Arial"/>
              </w:rPr>
              <w:t xml:space="preserve"> will be co-designed </w:t>
            </w:r>
            <w:r>
              <w:rPr>
                <w:rFonts w:cs="Arial"/>
              </w:rPr>
              <w:t xml:space="preserve">to meet local needs. Launch of this project </w:t>
            </w:r>
            <w:r w:rsidR="00A90443">
              <w:rPr>
                <w:rFonts w:cs="Arial"/>
              </w:rPr>
              <w:t xml:space="preserve">is </w:t>
            </w:r>
            <w:r w:rsidR="006C784D">
              <w:rPr>
                <w:rFonts w:cs="Arial"/>
              </w:rPr>
              <w:t xml:space="preserve">pending </w:t>
            </w:r>
            <w:r w:rsidR="00611A2A">
              <w:rPr>
                <w:rFonts w:cs="Arial"/>
              </w:rPr>
              <w:t xml:space="preserve">provincial </w:t>
            </w:r>
            <w:r w:rsidR="006C784D">
              <w:rPr>
                <w:rFonts w:cs="Arial"/>
              </w:rPr>
              <w:t>funding</w:t>
            </w:r>
            <w:r w:rsidR="00611A2A">
              <w:rPr>
                <w:rFonts w:cs="Arial"/>
              </w:rPr>
              <w:t xml:space="preserve"> and/or confirmation of a local partner that can contribute resource to this work</w:t>
            </w:r>
            <w:r w:rsidR="006C784D">
              <w:rPr>
                <w:rFonts w:cs="Arial"/>
              </w:rPr>
              <w:t>.</w:t>
            </w:r>
          </w:p>
          <w:p w14:paraId="677839B8" w14:textId="77777777" w:rsidR="00447D78" w:rsidRPr="00255159" w:rsidRDefault="00447D78" w:rsidP="00350118">
            <w:pPr>
              <w:ind w:left="720"/>
              <w:rPr>
                <w:rFonts w:cs="Arial"/>
                <w:b/>
                <w:bCs/>
              </w:rPr>
            </w:pPr>
          </w:p>
          <w:p w14:paraId="7FFBE0DF" w14:textId="79BDD7BA" w:rsidR="00447D78" w:rsidRDefault="00447D78" w:rsidP="00350118">
            <w:pPr>
              <w:ind w:left="720"/>
              <w:rPr>
                <w:rFonts w:cs="Arial"/>
                <w:i/>
                <w:iCs/>
                <w:color w:val="0070C0"/>
              </w:rPr>
            </w:pPr>
            <w:r w:rsidRPr="00255159">
              <w:rPr>
                <w:rFonts w:cs="Arial"/>
                <w:b/>
                <w:bCs/>
              </w:rPr>
              <w:t>Access to Primary Care</w:t>
            </w:r>
            <w:r w:rsidR="00277CAA">
              <w:rPr>
                <w:rFonts w:cs="Arial"/>
                <w:b/>
                <w:bCs/>
              </w:rPr>
              <w:t xml:space="preserve"> </w:t>
            </w:r>
            <w:r w:rsidR="00320DEB">
              <w:rPr>
                <w:b/>
                <w:bCs/>
                <w:iCs/>
              </w:rPr>
              <w:t>–</w:t>
            </w:r>
            <w:r w:rsidR="00E51B38" w:rsidRPr="00474932">
              <w:rPr>
                <w:rFonts w:cs="Arial"/>
                <w:i/>
                <w:iCs/>
                <w:color w:val="0070C0"/>
              </w:rPr>
              <w:t xml:space="preserve"> </w:t>
            </w:r>
            <w:r w:rsidR="00E51B38">
              <w:rPr>
                <w:rFonts w:cs="Arial"/>
                <w:i/>
                <w:iCs/>
                <w:color w:val="0070C0"/>
              </w:rPr>
              <w:t>Partnering</w:t>
            </w:r>
          </w:p>
          <w:p w14:paraId="605A0A9E" w14:textId="78720FD8" w:rsidR="00320DEB" w:rsidRPr="00CB7BF9" w:rsidRDefault="001859B9" w:rsidP="00350118">
            <w:pPr>
              <w:ind w:left="720"/>
              <w:rPr>
                <w:rFonts w:cs="Arial"/>
              </w:rPr>
            </w:pPr>
            <w:r w:rsidRPr="03098DB4">
              <w:rPr>
                <w:rFonts w:cs="Arial"/>
              </w:rPr>
              <w:t>MLOHT e</w:t>
            </w:r>
            <w:r w:rsidR="00B218DC" w:rsidRPr="03098DB4">
              <w:rPr>
                <w:rFonts w:cs="Arial"/>
              </w:rPr>
              <w:t>ngaged with primary care providers to define “Access to Primary Care” and determine data sources for the indicator at the</w:t>
            </w:r>
            <w:r w:rsidRPr="03098DB4">
              <w:rPr>
                <w:rFonts w:cs="Arial"/>
              </w:rPr>
              <w:t xml:space="preserve"> London Middlesex Primary Care Alliance</w:t>
            </w:r>
            <w:r w:rsidR="00B218DC" w:rsidRPr="03098DB4">
              <w:rPr>
                <w:rFonts w:cs="Arial"/>
              </w:rPr>
              <w:t xml:space="preserve"> </w:t>
            </w:r>
            <w:r w:rsidRPr="03098DB4">
              <w:rPr>
                <w:rFonts w:cs="Arial"/>
              </w:rPr>
              <w:t>(</w:t>
            </w:r>
            <w:r w:rsidR="00B218DC" w:rsidRPr="03098DB4">
              <w:rPr>
                <w:rFonts w:cs="Arial"/>
              </w:rPr>
              <w:t>L</w:t>
            </w:r>
            <w:r w:rsidRPr="03098DB4">
              <w:rPr>
                <w:rFonts w:cs="Arial"/>
              </w:rPr>
              <w:t>MPCA)</w:t>
            </w:r>
            <w:r w:rsidR="00B218DC" w:rsidRPr="03098DB4">
              <w:rPr>
                <w:rFonts w:cs="Arial"/>
              </w:rPr>
              <w:t xml:space="preserve"> meetings</w:t>
            </w:r>
            <w:r w:rsidRPr="03098DB4">
              <w:rPr>
                <w:rFonts w:cs="Arial"/>
              </w:rPr>
              <w:t>.</w:t>
            </w:r>
            <w:r w:rsidR="00D0033B" w:rsidRPr="03098DB4">
              <w:rPr>
                <w:rFonts w:cs="Arial"/>
              </w:rPr>
              <w:t xml:space="preserve"> </w:t>
            </w:r>
            <w:r w:rsidR="00D5646F" w:rsidRPr="03098DB4">
              <w:rPr>
                <w:rFonts w:cs="Arial"/>
              </w:rPr>
              <w:t>Next, we</w:t>
            </w:r>
            <w:r w:rsidR="005A61C5" w:rsidRPr="03098DB4">
              <w:rPr>
                <w:rFonts w:cs="Arial"/>
              </w:rPr>
              <w:t xml:space="preserve"> will work</w:t>
            </w:r>
            <w:r w:rsidR="00D0033B" w:rsidRPr="03098DB4">
              <w:rPr>
                <w:rFonts w:cs="Arial"/>
              </w:rPr>
              <w:t xml:space="preserve"> with our primary care sector to draft a driver diagram to suggest change initiatives to help achieve the target</w:t>
            </w:r>
            <w:r w:rsidR="00CB7BF9" w:rsidRPr="03098DB4">
              <w:rPr>
                <w:rFonts w:cs="Arial"/>
              </w:rPr>
              <w:t>.</w:t>
            </w:r>
          </w:p>
          <w:p w14:paraId="2E6B64C2" w14:textId="77777777" w:rsidR="00447D78" w:rsidRPr="00255159" w:rsidRDefault="00447D78" w:rsidP="004C1862">
            <w:pPr>
              <w:rPr>
                <w:rFonts w:cs="Arial"/>
                <w:b/>
                <w:bCs/>
              </w:rPr>
            </w:pPr>
          </w:p>
          <w:p w14:paraId="0A2ACD79" w14:textId="75E640FE" w:rsidR="00447D78" w:rsidRPr="00474932" w:rsidRDefault="00447D78" w:rsidP="00350118">
            <w:pPr>
              <w:ind w:left="720"/>
              <w:rPr>
                <w:rFonts w:cs="Arial"/>
                <w:i/>
                <w:iCs/>
                <w:color w:val="0070C0"/>
              </w:rPr>
            </w:pPr>
            <w:proofErr w:type="spellStart"/>
            <w:r w:rsidRPr="00255159">
              <w:rPr>
                <w:rFonts w:cs="Arial"/>
                <w:b/>
                <w:bCs/>
              </w:rPr>
              <w:t>cQiP</w:t>
            </w:r>
            <w:proofErr w:type="spellEnd"/>
            <w:r w:rsidRPr="00255159">
              <w:rPr>
                <w:rFonts w:cs="Arial"/>
                <w:b/>
                <w:bCs/>
              </w:rPr>
              <w:t xml:space="preserve"> </w:t>
            </w:r>
            <w:r w:rsidR="00CD4A0B">
              <w:rPr>
                <w:rFonts w:cs="Arial"/>
                <w:b/>
                <w:bCs/>
              </w:rPr>
              <w:t>–</w:t>
            </w:r>
            <w:r w:rsidRPr="00255159">
              <w:rPr>
                <w:rFonts w:cs="Arial"/>
                <w:b/>
                <w:bCs/>
              </w:rPr>
              <w:t xml:space="preserve"> ALC</w:t>
            </w:r>
            <w:r w:rsidR="00474932" w:rsidRPr="00474932">
              <w:rPr>
                <w:rFonts w:cs="Arial"/>
                <w:i/>
                <w:iCs/>
                <w:color w:val="0070C0"/>
              </w:rPr>
              <w:t xml:space="preserve"> - Supporting</w:t>
            </w:r>
          </w:p>
          <w:p w14:paraId="523E3D13" w14:textId="39EA471E" w:rsidR="00050C9C" w:rsidRPr="00A7278B" w:rsidRDefault="006979E0" w:rsidP="00A7278B">
            <w:pPr>
              <w:pStyle w:val="ListParagraph"/>
              <w:rPr>
                <w:rFonts w:cs="Arial"/>
              </w:rPr>
            </w:pPr>
            <w:r>
              <w:rPr>
                <w:rFonts w:cs="Arial"/>
              </w:rPr>
              <w:t>MLOHT worked with partner</w:t>
            </w:r>
            <w:r w:rsidR="00050C9C" w:rsidRPr="00050C9C">
              <w:rPr>
                <w:rFonts w:cs="Arial"/>
              </w:rPr>
              <w:t xml:space="preserve"> organizations to coordinate/design Quality Improvement initiatives and strategies, using a driver diagram approach, to positively impact the </w:t>
            </w:r>
            <w:proofErr w:type="spellStart"/>
            <w:r w:rsidR="00050C9C" w:rsidRPr="00050C9C">
              <w:rPr>
                <w:rFonts w:cs="Arial"/>
              </w:rPr>
              <w:t>cQIP</w:t>
            </w:r>
            <w:proofErr w:type="spellEnd"/>
            <w:r w:rsidR="00050C9C" w:rsidRPr="00050C9C">
              <w:rPr>
                <w:rFonts w:cs="Arial"/>
              </w:rPr>
              <w:t xml:space="preserve"> indicators  </w:t>
            </w:r>
          </w:p>
          <w:p w14:paraId="0C90F617" w14:textId="7BB10C9F" w:rsidR="00CD4A0B" w:rsidRPr="00367BEA" w:rsidRDefault="00F2730D" w:rsidP="00CD4A0B">
            <w:pPr>
              <w:pStyle w:val="ListParagraph"/>
              <w:rPr>
                <w:rFonts w:cs="Arial"/>
              </w:rPr>
            </w:pPr>
            <w:r>
              <w:rPr>
                <w:rFonts w:cs="Arial"/>
              </w:rPr>
              <w:lastRenderedPageBreak/>
              <w:t xml:space="preserve">London Health Sciences Centre, </w:t>
            </w:r>
            <w:r w:rsidRPr="00F2730D">
              <w:rPr>
                <w:rFonts w:cs="Arial"/>
              </w:rPr>
              <w:t>Home and Community care, Kensington Village, SJHC (Parkwood Institute), LTC facilities, Middlesex Hospital Alliance,</w:t>
            </w:r>
            <w:r>
              <w:rPr>
                <w:rFonts w:cs="Arial"/>
              </w:rPr>
              <w:t xml:space="preserve"> and </w:t>
            </w:r>
            <w:r w:rsidRPr="00F2730D">
              <w:rPr>
                <w:rFonts w:cs="Arial"/>
              </w:rPr>
              <w:t xml:space="preserve">Community Support Services </w:t>
            </w:r>
            <w:r w:rsidR="00BF3B1B">
              <w:rPr>
                <w:rFonts w:cs="Arial"/>
              </w:rPr>
              <w:t xml:space="preserve">will work together </w:t>
            </w:r>
            <w:r w:rsidR="00CD4A0B" w:rsidRPr="00C66049">
              <w:rPr>
                <w:rFonts w:cs="Arial"/>
              </w:rPr>
              <w:t>to I</w:t>
            </w:r>
            <w:r w:rsidR="00F80D71">
              <w:t>mprove</w:t>
            </w:r>
            <w:r w:rsidR="00F80D71" w:rsidRPr="00F80D71">
              <w:rPr>
                <w:rFonts w:cs="Arial"/>
              </w:rPr>
              <w:t xml:space="preserve"> overall access to care in the most appropriate setting.</w:t>
            </w:r>
          </w:p>
          <w:p w14:paraId="303D8DDF" w14:textId="73D35C1E" w:rsidR="00CD4A0B" w:rsidRPr="00367BEA" w:rsidRDefault="00CD4A0B" w:rsidP="00CD4A0B">
            <w:pPr>
              <w:pStyle w:val="ListParagraph"/>
              <w:rPr>
                <w:rFonts w:cs="Arial"/>
              </w:rPr>
            </w:pPr>
            <w:r w:rsidRPr="00367BEA">
              <w:rPr>
                <w:rFonts w:cs="Arial"/>
              </w:rPr>
              <w:t xml:space="preserve">Year 1 focuses on </w:t>
            </w:r>
            <w:r w:rsidR="005E3519" w:rsidRPr="005E3519">
              <w:rPr>
                <w:rFonts w:cs="Arial"/>
              </w:rPr>
              <w:t>develop</w:t>
            </w:r>
            <w:r w:rsidR="005E3519">
              <w:rPr>
                <w:rFonts w:cs="Arial"/>
              </w:rPr>
              <w:t>ing</w:t>
            </w:r>
            <w:r w:rsidR="005E3519" w:rsidRPr="005E3519">
              <w:rPr>
                <w:rFonts w:cs="Arial"/>
              </w:rPr>
              <w:t xml:space="preserve"> and review</w:t>
            </w:r>
            <w:r w:rsidR="005E3519">
              <w:rPr>
                <w:rFonts w:cs="Arial"/>
              </w:rPr>
              <w:t>ing</w:t>
            </w:r>
            <w:r w:rsidR="005E3519" w:rsidRPr="005E3519">
              <w:rPr>
                <w:rFonts w:cs="Arial"/>
              </w:rPr>
              <w:t xml:space="preserve"> a collaborative (one form) referral form and process to optimize transitional bed usage across Middlesex London</w:t>
            </w:r>
            <w:r w:rsidR="00B979BF">
              <w:rPr>
                <w:rFonts w:cs="Arial"/>
              </w:rPr>
              <w:t>.</w:t>
            </w:r>
          </w:p>
          <w:p w14:paraId="7150C032" w14:textId="0C879A54" w:rsidR="00CD4A0B" w:rsidRDefault="00CD4A0B" w:rsidP="00350118">
            <w:pPr>
              <w:ind w:left="720"/>
              <w:rPr>
                <w:rFonts w:cs="Arial"/>
                <w:b/>
                <w:bCs/>
                <w:sz w:val="24"/>
                <w:szCs w:val="24"/>
              </w:rPr>
            </w:pPr>
          </w:p>
          <w:p w14:paraId="19C9EA0D" w14:textId="3FE02768" w:rsidR="0025337F" w:rsidRPr="006C0927" w:rsidRDefault="00E56529" w:rsidP="00350118">
            <w:pPr>
              <w:ind w:left="720"/>
              <w:rPr>
                <w:rFonts w:cs="Arial"/>
                <w:b/>
              </w:rPr>
            </w:pPr>
            <w:r w:rsidRPr="006C0927">
              <w:rPr>
                <w:rFonts w:cs="Arial"/>
                <w:b/>
              </w:rPr>
              <w:t xml:space="preserve">MLOHT </w:t>
            </w:r>
            <w:r w:rsidR="00FD59FB" w:rsidRPr="006C0927">
              <w:rPr>
                <w:rFonts w:cs="Arial"/>
                <w:b/>
              </w:rPr>
              <w:t>Communications Plan</w:t>
            </w:r>
            <w:r w:rsidR="0041244A">
              <w:rPr>
                <w:rFonts w:cs="Arial"/>
                <w:b/>
                <w:sz w:val="22"/>
              </w:rPr>
              <w:t xml:space="preserve"> </w:t>
            </w:r>
            <w:r w:rsidR="0041244A" w:rsidRPr="00474932">
              <w:rPr>
                <w:rFonts w:cs="Arial"/>
                <w:i/>
                <w:iCs/>
                <w:color w:val="0070C0"/>
              </w:rPr>
              <w:t xml:space="preserve">- </w:t>
            </w:r>
            <w:r w:rsidR="0041244A">
              <w:rPr>
                <w:rFonts w:cs="Arial"/>
                <w:i/>
                <w:iCs/>
                <w:color w:val="0070C0"/>
              </w:rPr>
              <w:t>Leading</w:t>
            </w:r>
          </w:p>
          <w:p w14:paraId="3620C9FD" w14:textId="015CC924" w:rsidR="00503250" w:rsidRPr="00FD5165" w:rsidRDefault="1E802073" w:rsidP="00503250">
            <w:pPr>
              <w:ind w:left="720"/>
              <w:rPr>
                <w:rFonts w:cs="Arial"/>
              </w:rPr>
            </w:pPr>
            <w:r w:rsidRPr="5CF3545A">
              <w:rPr>
                <w:rFonts w:cs="Arial"/>
              </w:rPr>
              <w:t xml:space="preserve">A need has been identified to enhance communication to stakeholders </w:t>
            </w:r>
            <w:r w:rsidR="7CADAED4" w:rsidRPr="5CF3545A">
              <w:rPr>
                <w:rFonts w:cs="Arial"/>
              </w:rPr>
              <w:t xml:space="preserve">about the </w:t>
            </w:r>
            <w:r w:rsidR="20BE6E4D" w:rsidRPr="5CF3545A">
              <w:rPr>
                <w:rFonts w:cs="Arial"/>
              </w:rPr>
              <w:t xml:space="preserve">MLOHT.  This includes raising awareness of </w:t>
            </w:r>
            <w:r w:rsidR="0DDCAD2B" w:rsidRPr="5CF3545A">
              <w:rPr>
                <w:rFonts w:cs="Arial"/>
              </w:rPr>
              <w:t xml:space="preserve">the </w:t>
            </w:r>
            <w:r w:rsidR="0046047C">
              <w:rPr>
                <w:rFonts w:cs="Arial"/>
              </w:rPr>
              <w:t>future</w:t>
            </w:r>
            <w:r w:rsidR="009364D9">
              <w:rPr>
                <w:rFonts w:cs="Arial"/>
              </w:rPr>
              <w:t xml:space="preserve"> </w:t>
            </w:r>
            <w:r w:rsidR="0046047C">
              <w:rPr>
                <w:rFonts w:cs="Arial"/>
              </w:rPr>
              <w:t>vision</w:t>
            </w:r>
            <w:r w:rsidR="0DDCAD2B" w:rsidRPr="5CF3545A">
              <w:rPr>
                <w:rFonts w:cs="Arial"/>
              </w:rPr>
              <w:t xml:space="preserve"> and benefits of</w:t>
            </w:r>
            <w:r w:rsidR="1B548C01" w:rsidRPr="5CF3545A">
              <w:rPr>
                <w:rFonts w:cs="Arial"/>
              </w:rPr>
              <w:t xml:space="preserve"> </w:t>
            </w:r>
            <w:r w:rsidR="21BD3179" w:rsidRPr="5CF3545A">
              <w:rPr>
                <w:rFonts w:cs="Arial"/>
              </w:rPr>
              <w:t>integrated care and population health management</w:t>
            </w:r>
            <w:r w:rsidR="0DDCAD2B" w:rsidRPr="5CF3545A">
              <w:rPr>
                <w:rFonts w:cs="Arial"/>
              </w:rPr>
              <w:t xml:space="preserve">, highlighting the </w:t>
            </w:r>
            <w:r w:rsidR="1D1EB670" w:rsidRPr="5CF3545A">
              <w:rPr>
                <w:rFonts w:cs="Arial"/>
              </w:rPr>
              <w:t xml:space="preserve">progress on </w:t>
            </w:r>
            <w:r w:rsidR="0DDCAD2B" w:rsidRPr="5CF3545A">
              <w:rPr>
                <w:rFonts w:cs="Arial"/>
              </w:rPr>
              <w:t>ongoing projects and deliver</w:t>
            </w:r>
            <w:r w:rsidR="1D1EB670" w:rsidRPr="5CF3545A">
              <w:rPr>
                <w:rFonts w:cs="Arial"/>
              </w:rPr>
              <w:t>ables</w:t>
            </w:r>
            <w:r w:rsidR="3FC4C0AF" w:rsidRPr="5CF3545A">
              <w:rPr>
                <w:rFonts w:cs="Arial"/>
              </w:rPr>
              <w:t xml:space="preserve"> that </w:t>
            </w:r>
            <w:r w:rsidR="7AC48EAE" w:rsidRPr="5CF3545A">
              <w:rPr>
                <w:rFonts w:cs="Arial"/>
              </w:rPr>
              <w:t xml:space="preserve">the </w:t>
            </w:r>
            <w:r w:rsidR="3FC4C0AF" w:rsidRPr="5CF3545A">
              <w:rPr>
                <w:rFonts w:cs="Arial"/>
              </w:rPr>
              <w:t>MLOHT leads, partners and/or supports</w:t>
            </w:r>
            <w:r w:rsidR="1B848608" w:rsidRPr="5CF3545A">
              <w:rPr>
                <w:rFonts w:cs="Arial"/>
              </w:rPr>
              <w:t>, and how to get involved</w:t>
            </w:r>
            <w:r w:rsidR="1D1EB670" w:rsidRPr="5CF3545A">
              <w:rPr>
                <w:rFonts w:cs="Arial"/>
              </w:rPr>
              <w:t xml:space="preserve">. </w:t>
            </w:r>
            <w:r w:rsidR="2EA047D7" w:rsidRPr="5CF3545A">
              <w:rPr>
                <w:rFonts w:cs="Arial"/>
              </w:rPr>
              <w:t xml:space="preserve">The </w:t>
            </w:r>
            <w:r w:rsidR="00334B40">
              <w:rPr>
                <w:rFonts w:cs="Arial"/>
              </w:rPr>
              <w:t xml:space="preserve">communications </w:t>
            </w:r>
            <w:r w:rsidR="2EA047D7" w:rsidRPr="5CF3545A">
              <w:rPr>
                <w:rFonts w:cs="Arial"/>
              </w:rPr>
              <w:t>plan will include e</w:t>
            </w:r>
            <w:r w:rsidR="0F15EBFF" w:rsidRPr="5CF3545A">
              <w:rPr>
                <w:rFonts w:cs="Arial"/>
              </w:rPr>
              <w:t>xpanding the MLOHT website  with additional info</w:t>
            </w:r>
            <w:r w:rsidR="15BDF27E" w:rsidRPr="5CF3545A">
              <w:rPr>
                <w:rFonts w:cs="Arial"/>
              </w:rPr>
              <w:t xml:space="preserve"> on the future vision</w:t>
            </w:r>
            <w:r w:rsidR="5F447A3E" w:rsidRPr="5CF3545A">
              <w:rPr>
                <w:rFonts w:cs="Arial"/>
              </w:rPr>
              <w:t xml:space="preserve"> and work taking place </w:t>
            </w:r>
            <w:r w:rsidR="00FF3030">
              <w:rPr>
                <w:rFonts w:cs="Arial"/>
              </w:rPr>
              <w:t>toward</w:t>
            </w:r>
            <w:r w:rsidR="5F447A3E" w:rsidRPr="5CF3545A">
              <w:rPr>
                <w:rFonts w:cs="Arial"/>
              </w:rPr>
              <w:t xml:space="preserve"> that vision</w:t>
            </w:r>
            <w:r w:rsidR="021BA451" w:rsidRPr="5CF3545A">
              <w:rPr>
                <w:rFonts w:cs="Arial"/>
              </w:rPr>
              <w:t xml:space="preserve">.  Other methods will include </w:t>
            </w:r>
            <w:r w:rsidR="3FC4C0AF" w:rsidRPr="5CF3545A">
              <w:rPr>
                <w:rFonts w:cs="Arial"/>
              </w:rPr>
              <w:t xml:space="preserve">(but not limited to) </w:t>
            </w:r>
            <w:r w:rsidR="021BA451" w:rsidRPr="5CF3545A">
              <w:rPr>
                <w:rFonts w:cs="Arial"/>
              </w:rPr>
              <w:t>MLOHT newsletter, email blasts, flyers/brochures and social media</w:t>
            </w:r>
            <w:r w:rsidR="3FC4C0AF" w:rsidRPr="5CF3545A">
              <w:rPr>
                <w:rFonts w:cs="Arial"/>
              </w:rPr>
              <w:t>.</w:t>
            </w:r>
          </w:p>
          <w:p w14:paraId="1A5C67BA" w14:textId="46E3332B" w:rsidR="004262BF" w:rsidRPr="00F179B4" w:rsidRDefault="004262BF" w:rsidP="00F179B4">
            <w:pPr>
              <w:pStyle w:val="ListParagraph"/>
              <w:rPr>
                <w:rFonts w:cs="Arial"/>
                <w:sz w:val="18"/>
                <w:szCs w:val="18"/>
              </w:rPr>
            </w:pPr>
            <w:r w:rsidRPr="0088223B">
              <w:rPr>
                <w:rFonts w:cs="Arial"/>
              </w:rPr>
              <w:t>Clarification of the long-term vision for OHTs is needed</w:t>
            </w:r>
            <w:r w:rsidR="00F179B4">
              <w:rPr>
                <w:rFonts w:cs="Arial"/>
              </w:rPr>
              <w:t xml:space="preserve"> so we can better understand and communicate our future vision</w:t>
            </w:r>
            <w:r w:rsidRPr="0088223B">
              <w:rPr>
                <w:rFonts w:cs="Arial"/>
              </w:rPr>
              <w:t>, see section at end of document on supports/resources needed.</w:t>
            </w:r>
          </w:p>
          <w:p w14:paraId="499B3BA0" w14:textId="4BEFFC14" w:rsidR="00AF4A50" w:rsidRDefault="00AF4A50" w:rsidP="007E751C">
            <w:pPr>
              <w:ind w:left="720"/>
              <w:rPr>
                <w:rFonts w:cs="Arial"/>
              </w:rPr>
            </w:pPr>
          </w:p>
          <w:p w14:paraId="76CE622A" w14:textId="7034A19A" w:rsidR="009364D9" w:rsidRPr="00025CD3" w:rsidRDefault="009364D9" w:rsidP="00776142">
            <w:pPr>
              <w:tabs>
                <w:tab w:val="right" w:pos="3754"/>
              </w:tabs>
              <w:ind w:left="720"/>
              <w:rPr>
                <w:rFonts w:cs="Arial"/>
                <w:i/>
                <w:iCs/>
              </w:rPr>
            </w:pPr>
            <w:r w:rsidRPr="00025CD3">
              <w:rPr>
                <w:rFonts w:cs="Arial"/>
                <w:b/>
                <w:iCs/>
              </w:rPr>
              <w:t>Learning Collaborative</w:t>
            </w:r>
            <w:r w:rsidRPr="00025CD3">
              <w:rPr>
                <w:rFonts w:cs="Arial"/>
                <w:b/>
                <w:bCs/>
                <w:i/>
                <w:iCs/>
              </w:rPr>
              <w:t xml:space="preserve"> –</w:t>
            </w:r>
            <w:r w:rsidRPr="00025CD3">
              <w:rPr>
                <w:rFonts w:cs="Arial"/>
                <w:i/>
                <w:iCs/>
              </w:rPr>
              <w:t xml:space="preserve"> </w:t>
            </w:r>
            <w:r w:rsidRPr="00025CD3">
              <w:rPr>
                <w:rFonts w:cs="Arial"/>
                <w:i/>
                <w:iCs/>
                <w:color w:val="0070C0"/>
              </w:rPr>
              <w:t>Leading</w:t>
            </w:r>
          </w:p>
          <w:p w14:paraId="6698D307" w14:textId="77777777" w:rsidR="009364D9" w:rsidRPr="00025CD3" w:rsidRDefault="009364D9" w:rsidP="005A146E">
            <w:pPr>
              <w:tabs>
                <w:tab w:val="right" w:pos="3754"/>
              </w:tabs>
              <w:ind w:left="720"/>
              <w:rPr>
                <w:rFonts w:cs="Arial"/>
              </w:rPr>
            </w:pPr>
            <w:r w:rsidRPr="00025CD3">
              <w:rPr>
                <w:rFonts w:cs="Arial"/>
              </w:rPr>
              <w:t>Establish a Learning Collaborative to provide education and training to partners to establish a shared understanding of our vision and pathway to population health management and person-driven, integrated, wholistic care.</w:t>
            </w:r>
          </w:p>
          <w:p w14:paraId="7AC36562" w14:textId="5AAF7DD2" w:rsidR="00E52506" w:rsidRPr="00653B00" w:rsidRDefault="00E52506" w:rsidP="002F676D">
            <w:pPr>
              <w:rPr>
                <w:rFonts w:cs="Arial"/>
                <w:iCs/>
                <w:color w:val="808080"/>
                <w:sz w:val="24"/>
                <w:szCs w:val="24"/>
              </w:rPr>
            </w:pPr>
          </w:p>
        </w:tc>
      </w:tr>
    </w:tbl>
    <w:p w14:paraId="3E00BEED" w14:textId="77777777" w:rsidR="00441651" w:rsidRDefault="00441651" w:rsidP="00F85B72">
      <w:pPr>
        <w:pStyle w:val="CommentText"/>
        <w:rPr>
          <w:rFonts w:cs="Arial"/>
          <w:sz w:val="24"/>
          <w:szCs w:val="24"/>
          <w:lang w:val="en-CA"/>
        </w:rPr>
      </w:pPr>
    </w:p>
    <w:p w14:paraId="7AA85F9C" w14:textId="77777777" w:rsidR="005E5B4E" w:rsidRDefault="005E5B4E">
      <w:pPr>
        <w:spacing w:after="200" w:line="276" w:lineRule="auto"/>
        <w:rPr>
          <w:rFonts w:asciiTheme="majorHAnsi" w:eastAsiaTheme="majorEastAsia" w:hAnsiTheme="majorHAnsi" w:cstheme="majorBidi"/>
          <w:b/>
          <w:bCs/>
          <w:sz w:val="36"/>
          <w:szCs w:val="28"/>
        </w:rPr>
      </w:pPr>
      <w:r>
        <w:br w:type="page"/>
      </w:r>
    </w:p>
    <w:p w14:paraId="5185E624" w14:textId="7277D80D" w:rsidR="006C3EF4" w:rsidRPr="0071231E" w:rsidRDefault="00441651" w:rsidP="0071231E">
      <w:pPr>
        <w:pStyle w:val="Heading1"/>
        <w:rPr>
          <w:lang w:val="en-CA"/>
        </w:rPr>
      </w:pPr>
      <w:bookmarkStart w:id="3" w:name="_Toc108791052"/>
      <w:r>
        <w:lastRenderedPageBreak/>
        <w:t xml:space="preserve">Priority Area </w:t>
      </w:r>
      <w:r w:rsidR="008E760A">
        <w:t>2</w:t>
      </w:r>
      <w:r w:rsidR="008E760A" w:rsidRPr="00D44150">
        <w:t xml:space="preserve">: </w:t>
      </w:r>
      <w:r>
        <w:t xml:space="preserve">Patient Navigation and </w:t>
      </w:r>
      <w:r>
        <w:rPr>
          <w:lang w:val="en-CA"/>
        </w:rPr>
        <w:t>Digital Access</w:t>
      </w:r>
      <w:bookmarkEnd w:id="3"/>
    </w:p>
    <w:tbl>
      <w:tblPr>
        <w:tblStyle w:val="TableGrid1"/>
        <w:tblW w:w="9648" w:type="dxa"/>
        <w:tblLook w:val="0020" w:firstRow="1" w:lastRow="0" w:firstColumn="0" w:lastColumn="0" w:noHBand="0" w:noVBand="0"/>
      </w:tblPr>
      <w:tblGrid>
        <w:gridCol w:w="1728"/>
        <w:gridCol w:w="2592"/>
        <w:gridCol w:w="5328"/>
      </w:tblGrid>
      <w:tr w:rsidR="006C3EF4" w:rsidRPr="00D35726" w14:paraId="091ED2CB" w14:textId="77777777" w:rsidTr="005E5B4E">
        <w:trPr>
          <w:trHeight w:val="379"/>
        </w:trPr>
        <w:tc>
          <w:tcPr>
            <w:tcW w:w="1728" w:type="dxa"/>
          </w:tcPr>
          <w:p w14:paraId="788DB392" w14:textId="77777777" w:rsidR="006C3EF4" w:rsidRPr="00D35726" w:rsidRDefault="006C3EF4" w:rsidP="00F85B72">
            <w:pPr>
              <w:pStyle w:val="Header"/>
              <w:rPr>
                <w:rFonts w:cs="Arial"/>
                <w:b/>
              </w:rPr>
            </w:pPr>
            <w:r w:rsidRPr="00D35726">
              <w:rPr>
                <w:b/>
                <w:bCs/>
              </w:rPr>
              <w:t>Priority Area 2 Deliverables</w:t>
            </w:r>
          </w:p>
        </w:tc>
        <w:tc>
          <w:tcPr>
            <w:tcW w:w="2592" w:type="dxa"/>
          </w:tcPr>
          <w:p w14:paraId="6F2EE431" w14:textId="77777777" w:rsidR="006C3EF4" w:rsidRPr="00D35726" w:rsidRDefault="006C3EF4" w:rsidP="00F85B72">
            <w:pPr>
              <w:jc w:val="center"/>
              <w:rPr>
                <w:rFonts w:cs="Arial"/>
                <w:b/>
                <w:bCs/>
              </w:rPr>
            </w:pPr>
            <w:r w:rsidRPr="00D35726">
              <w:rPr>
                <w:rFonts w:cs="Arial"/>
                <w:b/>
                <w:bCs/>
              </w:rPr>
              <w:t xml:space="preserve">Progress To-Date </w:t>
            </w:r>
          </w:p>
          <w:p w14:paraId="74F52B40" w14:textId="77777777" w:rsidR="006C3EF4" w:rsidRPr="00D35726" w:rsidRDefault="006C3EF4" w:rsidP="00F85B72">
            <w:pPr>
              <w:jc w:val="center"/>
              <w:rPr>
                <w:rFonts w:cs="Arial"/>
              </w:rPr>
            </w:pPr>
            <w:r w:rsidRPr="00D35726">
              <w:rPr>
                <w:rFonts w:cs="Arial"/>
                <w:b/>
                <w:bCs/>
                <w:color w:val="008000"/>
              </w:rPr>
              <w:t>Green</w:t>
            </w:r>
            <w:r w:rsidRPr="00D35726">
              <w:rPr>
                <w:rFonts w:cs="Arial"/>
                <w:b/>
                <w:bCs/>
              </w:rPr>
              <w:t xml:space="preserve"> </w:t>
            </w:r>
            <w:r w:rsidRPr="00D35726">
              <w:rPr>
                <w:rFonts w:cs="Arial"/>
              </w:rPr>
              <w:t>– progressing well</w:t>
            </w:r>
            <w:r w:rsidRPr="00D35726">
              <w:br/>
            </w:r>
            <w:r w:rsidRPr="00D35726">
              <w:rPr>
                <w:rFonts w:cs="Arial"/>
                <w:b/>
                <w:bCs/>
                <w:color w:val="FFCC66"/>
              </w:rPr>
              <w:t>Yellow</w:t>
            </w:r>
            <w:r w:rsidRPr="00D35726">
              <w:rPr>
                <w:rFonts w:cs="Arial"/>
                <w:b/>
                <w:bCs/>
              </w:rPr>
              <w:t xml:space="preserve"> </w:t>
            </w:r>
            <w:r w:rsidRPr="00D35726">
              <w:rPr>
                <w:rFonts w:cs="Arial"/>
              </w:rPr>
              <w:t xml:space="preserve">– some challenges </w:t>
            </w:r>
            <w:r w:rsidRPr="00D35726">
              <w:br/>
            </w:r>
            <w:r w:rsidRPr="00D35726">
              <w:rPr>
                <w:rFonts w:cs="Arial"/>
                <w:b/>
                <w:bCs/>
                <w:color w:val="C00000"/>
              </w:rPr>
              <w:t>Red</w:t>
            </w:r>
            <w:r w:rsidRPr="00D35726">
              <w:rPr>
                <w:rFonts w:cs="Arial"/>
              </w:rPr>
              <w:t xml:space="preserve"> – at risk</w:t>
            </w:r>
          </w:p>
          <w:p w14:paraId="7C893566" w14:textId="77777777" w:rsidR="006C3EF4" w:rsidRPr="00D35726" w:rsidRDefault="006C3EF4" w:rsidP="00F85B72">
            <w:pPr>
              <w:jc w:val="center"/>
              <w:rPr>
                <w:rFonts w:cs="Arial"/>
              </w:rPr>
            </w:pPr>
            <w:r w:rsidRPr="00D35726">
              <w:rPr>
                <w:rFonts w:cs="Arial"/>
              </w:rPr>
              <w:t>N/A – Not Yet Started</w:t>
            </w:r>
          </w:p>
        </w:tc>
        <w:tc>
          <w:tcPr>
            <w:tcW w:w="5328" w:type="dxa"/>
          </w:tcPr>
          <w:p w14:paraId="36D293B3" w14:textId="77777777" w:rsidR="006C3EF4" w:rsidRPr="00D35726" w:rsidRDefault="006C3EF4" w:rsidP="00F85B72">
            <w:pPr>
              <w:jc w:val="center"/>
              <w:rPr>
                <w:rFonts w:cs="Arial"/>
                <w:b/>
                <w:bCs/>
              </w:rPr>
            </w:pPr>
            <w:r w:rsidRPr="00D35726">
              <w:rPr>
                <w:rFonts w:cs="Arial"/>
                <w:b/>
                <w:bCs/>
              </w:rPr>
              <w:t>Upcoming Milestones &amp; Associated Timelines</w:t>
            </w:r>
          </w:p>
          <w:p w14:paraId="4779076E" w14:textId="77777777" w:rsidR="006C3EF4" w:rsidRPr="00D35726" w:rsidRDefault="006C3EF4" w:rsidP="00F85B72">
            <w:pPr>
              <w:jc w:val="center"/>
              <w:rPr>
                <w:rFonts w:cs="Arial"/>
              </w:rPr>
            </w:pPr>
            <w:r w:rsidRPr="00D35726">
              <w:rPr>
                <w:rFonts w:cs="Arial"/>
              </w:rPr>
              <w:t xml:space="preserve">Identify the next major project milestones associated with each deliverable and projected timing for completion. </w:t>
            </w:r>
          </w:p>
        </w:tc>
      </w:tr>
      <w:tr w:rsidR="006C3EF4" w:rsidRPr="00D35726" w14:paraId="5FA4BEE0" w14:textId="77777777" w:rsidTr="005E5B4E">
        <w:trPr>
          <w:trHeight w:val="625"/>
        </w:trPr>
        <w:tc>
          <w:tcPr>
            <w:tcW w:w="1728" w:type="dxa"/>
          </w:tcPr>
          <w:p w14:paraId="7E896253" w14:textId="77777777" w:rsidR="006C3EF4" w:rsidRPr="00D35726" w:rsidRDefault="006C3EF4" w:rsidP="00F85B72">
            <w:pPr>
              <w:rPr>
                <w:lang w:val="en-CA"/>
              </w:rPr>
            </w:pPr>
            <w:r w:rsidRPr="00D35726">
              <w:rPr>
                <w:lang w:val="en-CA"/>
              </w:rPr>
              <w:t>Implementing patient navigation supports and report on patient utilization.</w:t>
            </w:r>
          </w:p>
        </w:tc>
        <w:sdt>
          <w:sdtPr>
            <w:rPr>
              <w:rFonts w:cs="Arial"/>
              <w:b/>
              <w:bCs/>
            </w:rPr>
            <w:alias w:val="Status"/>
            <w:tag w:val="Status"/>
            <w:id w:val="-826275620"/>
            <w:placeholder>
              <w:docPart w:val="AE419EBA0C6A453586A811255C7DBAE0"/>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2592" w:type="dxa"/>
              </w:tcPr>
              <w:p w14:paraId="778E0D46" w14:textId="1D13048E" w:rsidR="006C3EF4" w:rsidRPr="00D35726" w:rsidRDefault="00CE3193" w:rsidP="00F85B72">
                <w:pPr>
                  <w:rPr>
                    <w:rFonts w:cs="Arial"/>
                    <w:i/>
                    <w:iCs/>
                    <w:color w:val="008000"/>
                  </w:rPr>
                </w:pPr>
                <w:r>
                  <w:rPr>
                    <w:rFonts w:cs="Arial"/>
                    <w:b/>
                    <w:bCs/>
                  </w:rPr>
                  <w:t>Green - Progressing Well</w:t>
                </w:r>
              </w:p>
            </w:tc>
          </w:sdtContent>
        </w:sdt>
        <w:tc>
          <w:tcPr>
            <w:tcW w:w="5328" w:type="dxa"/>
          </w:tcPr>
          <w:p w14:paraId="00124BE5" w14:textId="4B321052" w:rsidR="000654A4" w:rsidRDefault="000654A4" w:rsidP="00F85B72">
            <w:pPr>
              <w:rPr>
                <w:rFonts w:cs="Arial"/>
                <w:b/>
                <w:bCs/>
              </w:rPr>
            </w:pPr>
            <w:r w:rsidRPr="333C330E">
              <w:rPr>
                <w:rFonts w:cs="Arial"/>
                <w:b/>
                <w:bCs/>
              </w:rPr>
              <w:t xml:space="preserve">Healthcare Navigation Service Phase 2 </w:t>
            </w:r>
            <w:r w:rsidR="00B1189B" w:rsidRPr="333C330E">
              <w:rPr>
                <w:rFonts w:cs="Arial"/>
                <w:b/>
                <w:bCs/>
              </w:rPr>
              <w:t xml:space="preserve">- </w:t>
            </w:r>
            <w:r w:rsidR="00B1189B" w:rsidRPr="333C330E">
              <w:rPr>
                <w:rFonts w:cs="Arial"/>
                <w:i/>
                <w:iCs/>
                <w:color w:val="0070C0"/>
              </w:rPr>
              <w:t>Leading</w:t>
            </w:r>
          </w:p>
          <w:p w14:paraId="4916EF8B" w14:textId="77777777" w:rsidR="003A3D81" w:rsidRDefault="0095601C" w:rsidP="00F85B72">
            <w:pPr>
              <w:rPr>
                <w:rFonts w:cs="Arial"/>
              </w:rPr>
            </w:pPr>
            <w:r w:rsidRPr="000654A4">
              <w:rPr>
                <w:rFonts w:cs="Arial"/>
              </w:rPr>
              <w:t>24/7 navigation supports model</w:t>
            </w:r>
            <w:r w:rsidR="00902AB3">
              <w:rPr>
                <w:rFonts w:cs="Arial"/>
              </w:rPr>
              <w:t xml:space="preserve"> that facilitates </w:t>
            </w:r>
            <w:r w:rsidR="00902AB3" w:rsidRPr="00902AB3">
              <w:rPr>
                <w:rFonts w:cs="Arial"/>
              </w:rPr>
              <w:t>awareness</w:t>
            </w:r>
            <w:r w:rsidR="002D5AA1">
              <w:rPr>
                <w:rFonts w:cs="Arial"/>
              </w:rPr>
              <w:t xml:space="preserve"> and navigation</w:t>
            </w:r>
            <w:r w:rsidR="00902AB3" w:rsidRPr="00902AB3">
              <w:rPr>
                <w:rFonts w:cs="Arial"/>
              </w:rPr>
              <w:t xml:space="preserve"> of available services.</w:t>
            </w:r>
          </w:p>
          <w:p w14:paraId="1BECA7EE" w14:textId="77777777" w:rsidR="002D5AA1" w:rsidRPr="002D5AA1" w:rsidRDefault="002D5AA1" w:rsidP="00F85B72">
            <w:pPr>
              <w:rPr>
                <w:rFonts w:cs="Arial"/>
                <w:b/>
                <w:bCs/>
              </w:rPr>
            </w:pPr>
            <w:r w:rsidRPr="002D5AA1">
              <w:rPr>
                <w:rFonts w:cs="Arial"/>
                <w:b/>
                <w:bCs/>
              </w:rPr>
              <w:t>Upcoming Milestones:</w:t>
            </w:r>
          </w:p>
          <w:p w14:paraId="45B20F7F" w14:textId="128989C6" w:rsidR="7EEB8B07" w:rsidRDefault="7EEB8B07" w:rsidP="7EEB8B07">
            <w:pPr>
              <w:pStyle w:val="ListParagraph"/>
              <w:numPr>
                <w:ilvl w:val="0"/>
                <w:numId w:val="31"/>
              </w:numPr>
              <w:rPr>
                <w:rFonts w:cs="Arial"/>
              </w:rPr>
            </w:pPr>
            <w:r w:rsidRPr="333C330E">
              <w:rPr>
                <w:rFonts w:cs="Arial"/>
              </w:rPr>
              <w:t xml:space="preserve">Co-design sessions with different populations including two Indigenous co-design options </w:t>
            </w:r>
            <w:r w:rsidR="00B509D7">
              <w:rPr>
                <w:rFonts w:cs="Arial"/>
              </w:rPr>
              <w:t>–</w:t>
            </w:r>
            <w:r w:rsidRPr="333C330E">
              <w:rPr>
                <w:rFonts w:cs="Arial"/>
              </w:rPr>
              <w:t xml:space="preserve"> </w:t>
            </w:r>
            <w:r w:rsidR="00491162">
              <w:rPr>
                <w:rFonts w:cs="Arial"/>
              </w:rPr>
              <w:t>Dec</w:t>
            </w:r>
            <w:r w:rsidR="00B509D7">
              <w:rPr>
                <w:rFonts w:cs="Arial"/>
              </w:rPr>
              <w:t xml:space="preserve"> </w:t>
            </w:r>
            <w:r w:rsidR="00491162">
              <w:rPr>
                <w:rFonts w:cs="Arial"/>
              </w:rPr>
              <w:t>31</w:t>
            </w:r>
            <w:r w:rsidRPr="333C330E">
              <w:rPr>
                <w:rFonts w:cs="Arial"/>
              </w:rPr>
              <w:t>, 2022</w:t>
            </w:r>
          </w:p>
          <w:p w14:paraId="0C591A1D" w14:textId="2D777C86" w:rsidR="7EEB8B07" w:rsidRDefault="3E2B83AF" w:rsidP="7EEB8B07">
            <w:pPr>
              <w:pStyle w:val="ListParagraph"/>
              <w:numPr>
                <w:ilvl w:val="0"/>
                <w:numId w:val="31"/>
              </w:numPr>
              <w:rPr>
                <w:rFonts w:cs="Arial"/>
              </w:rPr>
            </w:pPr>
            <w:r w:rsidRPr="333C330E">
              <w:rPr>
                <w:rFonts w:cs="Arial"/>
              </w:rPr>
              <w:t>Middlesex</w:t>
            </w:r>
            <w:r w:rsidR="7EEB8B07" w:rsidRPr="333C330E">
              <w:rPr>
                <w:rFonts w:cs="Arial"/>
              </w:rPr>
              <w:t xml:space="preserve"> London Navigation </w:t>
            </w:r>
            <w:r w:rsidR="0C78DA14" w:rsidRPr="333C330E">
              <w:rPr>
                <w:rFonts w:cs="Arial"/>
              </w:rPr>
              <w:t xml:space="preserve">Collaborative Kick off </w:t>
            </w:r>
            <w:r w:rsidR="0063371A">
              <w:rPr>
                <w:rFonts w:cs="Arial"/>
              </w:rPr>
              <w:t>-</w:t>
            </w:r>
            <w:r w:rsidR="0C78DA14" w:rsidRPr="333C330E">
              <w:rPr>
                <w:rFonts w:cs="Arial"/>
              </w:rPr>
              <w:t>Oct</w:t>
            </w:r>
            <w:r w:rsidR="00B509D7">
              <w:rPr>
                <w:rFonts w:cs="Arial"/>
              </w:rPr>
              <w:t xml:space="preserve"> </w:t>
            </w:r>
            <w:r w:rsidR="00CB2C38">
              <w:rPr>
                <w:rFonts w:cs="Arial"/>
              </w:rPr>
              <w:t>30,</w:t>
            </w:r>
            <w:r w:rsidR="0C78DA14" w:rsidRPr="333C330E">
              <w:rPr>
                <w:rFonts w:cs="Arial"/>
              </w:rPr>
              <w:t xml:space="preserve"> 2022</w:t>
            </w:r>
          </w:p>
          <w:p w14:paraId="4880D3DC" w14:textId="2A04DE99" w:rsidR="00CB2C38" w:rsidRDefault="333C330E" w:rsidP="00CB2C38">
            <w:pPr>
              <w:pStyle w:val="ListParagraph"/>
              <w:numPr>
                <w:ilvl w:val="0"/>
                <w:numId w:val="31"/>
              </w:numPr>
              <w:rPr>
                <w:rFonts w:cs="Arial"/>
              </w:rPr>
            </w:pPr>
            <w:r w:rsidRPr="333C330E">
              <w:rPr>
                <w:rFonts w:cs="Arial"/>
              </w:rPr>
              <w:t>Collaboration with Navigation Leads from some of the neighboring West OHTs (Sarnia/</w:t>
            </w:r>
            <w:proofErr w:type="spellStart"/>
            <w:r w:rsidRPr="333C330E">
              <w:rPr>
                <w:rFonts w:cs="Arial"/>
              </w:rPr>
              <w:t>Lampton</w:t>
            </w:r>
            <w:proofErr w:type="spellEnd"/>
            <w:r w:rsidRPr="333C330E">
              <w:rPr>
                <w:rFonts w:cs="Arial"/>
              </w:rPr>
              <w:t xml:space="preserve"> OHT, Huron/Perth OHT etc.) </w:t>
            </w:r>
            <w:r w:rsidR="00B509D7">
              <w:rPr>
                <w:rFonts w:cs="Arial"/>
              </w:rPr>
              <w:t>–</w:t>
            </w:r>
            <w:r w:rsidR="0063371A">
              <w:rPr>
                <w:rFonts w:cs="Arial"/>
              </w:rPr>
              <w:t xml:space="preserve"> </w:t>
            </w:r>
            <w:r w:rsidR="00CB2C38" w:rsidRPr="333C330E">
              <w:rPr>
                <w:rFonts w:cs="Arial"/>
              </w:rPr>
              <w:t>Oct</w:t>
            </w:r>
            <w:r w:rsidR="00B509D7">
              <w:rPr>
                <w:rFonts w:cs="Arial"/>
              </w:rPr>
              <w:t xml:space="preserve"> </w:t>
            </w:r>
            <w:r w:rsidR="00CB2C38">
              <w:rPr>
                <w:rFonts w:cs="Arial"/>
              </w:rPr>
              <w:t>30,</w:t>
            </w:r>
            <w:r w:rsidR="00CB2C38" w:rsidRPr="333C330E">
              <w:rPr>
                <w:rFonts w:cs="Arial"/>
              </w:rPr>
              <w:t xml:space="preserve"> 2022</w:t>
            </w:r>
          </w:p>
          <w:p w14:paraId="5D824E28" w14:textId="57608151" w:rsidR="333C330E" w:rsidRDefault="333C330E" w:rsidP="333C330E">
            <w:pPr>
              <w:pStyle w:val="ListParagraph"/>
              <w:numPr>
                <w:ilvl w:val="0"/>
                <w:numId w:val="31"/>
              </w:numPr>
              <w:rPr>
                <w:rFonts w:cs="Arial"/>
              </w:rPr>
            </w:pPr>
            <w:r w:rsidRPr="333C330E">
              <w:rPr>
                <w:rFonts w:cs="Arial"/>
              </w:rPr>
              <w:t xml:space="preserve">Initiate conversation between 211, Healthline.ca and </w:t>
            </w:r>
            <w:proofErr w:type="spellStart"/>
            <w:r w:rsidRPr="333C330E">
              <w:rPr>
                <w:rFonts w:cs="Arial"/>
              </w:rPr>
              <w:t>ConnexOntario</w:t>
            </w:r>
            <w:proofErr w:type="spellEnd"/>
            <w:r w:rsidRPr="333C330E">
              <w:rPr>
                <w:rFonts w:cs="Arial"/>
              </w:rPr>
              <w:t xml:space="preserve"> regarding information exchange </w:t>
            </w:r>
            <w:r w:rsidR="0063371A">
              <w:rPr>
                <w:rFonts w:cs="Arial"/>
              </w:rPr>
              <w:t xml:space="preserve">- </w:t>
            </w:r>
            <w:r w:rsidR="00532791">
              <w:rPr>
                <w:rFonts w:cs="Arial"/>
              </w:rPr>
              <w:t>March 31</w:t>
            </w:r>
            <w:r w:rsidRPr="333C330E">
              <w:rPr>
                <w:rFonts w:cs="Arial"/>
              </w:rPr>
              <w:t>, 202</w:t>
            </w:r>
            <w:r w:rsidR="00532791">
              <w:rPr>
                <w:rFonts w:cs="Arial"/>
              </w:rPr>
              <w:t>3</w:t>
            </w:r>
          </w:p>
          <w:p w14:paraId="22035B73" w14:textId="570AB101" w:rsidR="00532791" w:rsidRDefault="333C330E" w:rsidP="00532791">
            <w:pPr>
              <w:pStyle w:val="ListParagraph"/>
              <w:numPr>
                <w:ilvl w:val="0"/>
                <w:numId w:val="31"/>
              </w:numPr>
              <w:rPr>
                <w:rFonts w:cs="Arial"/>
              </w:rPr>
            </w:pPr>
            <w:r w:rsidRPr="333C330E">
              <w:rPr>
                <w:rFonts w:cs="Arial"/>
              </w:rPr>
              <w:t xml:space="preserve">Supporting OH West with Multi-Tenant Navigator Platform go live </w:t>
            </w:r>
            <w:r w:rsidR="0063371A">
              <w:rPr>
                <w:rFonts w:cs="Arial"/>
              </w:rPr>
              <w:t xml:space="preserve">- </w:t>
            </w:r>
            <w:r w:rsidR="00532791">
              <w:rPr>
                <w:rFonts w:cs="Arial"/>
              </w:rPr>
              <w:t>March 31</w:t>
            </w:r>
            <w:r w:rsidR="00532791" w:rsidRPr="333C330E">
              <w:rPr>
                <w:rFonts w:cs="Arial"/>
              </w:rPr>
              <w:t>, 202</w:t>
            </w:r>
            <w:r w:rsidR="00532791">
              <w:rPr>
                <w:rFonts w:cs="Arial"/>
              </w:rPr>
              <w:t>3</w:t>
            </w:r>
          </w:p>
          <w:p w14:paraId="4680042A" w14:textId="77777777" w:rsidR="00BB7778" w:rsidRDefault="00BB7778" w:rsidP="00BB7778">
            <w:pPr>
              <w:rPr>
                <w:rFonts w:cs="Arial"/>
                <w:b/>
                <w:bCs/>
                <w:color w:val="008000"/>
              </w:rPr>
            </w:pPr>
          </w:p>
          <w:p w14:paraId="307261A1" w14:textId="00A2356E" w:rsidR="00BB7778" w:rsidRPr="00624C48" w:rsidRDefault="00FE4EB8" w:rsidP="00BB7778">
            <w:pPr>
              <w:rPr>
                <w:rFonts w:cs="Arial"/>
                <w:b/>
                <w:bCs/>
              </w:rPr>
            </w:pPr>
            <w:r>
              <w:rPr>
                <w:rFonts w:cs="Arial"/>
                <w:b/>
                <w:bCs/>
              </w:rPr>
              <w:t xml:space="preserve">Consolidated </w:t>
            </w:r>
            <w:proofErr w:type="spellStart"/>
            <w:r>
              <w:rPr>
                <w:rFonts w:cs="Arial"/>
                <w:b/>
                <w:bCs/>
              </w:rPr>
              <w:t>Self Management</w:t>
            </w:r>
            <w:proofErr w:type="spellEnd"/>
            <w:r>
              <w:rPr>
                <w:rFonts w:cs="Arial"/>
                <w:b/>
                <w:bCs/>
              </w:rPr>
              <w:t xml:space="preserve"> Website </w:t>
            </w:r>
            <w:r w:rsidR="00624C48" w:rsidRPr="00624C48">
              <w:rPr>
                <w:rFonts w:cs="Arial"/>
                <w:i/>
                <w:iCs/>
                <w:color w:val="0070C0"/>
              </w:rPr>
              <w:t>- Leading</w:t>
            </w:r>
          </w:p>
          <w:p w14:paraId="68ACCE59" w14:textId="45E61D86" w:rsidR="00BB7778" w:rsidRDefault="00000000" w:rsidP="00BB7778">
            <w:pPr>
              <w:rPr>
                <w:rFonts w:cs="Arial"/>
              </w:rPr>
            </w:pPr>
            <w:hyperlink r:id="rId13" w:history="1">
              <w:r w:rsidR="008B5876">
                <w:rPr>
                  <w:rStyle w:val="Hyperlink"/>
                  <w:rFonts w:eastAsiaTheme="majorEastAsia"/>
                </w:rPr>
                <w:t>Self-Management Programs Network (selfmanagementprograms.ca)</w:t>
              </w:r>
            </w:hyperlink>
            <w:r w:rsidR="008B5876" w:rsidRPr="00FE4EB8">
              <w:rPr>
                <w:rFonts w:cs="Arial"/>
              </w:rPr>
              <w:t xml:space="preserve"> </w:t>
            </w:r>
            <w:r w:rsidR="00BA6658">
              <w:rPr>
                <w:rFonts w:cs="Arial"/>
              </w:rPr>
              <w:t>was launched</w:t>
            </w:r>
            <w:r w:rsidR="00D837CE">
              <w:rPr>
                <w:rFonts w:cs="Arial"/>
              </w:rPr>
              <w:t xml:space="preserve"> on </w:t>
            </w:r>
            <w:r w:rsidR="00D837CE" w:rsidRPr="00D837CE">
              <w:rPr>
                <w:rFonts w:cs="Arial"/>
              </w:rPr>
              <w:t>March 31st 2022</w:t>
            </w:r>
            <w:r w:rsidR="00D837CE">
              <w:rPr>
                <w:rFonts w:cs="Arial"/>
              </w:rPr>
              <w:t>,</w:t>
            </w:r>
            <w:r w:rsidR="00BA6658">
              <w:rPr>
                <w:rFonts w:cs="Arial"/>
              </w:rPr>
              <w:t xml:space="preserve"> </w:t>
            </w:r>
            <w:r w:rsidR="00D837CE">
              <w:rPr>
                <w:rFonts w:cs="Arial"/>
              </w:rPr>
              <w:t>consolidating</w:t>
            </w:r>
            <w:r w:rsidR="00BA6658">
              <w:rPr>
                <w:rFonts w:cs="Arial"/>
              </w:rPr>
              <w:t xml:space="preserve"> information on self-management programs</w:t>
            </w:r>
            <w:r w:rsidR="00BF1C54">
              <w:rPr>
                <w:rFonts w:cs="Arial"/>
              </w:rPr>
              <w:t xml:space="preserve"> and workshops</w:t>
            </w:r>
            <w:r w:rsidR="00BA6658">
              <w:rPr>
                <w:rFonts w:cs="Arial"/>
              </w:rPr>
              <w:t xml:space="preserve"> in the West region.</w:t>
            </w:r>
          </w:p>
          <w:p w14:paraId="363F1276" w14:textId="77777777" w:rsidR="00BA6658" w:rsidRPr="00BA6658" w:rsidRDefault="00BA6658" w:rsidP="00BB7778">
            <w:pPr>
              <w:rPr>
                <w:rFonts w:cs="Arial"/>
                <w:b/>
                <w:bCs/>
              </w:rPr>
            </w:pPr>
            <w:r w:rsidRPr="00BA6658">
              <w:rPr>
                <w:rFonts w:cs="Arial"/>
                <w:b/>
                <w:bCs/>
              </w:rPr>
              <w:t>Upcoming Milestones:</w:t>
            </w:r>
          </w:p>
          <w:p w14:paraId="095D7D0A" w14:textId="610E219B" w:rsidR="00BA6658" w:rsidRDefault="00D837CE" w:rsidP="005C0FEE">
            <w:pPr>
              <w:pStyle w:val="ListParagraph"/>
              <w:numPr>
                <w:ilvl w:val="0"/>
                <w:numId w:val="31"/>
              </w:numPr>
              <w:rPr>
                <w:rFonts w:cs="Arial"/>
              </w:rPr>
            </w:pPr>
            <w:r>
              <w:rPr>
                <w:rFonts w:cs="Arial"/>
              </w:rPr>
              <w:t xml:space="preserve">Website </w:t>
            </w:r>
            <w:r w:rsidR="00C63CF0">
              <w:rPr>
                <w:rFonts w:cs="Arial"/>
              </w:rPr>
              <w:t>Participant Registration</w:t>
            </w:r>
            <w:r>
              <w:rPr>
                <w:rFonts w:cs="Arial"/>
              </w:rPr>
              <w:t xml:space="preserve"> Report – </w:t>
            </w:r>
            <w:r w:rsidR="00C63CF0">
              <w:rPr>
                <w:rFonts w:cs="Arial"/>
              </w:rPr>
              <w:t>every quarter</w:t>
            </w:r>
          </w:p>
          <w:p w14:paraId="1FA031D7" w14:textId="12BF61A6" w:rsidR="00811672" w:rsidRPr="00BA6658" w:rsidRDefault="00D40A7B" w:rsidP="005C0FEE">
            <w:pPr>
              <w:pStyle w:val="ListParagraph"/>
              <w:numPr>
                <w:ilvl w:val="0"/>
                <w:numId w:val="31"/>
              </w:numPr>
              <w:rPr>
                <w:rFonts w:cs="Arial"/>
              </w:rPr>
            </w:pPr>
            <w:r>
              <w:rPr>
                <w:rFonts w:cs="Arial"/>
              </w:rPr>
              <w:t xml:space="preserve">Activity </w:t>
            </w:r>
            <w:r w:rsidR="00B1378E">
              <w:rPr>
                <w:rFonts w:cs="Arial"/>
              </w:rPr>
              <w:t xml:space="preserve">&amp; </w:t>
            </w:r>
            <w:r w:rsidR="00811672" w:rsidRPr="00811672">
              <w:rPr>
                <w:rFonts w:cs="Arial"/>
              </w:rPr>
              <w:t>Expenditure Report</w:t>
            </w:r>
            <w:r w:rsidR="00B1378E">
              <w:rPr>
                <w:rFonts w:cs="Arial"/>
              </w:rPr>
              <w:t>s</w:t>
            </w:r>
            <w:r w:rsidR="00811672" w:rsidRPr="00811672">
              <w:rPr>
                <w:rFonts w:cs="Arial"/>
              </w:rPr>
              <w:t xml:space="preserve"> for Marketing the Self-</w:t>
            </w:r>
            <w:r w:rsidR="6A57529F" w:rsidRPr="09449771">
              <w:rPr>
                <w:rFonts w:cs="Arial"/>
              </w:rPr>
              <w:t>Management</w:t>
            </w:r>
            <w:r w:rsidR="00811672" w:rsidRPr="00811672">
              <w:rPr>
                <w:rFonts w:cs="Arial"/>
              </w:rPr>
              <w:t xml:space="preserve"> Programs Network Website</w:t>
            </w:r>
            <w:r w:rsidR="00811672">
              <w:rPr>
                <w:rFonts w:cs="Arial"/>
              </w:rPr>
              <w:t xml:space="preserve"> – every quarter</w:t>
            </w:r>
          </w:p>
        </w:tc>
      </w:tr>
      <w:tr w:rsidR="006C3EF4" w:rsidRPr="00D35726" w14:paraId="7DF99E56" w14:textId="77777777" w:rsidTr="005E5B4E">
        <w:trPr>
          <w:trHeight w:val="981"/>
        </w:trPr>
        <w:tc>
          <w:tcPr>
            <w:tcW w:w="1728" w:type="dxa"/>
          </w:tcPr>
          <w:p w14:paraId="4E3B72F0" w14:textId="31AD6D78" w:rsidR="00682E39" w:rsidRPr="00D35726" w:rsidRDefault="00682E39" w:rsidP="00F85B72">
            <w:pPr>
              <w:rPr>
                <w:rFonts w:cs="Arial"/>
              </w:rPr>
            </w:pPr>
            <w:r>
              <w:rPr>
                <w:rFonts w:cs="Arial"/>
              </w:rPr>
              <w:t>Give patients digital access to their health information through a patient portal or similar access channel, in alignment with provincial direction).</w:t>
            </w:r>
          </w:p>
        </w:tc>
        <w:sdt>
          <w:sdtPr>
            <w:rPr>
              <w:rFonts w:cs="Arial"/>
              <w:b/>
              <w:bCs/>
            </w:rPr>
            <w:alias w:val="Status"/>
            <w:tag w:val="Status"/>
            <w:id w:val="923537807"/>
            <w:placeholder>
              <w:docPart w:val="96FEFF2E64C540B3827E2E27D08E520B"/>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2592" w:type="dxa"/>
              </w:tcPr>
              <w:p w14:paraId="59B539AD" w14:textId="77777777" w:rsidR="006C3EF4" w:rsidRPr="00D35726" w:rsidRDefault="006C3EF4" w:rsidP="00F85B72">
                <w:pPr>
                  <w:rPr>
                    <w:rFonts w:cs="Arial"/>
                    <w:b/>
                    <w:bCs/>
                    <w:color w:val="008000"/>
                  </w:rPr>
                </w:pPr>
                <w:r w:rsidRPr="00D35726">
                  <w:rPr>
                    <w:rFonts w:cs="Arial"/>
                    <w:b/>
                    <w:bCs/>
                  </w:rPr>
                  <w:t xml:space="preserve">N/A - Not Yet Started </w:t>
                </w:r>
              </w:p>
            </w:tc>
          </w:sdtContent>
        </w:sdt>
        <w:tc>
          <w:tcPr>
            <w:tcW w:w="5328" w:type="dxa"/>
          </w:tcPr>
          <w:p w14:paraId="16C071B7" w14:textId="71A52E1B" w:rsidR="006C3EF4" w:rsidRDefault="007C2984" w:rsidP="71F8C584">
            <w:pPr>
              <w:rPr>
                <w:rFonts w:cs="Arial"/>
                <w:i/>
                <w:iCs/>
              </w:rPr>
            </w:pPr>
            <w:r w:rsidRPr="71F8C584">
              <w:rPr>
                <w:rFonts w:cs="Arial"/>
                <w:i/>
                <w:iCs/>
              </w:rPr>
              <w:t xml:space="preserve">Dependency on </w:t>
            </w:r>
            <w:r w:rsidR="00B54494" w:rsidRPr="71F8C584">
              <w:rPr>
                <w:rFonts w:cs="Arial"/>
                <w:i/>
                <w:iCs/>
              </w:rPr>
              <w:t>Shared Care Record</w:t>
            </w:r>
            <w:r w:rsidR="002C4C7C" w:rsidRPr="71F8C584">
              <w:rPr>
                <w:rFonts w:cs="Arial"/>
                <w:i/>
                <w:iCs/>
              </w:rPr>
              <w:t xml:space="preserve"> Project</w:t>
            </w:r>
            <w:r w:rsidR="006038E3" w:rsidRPr="71F8C584">
              <w:rPr>
                <w:rFonts w:cs="Arial"/>
                <w:i/>
                <w:iCs/>
              </w:rPr>
              <w:t xml:space="preserve"> and West Region Patient Portal initiative</w:t>
            </w:r>
          </w:p>
          <w:p w14:paraId="55F03455" w14:textId="65C5B987" w:rsidR="00A262A7" w:rsidRPr="00A262A7" w:rsidRDefault="00A262A7" w:rsidP="00F85B72">
            <w:pPr>
              <w:rPr>
                <w:rFonts w:cs="Arial"/>
              </w:rPr>
            </w:pPr>
            <w:r w:rsidRPr="71F8C584">
              <w:rPr>
                <w:rFonts w:cs="Arial"/>
              </w:rPr>
              <w:t>MLOHT participates in the West Region Patient Portal initiative.  In the meantime, the MyChart portal is already in place and will continue supporting patients until the implementation of the West Region Patient Portal Initiative.  In addition, LHSC/St. Joseph’s are implementing the Cerner patient portal functionality to align with the West Region Patient Portal strategy.</w:t>
            </w:r>
          </w:p>
          <w:p w14:paraId="18728F8C" w14:textId="1B7C9DDA" w:rsidR="00B54494" w:rsidRPr="00D35726" w:rsidRDefault="00B54494" w:rsidP="00F85B72">
            <w:pPr>
              <w:rPr>
                <w:rFonts w:cs="Arial"/>
                <w:b/>
                <w:bCs/>
                <w:color w:val="008000"/>
              </w:rPr>
            </w:pPr>
          </w:p>
        </w:tc>
      </w:tr>
      <w:tr w:rsidR="006C3EF4" w:rsidRPr="00D35726" w14:paraId="2238ACCE" w14:textId="77777777" w:rsidTr="005E5B4E">
        <w:trPr>
          <w:trHeight w:val="379"/>
        </w:trPr>
        <w:tc>
          <w:tcPr>
            <w:tcW w:w="1728" w:type="dxa"/>
          </w:tcPr>
          <w:p w14:paraId="6C3C3716" w14:textId="4D649997" w:rsidR="006C3EF4" w:rsidRPr="00D35726" w:rsidRDefault="003B12CE" w:rsidP="00F85B72">
            <w:pPr>
              <w:rPr>
                <w:rFonts w:cs="Arial"/>
              </w:rPr>
            </w:pPr>
            <w:r w:rsidRPr="75658D4F">
              <w:rPr>
                <w:rFonts w:cs="Arial"/>
              </w:rPr>
              <w:t>Report</w:t>
            </w:r>
            <w:r>
              <w:rPr>
                <w:rFonts w:cs="Arial"/>
              </w:rPr>
              <w:t xml:space="preserve"> on progress expanding access to Online Appointment Booking (OAB) in primary care settings</w:t>
            </w:r>
            <w:r w:rsidR="007454C5">
              <w:rPr>
                <w:rFonts w:cs="Arial"/>
              </w:rPr>
              <w:t>.</w:t>
            </w:r>
          </w:p>
        </w:tc>
        <w:sdt>
          <w:sdtPr>
            <w:rPr>
              <w:rFonts w:cs="Arial"/>
              <w:b/>
              <w:bCs/>
            </w:rPr>
            <w:alias w:val="Status"/>
            <w:tag w:val="Status"/>
            <w:id w:val="-622230507"/>
            <w:placeholder>
              <w:docPart w:val="523F1AB5C3A64874BB8BEEB2BA2045D1"/>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2592" w:type="dxa"/>
              </w:tcPr>
              <w:p w14:paraId="5D1A2BEB" w14:textId="0BB765FE" w:rsidR="006C3EF4" w:rsidRPr="00D35726" w:rsidRDefault="004C1B65" w:rsidP="00F85B72">
                <w:pPr>
                  <w:rPr>
                    <w:rFonts w:cs="Arial"/>
                    <w:b/>
                    <w:bCs/>
                    <w:color w:val="008000"/>
                  </w:rPr>
                </w:pPr>
                <w:r>
                  <w:rPr>
                    <w:rFonts w:cs="Arial"/>
                    <w:b/>
                    <w:bCs/>
                  </w:rPr>
                  <w:t>Yellow - Some Challenges</w:t>
                </w:r>
              </w:p>
            </w:tc>
          </w:sdtContent>
        </w:sdt>
        <w:tc>
          <w:tcPr>
            <w:tcW w:w="5328" w:type="dxa"/>
          </w:tcPr>
          <w:p w14:paraId="1DB70627" w14:textId="73301C3D" w:rsidR="006C3EF4" w:rsidRDefault="009122D6" w:rsidP="00F85B72">
            <w:pPr>
              <w:rPr>
                <w:rFonts w:cs="Arial"/>
                <w:b/>
                <w:bCs/>
                <w:color w:val="008000"/>
              </w:rPr>
            </w:pPr>
            <w:r w:rsidRPr="009122D6">
              <w:rPr>
                <w:rFonts w:cs="Arial"/>
                <w:b/>
                <w:bCs/>
              </w:rPr>
              <w:t xml:space="preserve">Online Appointment Booking - </w:t>
            </w:r>
            <w:r w:rsidRPr="009122D6">
              <w:rPr>
                <w:rFonts w:cs="Arial"/>
                <w:i/>
                <w:iCs/>
                <w:color w:val="0070C0"/>
              </w:rPr>
              <w:t>Supporting</w:t>
            </w:r>
          </w:p>
          <w:p w14:paraId="13A20E3A" w14:textId="77777777" w:rsidR="009122D6" w:rsidRPr="00256610" w:rsidRDefault="00E669B7" w:rsidP="00F85B72">
            <w:pPr>
              <w:rPr>
                <w:rFonts w:cs="Arial"/>
                <w:b/>
                <w:bCs/>
              </w:rPr>
            </w:pPr>
            <w:r w:rsidRPr="00256610">
              <w:rPr>
                <w:rFonts w:cs="Arial"/>
                <w:b/>
                <w:bCs/>
              </w:rPr>
              <w:t>Upcoming Milestones:</w:t>
            </w:r>
          </w:p>
          <w:p w14:paraId="0BA893E3" w14:textId="4BEAB105" w:rsidR="00E669B7" w:rsidRDefault="006C3B7E" w:rsidP="005C0FEE">
            <w:pPr>
              <w:pStyle w:val="ListParagraph"/>
              <w:numPr>
                <w:ilvl w:val="0"/>
                <w:numId w:val="30"/>
              </w:numPr>
              <w:rPr>
                <w:rFonts w:cs="Arial"/>
              </w:rPr>
            </w:pPr>
            <w:r>
              <w:rPr>
                <w:rFonts w:cs="Arial"/>
              </w:rPr>
              <w:t>Confirm</w:t>
            </w:r>
            <w:r w:rsidRPr="00256610">
              <w:rPr>
                <w:rFonts w:cs="Arial"/>
              </w:rPr>
              <w:t xml:space="preserve"> </w:t>
            </w:r>
            <w:r w:rsidR="00E669B7" w:rsidRPr="00256610">
              <w:rPr>
                <w:rFonts w:cs="Arial"/>
              </w:rPr>
              <w:t>Primary Care providers</w:t>
            </w:r>
            <w:r w:rsidR="00256610">
              <w:rPr>
                <w:rFonts w:cs="Arial"/>
              </w:rPr>
              <w:t xml:space="preserve"> wanting</w:t>
            </w:r>
            <w:r w:rsidR="00E669B7" w:rsidRPr="00256610">
              <w:rPr>
                <w:rFonts w:cs="Arial"/>
              </w:rPr>
              <w:t xml:space="preserve"> to </w:t>
            </w:r>
            <w:r w:rsidR="00256610" w:rsidRPr="00256610">
              <w:rPr>
                <w:rFonts w:cs="Arial"/>
              </w:rPr>
              <w:t>implement OAB</w:t>
            </w:r>
            <w:r w:rsidR="00256610">
              <w:rPr>
                <w:rFonts w:cs="Arial"/>
              </w:rPr>
              <w:t xml:space="preserve"> </w:t>
            </w:r>
            <w:r w:rsidR="00DC5A2E">
              <w:rPr>
                <w:rFonts w:cs="Arial"/>
              </w:rPr>
              <w:t>through</w:t>
            </w:r>
            <w:r w:rsidR="00256610">
              <w:rPr>
                <w:rFonts w:cs="Arial"/>
              </w:rPr>
              <w:t xml:space="preserve"> one time funding </w:t>
            </w:r>
            <w:r w:rsidR="005C64A9">
              <w:rPr>
                <w:rFonts w:cs="Arial"/>
              </w:rPr>
              <w:t xml:space="preserve">(to date, </w:t>
            </w:r>
            <w:r w:rsidR="00043E7A">
              <w:rPr>
                <w:rFonts w:cs="Arial"/>
              </w:rPr>
              <w:t>8 clinics for a total of 75 licenses identified)</w:t>
            </w:r>
            <w:r w:rsidR="00256610">
              <w:rPr>
                <w:rFonts w:cs="Arial"/>
              </w:rPr>
              <w:t xml:space="preserve">- </w:t>
            </w:r>
            <w:r>
              <w:rPr>
                <w:rFonts w:cs="Arial"/>
              </w:rPr>
              <w:t>July 31</w:t>
            </w:r>
            <w:r w:rsidR="004C1B65">
              <w:rPr>
                <w:rFonts w:cs="Arial"/>
              </w:rPr>
              <w:t>, 20</w:t>
            </w:r>
            <w:r>
              <w:rPr>
                <w:rFonts w:cs="Arial"/>
              </w:rPr>
              <w:t>22</w:t>
            </w:r>
          </w:p>
          <w:p w14:paraId="5013C9FC" w14:textId="1F7E728D" w:rsidR="00A350BB" w:rsidRPr="00256610" w:rsidRDefault="00A350BB" w:rsidP="005C0FEE">
            <w:pPr>
              <w:pStyle w:val="ListParagraph"/>
              <w:numPr>
                <w:ilvl w:val="0"/>
                <w:numId w:val="30"/>
              </w:numPr>
              <w:rPr>
                <w:rFonts w:cs="Arial"/>
              </w:rPr>
            </w:pPr>
            <w:r>
              <w:rPr>
                <w:rFonts w:cs="Arial"/>
              </w:rPr>
              <w:t xml:space="preserve">Connect Primary Care providers with </w:t>
            </w:r>
            <w:proofErr w:type="spellStart"/>
            <w:r>
              <w:rPr>
                <w:rFonts w:cs="Arial"/>
              </w:rPr>
              <w:t>eCE</w:t>
            </w:r>
            <w:proofErr w:type="spellEnd"/>
            <w:r>
              <w:rPr>
                <w:rFonts w:cs="Arial"/>
              </w:rPr>
              <w:t xml:space="preserve"> to support with OAB implementation – Sept 30</w:t>
            </w:r>
            <w:r w:rsidR="004C1B65">
              <w:rPr>
                <w:rFonts w:cs="Arial"/>
              </w:rPr>
              <w:t>, 20</w:t>
            </w:r>
            <w:r>
              <w:rPr>
                <w:rFonts w:cs="Arial"/>
              </w:rPr>
              <w:t>22</w:t>
            </w:r>
          </w:p>
        </w:tc>
      </w:tr>
      <w:tr w:rsidR="006C3EF4" w:rsidRPr="00D35726" w14:paraId="391BA6E3" w14:textId="77777777" w:rsidTr="005E5B4E">
        <w:trPr>
          <w:trHeight w:val="379"/>
        </w:trPr>
        <w:tc>
          <w:tcPr>
            <w:tcW w:w="1728" w:type="dxa"/>
          </w:tcPr>
          <w:p w14:paraId="734A0FA8" w14:textId="116E8F61" w:rsidR="006C3EF4" w:rsidRPr="00D35726" w:rsidRDefault="003B12CE" w:rsidP="00F85B72">
            <w:pPr>
              <w:rPr>
                <w:rFonts w:cs="Arial"/>
              </w:rPr>
            </w:pPr>
            <w:r w:rsidRPr="75658D4F">
              <w:rPr>
                <w:rFonts w:cs="Arial"/>
              </w:rPr>
              <w:lastRenderedPageBreak/>
              <w:t>Report</w:t>
            </w:r>
            <w:r>
              <w:rPr>
                <w:rFonts w:cs="Arial"/>
              </w:rPr>
              <w:t xml:space="preserve"> on progress enhancing virtual care maturity and access</w:t>
            </w:r>
            <w:r w:rsidR="007454C5">
              <w:rPr>
                <w:rFonts w:cs="Arial"/>
              </w:rPr>
              <w:t>.</w:t>
            </w:r>
          </w:p>
        </w:tc>
        <w:sdt>
          <w:sdtPr>
            <w:rPr>
              <w:rFonts w:cs="Arial"/>
              <w:b/>
              <w:bCs/>
            </w:rPr>
            <w:alias w:val="Status"/>
            <w:tag w:val="Status"/>
            <w:id w:val="1719855800"/>
            <w:placeholder>
              <w:docPart w:val="4A30D1BAB3A64645A22D19140963E60E"/>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2592" w:type="dxa"/>
              </w:tcPr>
              <w:p w14:paraId="7B47A267" w14:textId="4D6198A1" w:rsidR="006C3EF4" w:rsidRPr="00D35726" w:rsidRDefault="005C0FEE" w:rsidP="00F85B72">
                <w:pPr>
                  <w:rPr>
                    <w:rFonts w:cs="Arial"/>
                    <w:b/>
                    <w:bCs/>
                    <w:color w:val="008000"/>
                  </w:rPr>
                </w:pPr>
                <w:r>
                  <w:rPr>
                    <w:rFonts w:cs="Arial"/>
                    <w:b/>
                    <w:bCs/>
                  </w:rPr>
                  <w:t>Green - Progressing Well</w:t>
                </w:r>
              </w:p>
            </w:tc>
          </w:sdtContent>
        </w:sdt>
        <w:tc>
          <w:tcPr>
            <w:tcW w:w="5328" w:type="dxa"/>
          </w:tcPr>
          <w:p w14:paraId="2A373E95" w14:textId="7EA357D0" w:rsidR="00561184" w:rsidRDefault="00561184" w:rsidP="00561184">
            <w:pPr>
              <w:rPr>
                <w:rFonts w:cs="Arial"/>
                <w:i/>
                <w:color w:val="0070C0"/>
                <w:szCs w:val="22"/>
              </w:rPr>
            </w:pPr>
            <w:r w:rsidRPr="00AA64C9">
              <w:rPr>
                <w:rFonts w:cs="Arial"/>
                <w:b/>
                <w:bCs/>
                <w:iCs/>
                <w:szCs w:val="22"/>
              </w:rPr>
              <w:t>Improve access to virtual care in First Nations Communities</w:t>
            </w:r>
            <w:r w:rsidRPr="00AA64C9">
              <w:rPr>
                <w:rFonts w:cs="Arial"/>
                <w:iCs/>
                <w:szCs w:val="22"/>
              </w:rPr>
              <w:t xml:space="preserve"> </w:t>
            </w:r>
            <w:r>
              <w:rPr>
                <w:rFonts w:cs="Arial"/>
                <w:i/>
                <w:color w:val="0070C0"/>
                <w:szCs w:val="22"/>
              </w:rPr>
              <w:t>–</w:t>
            </w:r>
            <w:r w:rsidRPr="00935BD5">
              <w:rPr>
                <w:rFonts w:cs="Arial"/>
                <w:i/>
                <w:color w:val="0070C0"/>
                <w:szCs w:val="22"/>
              </w:rPr>
              <w:t xml:space="preserve"> Partnering</w:t>
            </w:r>
            <w:r w:rsidR="00E8350A">
              <w:rPr>
                <w:rFonts w:cs="Arial"/>
                <w:i/>
                <w:color w:val="0070C0"/>
                <w:szCs w:val="22"/>
              </w:rPr>
              <w:t xml:space="preserve">, </w:t>
            </w:r>
            <w:r w:rsidR="00E8350A" w:rsidRPr="00811F24">
              <w:rPr>
                <w:rFonts w:cs="Arial"/>
                <w:i/>
                <w:iCs/>
              </w:rPr>
              <w:t xml:space="preserve">see priority </w:t>
            </w:r>
            <w:r w:rsidR="00E8350A">
              <w:rPr>
                <w:rFonts w:cs="Arial"/>
                <w:i/>
                <w:iCs/>
              </w:rPr>
              <w:t>1</w:t>
            </w:r>
            <w:r w:rsidR="00E8350A" w:rsidRPr="00811F24">
              <w:rPr>
                <w:rFonts w:cs="Arial"/>
                <w:i/>
                <w:iCs/>
              </w:rPr>
              <w:t xml:space="preserve">, </w:t>
            </w:r>
            <w:r w:rsidR="00CA2762">
              <w:rPr>
                <w:rFonts w:cs="Arial"/>
                <w:i/>
                <w:iCs/>
              </w:rPr>
              <w:t>deliverable</w:t>
            </w:r>
            <w:r w:rsidR="00CA2762" w:rsidRPr="00811F24">
              <w:rPr>
                <w:rFonts w:cs="Arial"/>
                <w:i/>
                <w:iCs/>
              </w:rPr>
              <w:t xml:space="preserve"> </w:t>
            </w:r>
            <w:r w:rsidR="00E8350A">
              <w:rPr>
                <w:rFonts w:cs="Arial"/>
                <w:i/>
                <w:iCs/>
              </w:rPr>
              <w:t>2</w:t>
            </w:r>
          </w:p>
          <w:p w14:paraId="1CED0511" w14:textId="77777777" w:rsidR="00561184" w:rsidRPr="00861531" w:rsidRDefault="00561184" w:rsidP="00561184">
            <w:pPr>
              <w:rPr>
                <w:rFonts w:cs="Arial"/>
                <w:szCs w:val="22"/>
              </w:rPr>
            </w:pPr>
          </w:p>
          <w:p w14:paraId="4BE8300C" w14:textId="77777777" w:rsidR="00561184" w:rsidRPr="00935BD5" w:rsidRDefault="00561184" w:rsidP="00561184">
            <w:pPr>
              <w:rPr>
                <w:rFonts w:cs="Arial"/>
                <w:iCs/>
                <w:color w:val="808080"/>
                <w:szCs w:val="22"/>
              </w:rPr>
            </w:pPr>
            <w:r w:rsidRPr="00861531">
              <w:rPr>
                <w:rFonts w:cs="Arial"/>
                <w:b/>
                <w:bCs/>
                <w:iCs/>
                <w:szCs w:val="22"/>
              </w:rPr>
              <w:t>Remote Care Management/Surgical Transition</w:t>
            </w:r>
            <w:r w:rsidRPr="00861531">
              <w:rPr>
                <w:rFonts w:cs="Arial"/>
                <w:iCs/>
                <w:szCs w:val="22"/>
              </w:rPr>
              <w:t xml:space="preserve"> </w:t>
            </w:r>
            <w:r w:rsidRPr="00935BD5">
              <w:rPr>
                <w:rFonts w:cs="Arial"/>
                <w:iCs/>
                <w:color w:val="808080"/>
                <w:szCs w:val="22"/>
              </w:rPr>
              <w:t xml:space="preserve">- </w:t>
            </w:r>
            <w:r w:rsidRPr="00935BD5">
              <w:rPr>
                <w:rFonts w:cs="Arial"/>
                <w:i/>
                <w:color w:val="0070C0"/>
                <w:szCs w:val="22"/>
              </w:rPr>
              <w:t>Supporting</w:t>
            </w:r>
          </w:p>
          <w:p w14:paraId="15FF3CC3" w14:textId="77777777" w:rsidR="00C947B2" w:rsidRDefault="00561184" w:rsidP="00561184">
            <w:pPr>
              <w:rPr>
                <w:rFonts w:cs="Arial"/>
                <w:iCs/>
                <w:szCs w:val="22"/>
              </w:rPr>
            </w:pPr>
            <w:r w:rsidRPr="00861531">
              <w:rPr>
                <w:rFonts w:cs="Arial"/>
                <w:iCs/>
                <w:szCs w:val="22"/>
              </w:rPr>
              <w:t>MLOHT is supporting a remote care management/surgical transition funding proposal with regional partners. </w:t>
            </w:r>
          </w:p>
          <w:p w14:paraId="73B90706" w14:textId="77777777" w:rsidR="00C947B2" w:rsidRPr="007C1514" w:rsidRDefault="00C947B2" w:rsidP="00C947B2">
            <w:pPr>
              <w:rPr>
                <w:rFonts w:cs="Arial"/>
                <w:b/>
                <w:bCs/>
              </w:rPr>
            </w:pPr>
            <w:r w:rsidRPr="007C1514">
              <w:rPr>
                <w:rFonts w:cs="Arial"/>
                <w:b/>
                <w:bCs/>
              </w:rPr>
              <w:t>Upcoming Milestones:</w:t>
            </w:r>
          </w:p>
          <w:p w14:paraId="25881227" w14:textId="1FB974E9" w:rsidR="00561184" w:rsidRPr="00C947B2" w:rsidRDefault="00C947B2" w:rsidP="005C0FEE">
            <w:pPr>
              <w:pStyle w:val="ListParagraph"/>
              <w:numPr>
                <w:ilvl w:val="0"/>
                <w:numId w:val="44"/>
              </w:numPr>
              <w:rPr>
                <w:rFonts w:cs="Arial"/>
                <w:iCs/>
                <w:szCs w:val="22"/>
              </w:rPr>
            </w:pPr>
            <w:r>
              <w:rPr>
                <w:rFonts w:cs="Arial"/>
                <w:iCs/>
                <w:szCs w:val="22"/>
              </w:rPr>
              <w:t>Funding decision</w:t>
            </w:r>
            <w:r w:rsidR="002567F3">
              <w:rPr>
                <w:rFonts w:cs="Arial"/>
                <w:iCs/>
                <w:szCs w:val="22"/>
              </w:rPr>
              <w:t xml:space="preserve"> – Aug 30, 2022</w:t>
            </w:r>
          </w:p>
          <w:p w14:paraId="702D3B2E" w14:textId="77777777" w:rsidR="00561184" w:rsidRDefault="00561184" w:rsidP="00561184">
            <w:pPr>
              <w:rPr>
                <w:rFonts w:cs="Arial"/>
                <w:iCs/>
                <w:color w:val="808080"/>
                <w:szCs w:val="22"/>
              </w:rPr>
            </w:pPr>
          </w:p>
          <w:p w14:paraId="12444BD3" w14:textId="77777777" w:rsidR="00561184" w:rsidRPr="00935BD5" w:rsidRDefault="00561184" w:rsidP="00561184">
            <w:pPr>
              <w:rPr>
                <w:rFonts w:cs="Arial"/>
                <w:iCs/>
                <w:color w:val="808080"/>
                <w:sz w:val="22"/>
                <w:szCs w:val="22"/>
              </w:rPr>
            </w:pPr>
            <w:r w:rsidRPr="009B5E7F">
              <w:rPr>
                <w:rFonts w:cs="Arial"/>
                <w:b/>
                <w:bCs/>
                <w:iCs/>
                <w:szCs w:val="22"/>
              </w:rPr>
              <w:t>Virtual Urgent Care</w:t>
            </w:r>
            <w:r>
              <w:rPr>
                <w:rFonts w:cs="Arial"/>
                <w:b/>
                <w:bCs/>
                <w:iCs/>
                <w:szCs w:val="22"/>
              </w:rPr>
              <w:t xml:space="preserve"> - PAEDS</w:t>
            </w:r>
            <w:r w:rsidRPr="009B5E7F">
              <w:rPr>
                <w:rFonts w:cs="Arial"/>
                <w:iCs/>
                <w:szCs w:val="22"/>
              </w:rPr>
              <w:t xml:space="preserve"> </w:t>
            </w:r>
            <w:r w:rsidRPr="00935BD5">
              <w:rPr>
                <w:rFonts w:cs="Arial"/>
                <w:iCs/>
                <w:color w:val="808080"/>
                <w:szCs w:val="22"/>
              </w:rPr>
              <w:t xml:space="preserve">– </w:t>
            </w:r>
            <w:r w:rsidRPr="00935BD5">
              <w:rPr>
                <w:rFonts w:cs="Arial"/>
                <w:i/>
                <w:color w:val="0070C0"/>
                <w:szCs w:val="22"/>
              </w:rPr>
              <w:t xml:space="preserve">Supporting </w:t>
            </w:r>
          </w:p>
          <w:p w14:paraId="0C7AC615" w14:textId="1BEBEEAC" w:rsidR="0057744B" w:rsidRPr="00CC177E" w:rsidRDefault="0057744B" w:rsidP="00561184">
            <w:pPr>
              <w:rPr>
                <w:rFonts w:cs="Arial"/>
              </w:rPr>
            </w:pPr>
            <w:r w:rsidRPr="00CC177E">
              <w:rPr>
                <w:rFonts w:cs="Arial"/>
              </w:rPr>
              <w:t xml:space="preserve">LHSC is leading </w:t>
            </w:r>
            <w:r>
              <w:rPr>
                <w:rFonts w:cs="Arial"/>
              </w:rPr>
              <w:t xml:space="preserve">the </w:t>
            </w:r>
            <w:r w:rsidRPr="00CC177E">
              <w:rPr>
                <w:rFonts w:cs="Arial"/>
              </w:rPr>
              <w:t>sustainability</w:t>
            </w:r>
            <w:r>
              <w:rPr>
                <w:rFonts w:cs="Arial"/>
              </w:rPr>
              <w:t xml:space="preserve"> of the Pediatric Virtual Urgent Care </w:t>
            </w:r>
            <w:r w:rsidR="004A46FD">
              <w:rPr>
                <w:rFonts w:cs="Arial"/>
              </w:rPr>
              <w:t xml:space="preserve">clinic and has begun engaging with Primary Care (LMPCA Co-Chair) re: opportunities </w:t>
            </w:r>
            <w:r w:rsidR="005843FF">
              <w:rPr>
                <w:rFonts w:cs="Arial"/>
              </w:rPr>
              <w:t xml:space="preserve">for </w:t>
            </w:r>
            <w:r w:rsidR="00BA6F47">
              <w:rPr>
                <w:rFonts w:cs="Arial"/>
              </w:rPr>
              <w:t xml:space="preserve">improving the </w:t>
            </w:r>
            <w:r w:rsidR="00885E7C">
              <w:t>coordination of patient care between Primary Care Providers (PCP), Emergency Department (ED) and the Virtual Urgent Care (VUC)</w:t>
            </w:r>
            <w:r w:rsidR="00BA6F47">
              <w:t>.</w:t>
            </w:r>
          </w:p>
          <w:p w14:paraId="611D97B8" w14:textId="260E4506" w:rsidR="00561184" w:rsidRPr="007C1514" w:rsidRDefault="007C1514" w:rsidP="00561184">
            <w:pPr>
              <w:rPr>
                <w:rFonts w:cs="Arial"/>
                <w:b/>
                <w:bCs/>
              </w:rPr>
            </w:pPr>
            <w:r w:rsidRPr="007C1514">
              <w:rPr>
                <w:rFonts w:cs="Arial"/>
                <w:b/>
                <w:bCs/>
              </w:rPr>
              <w:t>Upcoming Milestones:</w:t>
            </w:r>
          </w:p>
          <w:p w14:paraId="06F5DD77" w14:textId="207D4C30" w:rsidR="00F26223" w:rsidRDefault="00731BCF" w:rsidP="005C0FEE">
            <w:pPr>
              <w:pStyle w:val="ListParagraph"/>
              <w:numPr>
                <w:ilvl w:val="0"/>
                <w:numId w:val="43"/>
              </w:numPr>
              <w:rPr>
                <w:rFonts w:cs="Arial"/>
              </w:rPr>
            </w:pPr>
            <w:r>
              <w:rPr>
                <w:rFonts w:cs="Arial"/>
              </w:rPr>
              <w:t xml:space="preserve">Sustain </w:t>
            </w:r>
            <w:r w:rsidR="004246F0">
              <w:rPr>
                <w:rFonts w:cs="Arial"/>
              </w:rPr>
              <w:t xml:space="preserve">current </w:t>
            </w:r>
            <w:r>
              <w:rPr>
                <w:rFonts w:cs="Arial"/>
              </w:rPr>
              <w:t xml:space="preserve">model </w:t>
            </w:r>
            <w:r w:rsidR="004246F0">
              <w:rPr>
                <w:rFonts w:cs="Arial"/>
              </w:rPr>
              <w:t xml:space="preserve">until </w:t>
            </w:r>
            <w:r>
              <w:rPr>
                <w:rFonts w:cs="Arial"/>
              </w:rPr>
              <w:t>September 30/22</w:t>
            </w:r>
          </w:p>
          <w:p w14:paraId="16292ACE" w14:textId="4FF54222" w:rsidR="007C1514" w:rsidRPr="007C1514" w:rsidRDefault="004207F1" w:rsidP="005C0FEE">
            <w:pPr>
              <w:pStyle w:val="ListParagraph"/>
              <w:numPr>
                <w:ilvl w:val="0"/>
                <w:numId w:val="43"/>
              </w:numPr>
              <w:rPr>
                <w:rFonts w:cs="Arial"/>
              </w:rPr>
            </w:pPr>
            <w:r>
              <w:rPr>
                <w:rFonts w:cs="Arial"/>
              </w:rPr>
              <w:t>Weave ideas discussed for improving connections across the pa</w:t>
            </w:r>
            <w:r w:rsidR="00A056B4">
              <w:rPr>
                <w:rFonts w:cs="Arial"/>
              </w:rPr>
              <w:t>tient journey into considerations for our Improving Access to Primary Care Working Group</w:t>
            </w:r>
            <w:r w:rsidR="00F26223">
              <w:rPr>
                <w:rFonts w:cs="Arial"/>
              </w:rPr>
              <w:t xml:space="preserve"> </w:t>
            </w:r>
            <w:r w:rsidR="00731BCF">
              <w:rPr>
                <w:rFonts w:cs="Arial"/>
              </w:rPr>
              <w:t>–</w:t>
            </w:r>
            <w:r w:rsidR="00F26223">
              <w:rPr>
                <w:rFonts w:cs="Arial"/>
              </w:rPr>
              <w:t xml:space="preserve"> </w:t>
            </w:r>
            <w:r w:rsidR="00731BCF">
              <w:rPr>
                <w:rFonts w:cs="Arial"/>
              </w:rPr>
              <w:t>Sep 30</w:t>
            </w:r>
            <w:r w:rsidR="00CC177E">
              <w:rPr>
                <w:rFonts w:cs="Arial"/>
              </w:rPr>
              <w:t xml:space="preserve">, </w:t>
            </w:r>
            <w:r w:rsidR="00731BCF">
              <w:rPr>
                <w:rFonts w:cs="Arial"/>
              </w:rPr>
              <w:t>2</w:t>
            </w:r>
            <w:r w:rsidR="00CC177E">
              <w:rPr>
                <w:rFonts w:cs="Arial"/>
              </w:rPr>
              <w:t>022</w:t>
            </w:r>
          </w:p>
          <w:p w14:paraId="47526548" w14:textId="77777777" w:rsidR="00561184" w:rsidRPr="009B5E7F" w:rsidRDefault="00561184" w:rsidP="00561184">
            <w:pPr>
              <w:rPr>
                <w:rFonts w:cs="Arial"/>
                <w:b/>
                <w:bCs/>
              </w:rPr>
            </w:pPr>
          </w:p>
          <w:p w14:paraId="3F04432A" w14:textId="4F433CE1" w:rsidR="00561184" w:rsidRDefault="00561184" w:rsidP="00561184">
            <w:pPr>
              <w:rPr>
                <w:rFonts w:cs="Arial"/>
                <w:i/>
                <w:color w:val="0070C0"/>
                <w:szCs w:val="22"/>
              </w:rPr>
            </w:pPr>
            <w:r w:rsidRPr="00471C39">
              <w:rPr>
                <w:rFonts w:cs="Arial"/>
                <w:b/>
                <w:bCs/>
                <w:iCs/>
                <w:szCs w:val="22"/>
              </w:rPr>
              <w:t>On Demand Virtual/Phone Interpretation Support (</w:t>
            </w:r>
            <w:proofErr w:type="spellStart"/>
            <w:r w:rsidRPr="00471C39">
              <w:rPr>
                <w:rFonts w:cs="Arial"/>
                <w:b/>
                <w:bCs/>
                <w:iCs/>
                <w:szCs w:val="22"/>
              </w:rPr>
              <w:t>Voyce</w:t>
            </w:r>
            <w:proofErr w:type="spellEnd"/>
            <w:r w:rsidRPr="00471C39">
              <w:rPr>
                <w:rFonts w:cs="Arial"/>
                <w:b/>
                <w:bCs/>
                <w:iCs/>
                <w:szCs w:val="22"/>
              </w:rPr>
              <w:t xml:space="preserve">) </w:t>
            </w:r>
            <w:r w:rsidRPr="00471C39">
              <w:rPr>
                <w:rFonts w:cs="Arial"/>
                <w:b/>
                <w:bCs/>
                <w:i/>
                <w:szCs w:val="22"/>
              </w:rPr>
              <w:t>–</w:t>
            </w:r>
            <w:r w:rsidRPr="00471C39">
              <w:rPr>
                <w:rFonts w:cs="Arial"/>
                <w:i/>
                <w:szCs w:val="22"/>
              </w:rPr>
              <w:t xml:space="preserve"> </w:t>
            </w:r>
            <w:r w:rsidRPr="00935BD5">
              <w:rPr>
                <w:rFonts w:cs="Arial"/>
                <w:i/>
                <w:color w:val="0070C0"/>
                <w:szCs w:val="22"/>
              </w:rPr>
              <w:t>Leading</w:t>
            </w:r>
            <w:r w:rsidR="00E015F8">
              <w:rPr>
                <w:rFonts w:cs="Arial"/>
                <w:i/>
                <w:color w:val="0070C0"/>
                <w:szCs w:val="22"/>
              </w:rPr>
              <w:t xml:space="preserve">, </w:t>
            </w:r>
            <w:r w:rsidR="00E015F8" w:rsidRPr="00811F24">
              <w:rPr>
                <w:rFonts w:cs="Arial"/>
                <w:i/>
                <w:iCs/>
              </w:rPr>
              <w:t xml:space="preserve">see priority </w:t>
            </w:r>
            <w:r w:rsidR="00E015F8">
              <w:rPr>
                <w:rFonts w:cs="Arial"/>
                <w:i/>
                <w:iCs/>
              </w:rPr>
              <w:t>1</w:t>
            </w:r>
            <w:r w:rsidR="00E015F8" w:rsidRPr="00811F24">
              <w:rPr>
                <w:rFonts w:cs="Arial"/>
                <w:i/>
                <w:iCs/>
              </w:rPr>
              <w:t xml:space="preserve">, </w:t>
            </w:r>
            <w:r w:rsidR="00642D79">
              <w:rPr>
                <w:rFonts w:cs="Arial"/>
                <w:i/>
                <w:iCs/>
              </w:rPr>
              <w:t>deliverable</w:t>
            </w:r>
            <w:r w:rsidR="00E015F8" w:rsidRPr="00811F24">
              <w:rPr>
                <w:rFonts w:cs="Arial"/>
                <w:i/>
                <w:iCs/>
              </w:rPr>
              <w:t xml:space="preserve"> </w:t>
            </w:r>
            <w:r w:rsidR="00E015F8">
              <w:rPr>
                <w:rFonts w:cs="Arial"/>
                <w:i/>
                <w:iCs/>
              </w:rPr>
              <w:t>2</w:t>
            </w:r>
          </w:p>
          <w:p w14:paraId="62C61A1C" w14:textId="77777777" w:rsidR="00561184" w:rsidRDefault="00561184" w:rsidP="00561184">
            <w:pPr>
              <w:pStyle w:val="ListParagraph"/>
              <w:ind w:left="0"/>
              <w:rPr>
                <w:rFonts w:cs="Arial"/>
                <w:b/>
                <w:bCs/>
              </w:rPr>
            </w:pPr>
          </w:p>
          <w:p w14:paraId="64E48C52" w14:textId="1D665350" w:rsidR="00561184" w:rsidRDefault="00561184" w:rsidP="00561184">
            <w:pPr>
              <w:pStyle w:val="ListParagraph"/>
              <w:ind w:left="0"/>
              <w:rPr>
                <w:rFonts w:cs="Arial"/>
                <w:i/>
                <w:iCs/>
              </w:rPr>
            </w:pPr>
            <w:r w:rsidRPr="00255159">
              <w:rPr>
                <w:rFonts w:cs="Arial"/>
                <w:b/>
                <w:bCs/>
              </w:rPr>
              <w:t>Healthcare Navigation</w:t>
            </w:r>
            <w:r>
              <w:rPr>
                <w:rFonts w:cs="Arial"/>
                <w:b/>
                <w:bCs/>
              </w:rPr>
              <w:t xml:space="preserve"> Services </w:t>
            </w:r>
            <w:r w:rsidR="000D2F31">
              <w:rPr>
                <w:rFonts w:cs="Arial"/>
                <w:b/>
                <w:bCs/>
              </w:rPr>
              <w:t>Online Platform</w:t>
            </w:r>
            <w:r>
              <w:rPr>
                <w:rFonts w:cs="Arial"/>
                <w:b/>
                <w:bCs/>
              </w:rPr>
              <w:t xml:space="preserve"> </w:t>
            </w:r>
            <w:r w:rsidRPr="457AFB02">
              <w:rPr>
                <w:rFonts w:cs="Arial"/>
                <w:i/>
                <w:color w:val="0070C0"/>
              </w:rPr>
              <w:t>–</w:t>
            </w:r>
            <w:r w:rsidRPr="00935BD5">
              <w:rPr>
                <w:rFonts w:cs="Arial"/>
                <w:i/>
                <w:color w:val="0070C0"/>
              </w:rPr>
              <w:t xml:space="preserve"> </w:t>
            </w:r>
            <w:r w:rsidRPr="457AFB02">
              <w:rPr>
                <w:rFonts w:cs="Arial"/>
                <w:i/>
                <w:color w:val="0070C0"/>
              </w:rPr>
              <w:t>Supportin</w:t>
            </w:r>
            <w:r w:rsidRPr="00935BD5">
              <w:rPr>
                <w:rFonts w:cs="Arial"/>
                <w:i/>
                <w:color w:val="0070C0"/>
              </w:rPr>
              <w:t>g</w:t>
            </w:r>
          </w:p>
          <w:p w14:paraId="2EE81210" w14:textId="15E59464" w:rsidR="00561184" w:rsidRDefault="00561184" w:rsidP="00561184">
            <w:pPr>
              <w:pStyle w:val="ListParagraph"/>
              <w:ind w:left="0"/>
              <w:rPr>
                <w:rFonts w:eastAsia="Arial" w:cs="Arial"/>
                <w:color w:val="000000" w:themeColor="text1"/>
              </w:rPr>
            </w:pPr>
            <w:r w:rsidRPr="00CB3EE1">
              <w:rPr>
                <w:rFonts w:cs="Arial"/>
                <w:iCs/>
                <w:szCs w:val="22"/>
              </w:rPr>
              <w:t xml:space="preserve">MLOHT is supporting Ministry in development of </w:t>
            </w:r>
            <w:r w:rsidRPr="00CB3EE1">
              <w:rPr>
                <w:rFonts w:eastAsia="Arial" w:cs="Arial"/>
                <w:lang w:val="en-CA"/>
              </w:rPr>
              <w:t xml:space="preserve">the </w:t>
            </w:r>
            <w:r>
              <w:rPr>
                <w:rFonts w:eastAsia="Arial" w:cs="Arial"/>
                <w:color w:val="000000" w:themeColor="text1"/>
                <w:lang w:val="en-CA"/>
              </w:rPr>
              <w:t xml:space="preserve">provincial </w:t>
            </w:r>
            <w:r w:rsidR="00F15DEE">
              <w:rPr>
                <w:rFonts w:eastAsia="Arial" w:cs="Arial"/>
                <w:color w:val="000000" w:themeColor="text1"/>
                <w:lang w:val="en-CA"/>
              </w:rPr>
              <w:t xml:space="preserve">online </w:t>
            </w:r>
            <w:r w:rsidRPr="005563F5">
              <w:rPr>
                <w:rFonts w:eastAsia="Arial" w:cs="Arial"/>
                <w:color w:val="000000" w:themeColor="text1"/>
              </w:rPr>
              <w:t>Health Care Navigation Service (HCNS)</w:t>
            </w:r>
            <w:r>
              <w:rPr>
                <w:rFonts w:eastAsia="Arial" w:cs="Arial"/>
                <w:color w:val="000000" w:themeColor="text1"/>
              </w:rPr>
              <w:t>.</w:t>
            </w:r>
          </w:p>
          <w:p w14:paraId="33983D50" w14:textId="286827BA" w:rsidR="006E50F9" w:rsidRPr="006E50F9" w:rsidRDefault="006E50F9" w:rsidP="00561184">
            <w:pPr>
              <w:pStyle w:val="ListParagraph"/>
              <w:ind w:left="0"/>
              <w:rPr>
                <w:rFonts w:eastAsia="Arial" w:cs="Arial"/>
                <w:b/>
                <w:bCs/>
                <w:color w:val="000000" w:themeColor="text1"/>
              </w:rPr>
            </w:pPr>
            <w:r w:rsidRPr="006E50F9">
              <w:rPr>
                <w:rFonts w:eastAsia="Arial" w:cs="Arial"/>
                <w:b/>
                <w:bCs/>
                <w:color w:val="000000" w:themeColor="text1"/>
              </w:rPr>
              <w:t>Upcoming Ministry Milestones:</w:t>
            </w:r>
          </w:p>
          <w:p w14:paraId="1C3A8FBB" w14:textId="4C5A4AA2" w:rsidR="00561184" w:rsidRDefault="333C330E" w:rsidP="333C330E">
            <w:pPr>
              <w:pStyle w:val="ListParagraph"/>
              <w:numPr>
                <w:ilvl w:val="0"/>
                <w:numId w:val="42"/>
              </w:numPr>
              <w:rPr>
                <w:rFonts w:cs="Arial"/>
              </w:rPr>
            </w:pPr>
            <w:r w:rsidRPr="333C330E">
              <w:rPr>
                <w:rFonts w:cs="Arial"/>
              </w:rPr>
              <w:t xml:space="preserve">Initiate conversation between 211, Healthline.ca and </w:t>
            </w:r>
            <w:proofErr w:type="spellStart"/>
            <w:r w:rsidRPr="333C330E">
              <w:rPr>
                <w:rFonts w:cs="Arial"/>
              </w:rPr>
              <w:t>ConnexOntario</w:t>
            </w:r>
            <w:proofErr w:type="spellEnd"/>
            <w:r w:rsidRPr="333C330E">
              <w:rPr>
                <w:rFonts w:cs="Arial"/>
              </w:rPr>
              <w:t xml:space="preserve"> regarding information exchange </w:t>
            </w:r>
            <w:r w:rsidR="00731FD5">
              <w:rPr>
                <w:rFonts w:cs="Arial"/>
              </w:rPr>
              <w:t>by March 31</w:t>
            </w:r>
            <w:r w:rsidR="00731FD5" w:rsidRPr="00731FD5">
              <w:rPr>
                <w:rFonts w:cs="Arial"/>
                <w:vertAlign w:val="superscript"/>
              </w:rPr>
              <w:t>st</w:t>
            </w:r>
            <w:r w:rsidR="00731FD5">
              <w:rPr>
                <w:rFonts w:cs="Arial"/>
              </w:rPr>
              <w:t>, 2023.</w:t>
            </w:r>
          </w:p>
          <w:p w14:paraId="477EE063" w14:textId="68A13D33" w:rsidR="00561184" w:rsidRDefault="333C330E" w:rsidP="333C330E">
            <w:pPr>
              <w:pStyle w:val="ListParagraph"/>
              <w:numPr>
                <w:ilvl w:val="0"/>
                <w:numId w:val="42"/>
              </w:numPr>
              <w:rPr>
                <w:rFonts w:cs="Arial"/>
              </w:rPr>
            </w:pPr>
            <w:r w:rsidRPr="333C330E">
              <w:rPr>
                <w:rFonts w:cs="Arial"/>
              </w:rPr>
              <w:t xml:space="preserve">Supporting OH West with Multi-Tenant Navigator Platform go live </w:t>
            </w:r>
            <w:r w:rsidR="00731FD5">
              <w:rPr>
                <w:rFonts w:cs="Arial"/>
              </w:rPr>
              <w:t>March 31</w:t>
            </w:r>
            <w:r w:rsidR="00731FD5" w:rsidRPr="00731FD5">
              <w:rPr>
                <w:rFonts w:cs="Arial"/>
                <w:vertAlign w:val="superscript"/>
              </w:rPr>
              <w:t>st</w:t>
            </w:r>
            <w:r w:rsidR="00731FD5">
              <w:rPr>
                <w:rFonts w:cs="Arial"/>
              </w:rPr>
              <w:t>, 2023.</w:t>
            </w:r>
          </w:p>
          <w:p w14:paraId="4D67103B" w14:textId="77777777" w:rsidR="006E50F9" w:rsidRDefault="006E50F9" w:rsidP="00561184">
            <w:pPr>
              <w:rPr>
                <w:rFonts w:cs="Arial"/>
                <w:b/>
                <w:bCs/>
              </w:rPr>
            </w:pPr>
          </w:p>
          <w:p w14:paraId="47F04130" w14:textId="77777777" w:rsidR="00230AD6" w:rsidRDefault="00561184" w:rsidP="00561184">
            <w:pPr>
              <w:rPr>
                <w:rFonts w:cs="Arial"/>
                <w:i/>
                <w:iCs/>
              </w:rPr>
            </w:pPr>
            <w:r w:rsidRPr="00255159">
              <w:rPr>
                <w:rFonts w:cs="Arial"/>
                <w:b/>
                <w:bCs/>
              </w:rPr>
              <w:t>Consolidated Self-Management Website</w:t>
            </w:r>
            <w:r>
              <w:rPr>
                <w:rFonts w:cs="Arial"/>
                <w:b/>
                <w:bCs/>
              </w:rPr>
              <w:t xml:space="preserve"> </w:t>
            </w:r>
            <w:r>
              <w:rPr>
                <w:rFonts w:cs="Arial"/>
                <w:i/>
                <w:color w:val="0070C0"/>
                <w:szCs w:val="22"/>
              </w:rPr>
              <w:t>–</w:t>
            </w:r>
            <w:r w:rsidRPr="00935BD5">
              <w:rPr>
                <w:rFonts w:cs="Arial"/>
                <w:i/>
                <w:color w:val="0070C0"/>
                <w:szCs w:val="22"/>
              </w:rPr>
              <w:t xml:space="preserve"> Leading</w:t>
            </w:r>
            <w:r>
              <w:rPr>
                <w:rFonts w:cs="Arial"/>
                <w:i/>
                <w:color w:val="0070C0"/>
                <w:szCs w:val="22"/>
              </w:rPr>
              <w:t>,</w:t>
            </w:r>
            <w:r>
              <w:rPr>
                <w:rFonts w:cs="Arial"/>
                <w:b/>
                <w:bCs/>
              </w:rPr>
              <w:t xml:space="preserve"> </w:t>
            </w:r>
            <w:r w:rsidRPr="00811F24">
              <w:rPr>
                <w:rFonts w:cs="Arial"/>
                <w:i/>
                <w:iCs/>
              </w:rPr>
              <w:t xml:space="preserve">see priority 2, </w:t>
            </w:r>
            <w:r w:rsidR="00642D79">
              <w:rPr>
                <w:rFonts w:cs="Arial"/>
                <w:i/>
                <w:iCs/>
              </w:rPr>
              <w:t>deliverable</w:t>
            </w:r>
            <w:r w:rsidRPr="00811F24">
              <w:rPr>
                <w:rFonts w:cs="Arial"/>
                <w:i/>
                <w:iCs/>
              </w:rPr>
              <w:t xml:space="preserve"> </w:t>
            </w:r>
            <w:r>
              <w:rPr>
                <w:rFonts w:cs="Arial"/>
                <w:i/>
                <w:iCs/>
              </w:rPr>
              <w:t>1</w:t>
            </w:r>
          </w:p>
          <w:p w14:paraId="5BF48BF1" w14:textId="77777777" w:rsidR="00A056B4" w:rsidRDefault="00A056B4" w:rsidP="00561184">
            <w:pPr>
              <w:rPr>
                <w:rFonts w:cs="Arial"/>
                <w:i/>
                <w:iCs/>
              </w:rPr>
            </w:pPr>
          </w:p>
          <w:p w14:paraId="4E407D2A" w14:textId="29FA41B0" w:rsidR="00A056B4" w:rsidRPr="00464757" w:rsidRDefault="00A056B4" w:rsidP="71F8C584">
            <w:pPr>
              <w:rPr>
                <w:rFonts w:cs="Arial"/>
                <w:i/>
              </w:rPr>
            </w:pPr>
            <w:r w:rsidRPr="00464757">
              <w:rPr>
                <w:rFonts w:cs="Arial"/>
                <w:b/>
                <w:iCs/>
              </w:rPr>
              <w:t>Virtual Care Maturity Model Assessment</w:t>
            </w:r>
            <w:r w:rsidRPr="00464757">
              <w:rPr>
                <w:rFonts w:cs="Arial"/>
                <w:b/>
                <w:i/>
              </w:rPr>
              <w:t xml:space="preserve"> –</w:t>
            </w:r>
            <w:r w:rsidR="005A146E" w:rsidRPr="00464757">
              <w:rPr>
                <w:rFonts w:cs="Arial"/>
                <w:b/>
                <w:i/>
              </w:rPr>
              <w:t xml:space="preserve"> </w:t>
            </w:r>
            <w:r w:rsidR="005A146E" w:rsidRPr="00464757">
              <w:rPr>
                <w:rFonts w:cs="Arial"/>
                <w:bCs/>
                <w:i/>
                <w:color w:val="0070C0"/>
              </w:rPr>
              <w:t>Supporting</w:t>
            </w:r>
          </w:p>
          <w:p w14:paraId="0E229FAC" w14:textId="77777777" w:rsidR="009D110C" w:rsidRPr="00464757" w:rsidRDefault="009D110C" w:rsidP="71F8C584">
            <w:pPr>
              <w:rPr>
                <w:rStyle w:val="normaltextrun"/>
                <w:rFonts w:eastAsiaTheme="majorEastAsia" w:cs="Arial"/>
                <w:shd w:val="clear" w:color="auto" w:fill="FFFFFF"/>
              </w:rPr>
            </w:pPr>
            <w:r w:rsidRPr="00464757">
              <w:rPr>
                <w:rStyle w:val="normaltextrun"/>
                <w:rFonts w:eastAsiaTheme="majorEastAsia" w:cs="Arial"/>
                <w:shd w:val="clear" w:color="auto" w:fill="FFFFFF"/>
              </w:rPr>
              <w:t xml:space="preserve">Conduct an environmental scan, leveraging the provincial Virtual Care Maturity Model, to establish the current state of virtual care operations across Middlesex London health care partners, and to determine key priorities/targets to advance virtual maturity across the MLOHT. </w:t>
            </w:r>
          </w:p>
          <w:p w14:paraId="41A500B1" w14:textId="77777777" w:rsidR="00313B91" w:rsidRPr="00464757" w:rsidRDefault="00313B91" w:rsidP="00313B91">
            <w:pPr>
              <w:rPr>
                <w:rFonts w:cs="Arial"/>
                <w:b/>
                <w:bCs/>
                <w:lang w:val="en-CA"/>
              </w:rPr>
            </w:pPr>
            <w:r w:rsidRPr="00464757">
              <w:rPr>
                <w:rFonts w:cs="Arial"/>
                <w:b/>
                <w:bCs/>
                <w:lang w:val="en-CA"/>
              </w:rPr>
              <w:t>Upcoming Milestones</w:t>
            </w:r>
          </w:p>
          <w:p w14:paraId="7218703F" w14:textId="77777777" w:rsidR="00313B91" w:rsidRPr="00464757" w:rsidRDefault="00313B91" w:rsidP="00313B91">
            <w:pPr>
              <w:pStyle w:val="ListParagraph"/>
              <w:numPr>
                <w:ilvl w:val="0"/>
                <w:numId w:val="85"/>
              </w:numPr>
              <w:rPr>
                <w:rFonts w:cs="Arial"/>
                <w:lang w:val="en-CA"/>
              </w:rPr>
            </w:pPr>
            <w:r w:rsidRPr="00464757">
              <w:rPr>
                <w:rFonts w:cs="Arial"/>
                <w:lang w:val="en-CA"/>
              </w:rPr>
              <w:t>Launch project - TBD</w:t>
            </w:r>
          </w:p>
          <w:p w14:paraId="062E4BB9" w14:textId="3D7A0BC7" w:rsidR="00313B91" w:rsidRPr="00776142" w:rsidRDefault="00313B91" w:rsidP="71F8C584">
            <w:pPr>
              <w:rPr>
                <w:rFonts w:cs="Arial"/>
              </w:rPr>
            </w:pPr>
          </w:p>
        </w:tc>
      </w:tr>
    </w:tbl>
    <w:p w14:paraId="00D7880C" w14:textId="77777777" w:rsidR="003C2E42" w:rsidRDefault="003C2E42" w:rsidP="00F85B72">
      <w:pPr>
        <w:pStyle w:val="ListParagraph"/>
        <w:ind w:left="1440"/>
        <w:rPr>
          <w:rFonts w:cs="Arial"/>
          <w:lang w:val="en-CA"/>
        </w:rPr>
      </w:pPr>
    </w:p>
    <w:tbl>
      <w:tblPr>
        <w:tblStyle w:val="TableGrid1"/>
        <w:tblW w:w="9773" w:type="dxa"/>
        <w:tblLook w:val="0020" w:firstRow="1" w:lastRow="0" w:firstColumn="0" w:lastColumn="0" w:noHBand="0" w:noVBand="0"/>
      </w:tblPr>
      <w:tblGrid>
        <w:gridCol w:w="9773"/>
      </w:tblGrid>
      <w:tr w:rsidR="003C2E42" w:rsidRPr="007B04DC" w14:paraId="56827333" w14:textId="77777777" w:rsidTr="333C330E">
        <w:trPr>
          <w:trHeight w:val="395"/>
          <w:tblHeader/>
        </w:trPr>
        <w:tc>
          <w:tcPr>
            <w:tcW w:w="9773" w:type="dxa"/>
            <w:shd w:val="clear" w:color="auto" w:fill="D9D9D9" w:themeFill="background1" w:themeFillShade="D9"/>
          </w:tcPr>
          <w:p w14:paraId="678AE510" w14:textId="34952EC5" w:rsidR="003C2E42" w:rsidRPr="00653B00" w:rsidRDefault="003C2E42" w:rsidP="005C0FEE">
            <w:pPr>
              <w:pStyle w:val="ListParagraph"/>
              <w:numPr>
                <w:ilvl w:val="0"/>
                <w:numId w:val="11"/>
              </w:numPr>
              <w:rPr>
                <w:rFonts w:eastAsiaTheme="majorEastAsia" w:cs="Arial"/>
                <w:sz w:val="24"/>
                <w:szCs w:val="24"/>
              </w:rPr>
            </w:pPr>
            <w:r w:rsidRPr="00BF31AD">
              <w:rPr>
                <w:rStyle w:val="normaltextrun"/>
                <w:rFonts w:eastAsiaTheme="majorEastAsia" w:cs="Arial"/>
                <w:sz w:val="24"/>
                <w:szCs w:val="24"/>
              </w:rPr>
              <w:lastRenderedPageBreak/>
              <w:t>Describe the steps your team has taken and/or will take to implement</w:t>
            </w:r>
            <w:r w:rsidR="007C29E9">
              <w:rPr>
                <w:rStyle w:val="normaltextrun"/>
                <w:rFonts w:eastAsiaTheme="majorEastAsia" w:cs="Arial"/>
                <w:sz w:val="24"/>
                <w:szCs w:val="24"/>
              </w:rPr>
              <w:t xml:space="preserve"> </w:t>
            </w:r>
            <w:r w:rsidRPr="00BF31AD">
              <w:rPr>
                <w:rStyle w:val="normaltextrun"/>
                <w:rFonts w:eastAsiaTheme="majorEastAsia" w:cs="Arial"/>
                <w:sz w:val="24"/>
                <w:szCs w:val="24"/>
              </w:rPr>
              <w:t>24/7 patient navigation supports for your attributed population</w:t>
            </w:r>
            <w:r w:rsidR="007C29E9">
              <w:rPr>
                <w:rStyle w:val="normaltextrun"/>
                <w:rFonts w:eastAsiaTheme="majorEastAsia" w:cs="Arial"/>
                <w:sz w:val="24"/>
                <w:szCs w:val="24"/>
              </w:rPr>
              <w:t xml:space="preserve"> by fiscal year 2022-2023</w:t>
            </w:r>
            <w:r w:rsidRPr="00BF31AD">
              <w:rPr>
                <w:rStyle w:val="normaltextrun"/>
                <w:rFonts w:eastAsiaTheme="majorEastAsia" w:cs="Arial"/>
                <w:sz w:val="24"/>
                <w:szCs w:val="24"/>
              </w:rPr>
              <w:t xml:space="preserve">. </w:t>
            </w:r>
          </w:p>
        </w:tc>
      </w:tr>
      <w:tr w:rsidR="003C2E42" w:rsidRPr="008714B9" w14:paraId="7498D706" w14:textId="77777777" w:rsidTr="333C330E">
        <w:trPr>
          <w:trHeight w:val="439"/>
          <w:tblHeader/>
        </w:trPr>
        <w:tc>
          <w:tcPr>
            <w:tcW w:w="9773" w:type="dxa"/>
          </w:tcPr>
          <w:p w14:paraId="1AEED31A" w14:textId="17733350" w:rsidR="71525130" w:rsidRPr="00776142" w:rsidRDefault="00624C48" w:rsidP="71525130">
            <w:pPr>
              <w:rPr>
                <w:rStyle w:val="normaltextrun"/>
                <w:rFonts w:eastAsia="Arial" w:cs="Arial"/>
                <w:color w:val="000000" w:themeColor="text2"/>
                <w:lang w:val="en-CA"/>
              </w:rPr>
            </w:pPr>
            <w:r w:rsidRPr="006B5B83">
              <w:rPr>
                <w:rFonts w:cs="Arial"/>
                <w:b/>
                <w:bCs/>
                <w:iCs/>
              </w:rPr>
              <w:t>Healthcare Navigation Services</w:t>
            </w:r>
            <w:r w:rsidR="0071231E" w:rsidRPr="006B5B83">
              <w:rPr>
                <w:rFonts w:cs="Arial"/>
                <w:b/>
                <w:bCs/>
                <w:iCs/>
              </w:rPr>
              <w:t xml:space="preserve"> - </w:t>
            </w:r>
            <w:r w:rsidR="0071231E" w:rsidRPr="006B5B83">
              <w:rPr>
                <w:rFonts w:cs="Arial"/>
                <w:i/>
                <w:color w:val="0070C0"/>
              </w:rPr>
              <w:t>Leading</w:t>
            </w:r>
          </w:p>
          <w:p w14:paraId="1A994ABA" w14:textId="6601AD6D" w:rsidR="71525130" w:rsidRPr="00776142" w:rsidRDefault="71525130" w:rsidP="00776142">
            <w:pPr>
              <w:rPr>
                <w:rFonts w:eastAsia="Arial" w:cs="Arial"/>
                <w:color w:val="000000" w:themeColor="text2"/>
                <w:lang w:val="en-CA"/>
              </w:rPr>
            </w:pPr>
            <w:r w:rsidRPr="006B5B83">
              <w:rPr>
                <w:rStyle w:val="normaltextrun"/>
                <w:rFonts w:eastAsia="Arial" w:cs="Arial"/>
                <w:color w:val="000000" w:themeColor="text2"/>
                <w:lang w:val="en-CA"/>
              </w:rPr>
              <w:t>Through our co-design interviews, we heard patients/clients and caregivers/care partners are not regularly being referred to available community supports, and providers have difficulty maintaining awareness of available services. </w:t>
            </w:r>
          </w:p>
          <w:p w14:paraId="462FAAD7" w14:textId="4E61982E" w:rsidR="71525130" w:rsidRPr="00776142" w:rsidRDefault="71525130" w:rsidP="00776142">
            <w:pPr>
              <w:rPr>
                <w:rFonts w:eastAsia="Arial" w:cs="Arial"/>
                <w:color w:val="000000" w:themeColor="text2"/>
                <w:lang w:val="en-CA"/>
              </w:rPr>
            </w:pPr>
            <w:r w:rsidRPr="006B5B83">
              <w:rPr>
                <w:rStyle w:val="normaltextrun"/>
                <w:rFonts w:eastAsia="Arial" w:cs="Arial"/>
                <w:color w:val="000000" w:themeColor="text2"/>
                <w:lang w:val="en-CA"/>
              </w:rPr>
              <w:t xml:space="preserve">Phase 1 of this project </w:t>
            </w:r>
            <w:r w:rsidRPr="006B5B83">
              <w:rPr>
                <w:rStyle w:val="normaltextrun"/>
                <w:rFonts w:eastAsia="Arial" w:cs="Arial"/>
                <w:color w:val="000000" w:themeColor="text2"/>
              </w:rPr>
              <w:t>was supported by HCNS one-time funding and was launched in late 2021. A Patient Navigation Planning Lead was hired to support MLOHT along with Elgin, Oxford and Area. We also partnered with Oxford and Elgin, respectively, in hiring a Primary Care Lead and a First Nations/Indigenous Lead to ensure appropriate focus on these two key stakeholder groups. </w:t>
            </w:r>
            <w:r w:rsidRPr="006B5B83">
              <w:rPr>
                <w:rStyle w:val="eop"/>
                <w:rFonts w:eastAsia="Arial" w:cs="Arial"/>
                <w:color w:val="000000" w:themeColor="text2"/>
                <w:lang w:val="en-CA"/>
              </w:rPr>
              <w:t> </w:t>
            </w:r>
          </w:p>
          <w:p w14:paraId="5FD6A476" w14:textId="1F67A4DA" w:rsidR="71525130" w:rsidRPr="00776142" w:rsidRDefault="71525130" w:rsidP="71525130">
            <w:pPr>
              <w:rPr>
                <w:rFonts w:eastAsia="Arial" w:cs="Arial"/>
                <w:color w:val="000000" w:themeColor="text2"/>
                <w:lang w:val="en-CA"/>
              </w:rPr>
            </w:pPr>
            <w:r w:rsidRPr="006B5B83">
              <w:rPr>
                <w:rStyle w:val="normaltextrun"/>
                <w:rFonts w:eastAsia="Arial" w:cs="Arial"/>
                <w:color w:val="000000" w:themeColor="text2"/>
              </w:rPr>
              <w:t>To date,</w:t>
            </w:r>
            <w:r w:rsidRPr="00776142">
              <w:rPr>
                <w:rStyle w:val="normaltextrun"/>
                <w:rFonts w:eastAsia="Arial" w:cs="Arial"/>
                <w:color w:val="000000" w:themeColor="text2"/>
                <w:sz w:val="22"/>
              </w:rPr>
              <w:t xml:space="preserve"> </w:t>
            </w:r>
            <w:r w:rsidRPr="006B5B83">
              <w:rPr>
                <w:rStyle w:val="normaltextrun"/>
                <w:rFonts w:eastAsia="Arial" w:cs="Arial"/>
                <w:color w:val="000000" w:themeColor="text2"/>
              </w:rPr>
              <w:t>the following problem statements have been identified</w:t>
            </w:r>
          </w:p>
          <w:p w14:paraId="5CACAA40" w14:textId="2A3BEC23" w:rsidR="71525130" w:rsidRPr="00776142" w:rsidRDefault="71525130" w:rsidP="00776142">
            <w:pPr>
              <w:pStyle w:val="ListParagraph"/>
              <w:numPr>
                <w:ilvl w:val="0"/>
                <w:numId w:val="37"/>
              </w:numPr>
              <w:rPr>
                <w:rFonts w:eastAsia="Arial" w:cs="Arial"/>
                <w:color w:val="000000" w:themeColor="text2"/>
                <w:lang w:val="en-CA"/>
              </w:rPr>
            </w:pPr>
            <w:r w:rsidRPr="006B5B83">
              <w:rPr>
                <w:rStyle w:val="normaltextrun"/>
                <w:rFonts w:eastAsia="Arial" w:cs="Arial"/>
                <w:color w:val="000000" w:themeColor="text2"/>
              </w:rPr>
              <w:t>Although there are many phone numbers and websites to find heath care services, community agencies, providers, and primary care practitioners may not always know who or where to go to for help.</w:t>
            </w:r>
          </w:p>
          <w:p w14:paraId="17B7557A" w14:textId="60E34CDB" w:rsidR="71525130" w:rsidRPr="00776142" w:rsidRDefault="71525130" w:rsidP="00776142">
            <w:pPr>
              <w:pStyle w:val="ListParagraph"/>
              <w:numPr>
                <w:ilvl w:val="0"/>
                <w:numId w:val="37"/>
              </w:numPr>
              <w:rPr>
                <w:rFonts w:eastAsia="Arial" w:cs="Arial"/>
                <w:color w:val="000000" w:themeColor="text2"/>
                <w:lang w:val="en-CA"/>
              </w:rPr>
            </w:pPr>
            <w:r w:rsidRPr="006B5B83">
              <w:rPr>
                <w:rStyle w:val="normaltextrun"/>
                <w:rFonts w:eastAsia="Arial" w:cs="Arial"/>
                <w:color w:val="000000" w:themeColor="text2"/>
              </w:rPr>
              <w:t>The model of care that a primary care practitioner practices in may impact the ability to navigate supports for their patients.</w:t>
            </w:r>
          </w:p>
          <w:p w14:paraId="5A6FA51E" w14:textId="35FBCC04" w:rsidR="71525130" w:rsidRPr="00776142" w:rsidRDefault="71525130" w:rsidP="00776142">
            <w:pPr>
              <w:pStyle w:val="ListParagraph"/>
              <w:numPr>
                <w:ilvl w:val="0"/>
                <w:numId w:val="37"/>
              </w:numPr>
              <w:rPr>
                <w:rFonts w:eastAsia="Arial" w:cs="Arial"/>
                <w:color w:val="000000" w:themeColor="text2"/>
                <w:lang w:val="en-CA"/>
              </w:rPr>
            </w:pPr>
            <w:r w:rsidRPr="006B5B83">
              <w:rPr>
                <w:rStyle w:val="normaltextrun"/>
                <w:rFonts w:eastAsia="Arial" w:cs="Arial"/>
                <w:color w:val="000000" w:themeColor="text2"/>
              </w:rPr>
              <w:t>There are persistent issues with internet connectivity for rural county areas.</w:t>
            </w:r>
          </w:p>
          <w:p w14:paraId="75F6B125" w14:textId="4D2CE22C" w:rsidR="71525130" w:rsidRPr="00776142" w:rsidRDefault="71525130" w:rsidP="00776142">
            <w:pPr>
              <w:pStyle w:val="ListParagraph"/>
              <w:numPr>
                <w:ilvl w:val="0"/>
                <w:numId w:val="37"/>
              </w:numPr>
              <w:rPr>
                <w:rFonts w:eastAsia="Arial" w:cs="Arial"/>
                <w:color w:val="000000" w:themeColor="text2"/>
                <w:lang w:val="en-CA"/>
              </w:rPr>
            </w:pPr>
            <w:r w:rsidRPr="006B5B83">
              <w:rPr>
                <w:rStyle w:val="normaltextrun"/>
                <w:rFonts w:eastAsia="Arial" w:cs="Arial"/>
                <w:color w:val="000000" w:themeColor="text2"/>
              </w:rPr>
              <w:t>Individuals often need to lead their own advocacy and repeat their stories due to the lack of "true" warm transfers between sectors (e.g., primary care and community services) and sometimes, within sectors (e.g., primary care). </w:t>
            </w:r>
          </w:p>
          <w:p w14:paraId="5796EC3F" w14:textId="5D39A9A9" w:rsidR="71525130" w:rsidRPr="00964DFD" w:rsidRDefault="71525130" w:rsidP="00776142">
            <w:pPr>
              <w:pStyle w:val="ListParagraph"/>
              <w:numPr>
                <w:ilvl w:val="0"/>
                <w:numId w:val="37"/>
              </w:numPr>
              <w:rPr>
                <w:rFonts w:eastAsia="Arial" w:cs="Arial"/>
                <w:color w:val="000000" w:themeColor="text2"/>
                <w:lang w:val="en-CA"/>
              </w:rPr>
            </w:pPr>
            <w:r w:rsidRPr="00964DFD">
              <w:rPr>
                <w:rStyle w:val="normaltextrun"/>
                <w:rFonts w:eastAsia="Arial" w:cs="Arial"/>
                <w:color w:val="000000" w:themeColor="text2"/>
                <w:lang w:val="en-CA"/>
              </w:rPr>
              <w:t>High proportion of patients/clients, caregivers/care partners have low digital literacy</w:t>
            </w:r>
            <w:r w:rsidRPr="00964DFD">
              <w:rPr>
                <w:rStyle w:val="normaltextrun"/>
                <w:rFonts w:eastAsia="Arial" w:cs="Arial"/>
                <w:color w:val="000000" w:themeColor="text2"/>
              </w:rPr>
              <w:t> </w:t>
            </w:r>
          </w:p>
          <w:p w14:paraId="4CA1910D" w14:textId="196D2F5E" w:rsidR="71525130" w:rsidRPr="00111E2D" w:rsidRDefault="71525130" w:rsidP="00111E2D">
            <w:pPr>
              <w:pStyle w:val="ListParagraph"/>
              <w:numPr>
                <w:ilvl w:val="0"/>
                <w:numId w:val="37"/>
              </w:numPr>
              <w:rPr>
                <w:rFonts w:cs="Arial"/>
                <w:lang w:val="en-CA"/>
              </w:rPr>
            </w:pPr>
            <w:r w:rsidRPr="006B5B83">
              <w:rPr>
                <w:rStyle w:val="normaltextrun"/>
                <w:rFonts w:eastAsia="Arial" w:cs="Arial"/>
                <w:color w:val="000000" w:themeColor="text2"/>
              </w:rPr>
              <w:t>The COVID pandemic impacted the ability to connect with many partners; engagement will need to continue.</w:t>
            </w:r>
          </w:p>
          <w:p w14:paraId="6F74E1BE" w14:textId="77777777" w:rsidR="005C2039" w:rsidRDefault="005C2039" w:rsidP="333C330E">
            <w:pPr>
              <w:rPr>
                <w:rFonts w:cs="Arial"/>
              </w:rPr>
            </w:pPr>
          </w:p>
          <w:p w14:paraId="2DB76F56" w14:textId="3C143E7C" w:rsidR="0099525E" w:rsidRDefault="333C330E" w:rsidP="00EC10AA">
            <w:pPr>
              <w:rPr>
                <w:rFonts w:eastAsia="Arial"/>
                <w:color w:val="000000" w:themeColor="text2"/>
              </w:rPr>
            </w:pPr>
            <w:r w:rsidRPr="005C2039">
              <w:rPr>
                <w:rFonts w:eastAsia="Arial" w:cs="Arial"/>
                <w:color w:val="000000" w:themeColor="text2"/>
              </w:rPr>
              <w:t xml:space="preserve">Phase 2 of the project is to focus on how to </w:t>
            </w:r>
            <w:r w:rsidR="00601CFA">
              <w:rPr>
                <w:rStyle w:val="normaltextrun"/>
                <w:rFonts w:eastAsiaTheme="majorEastAsia" w:cs="Arial"/>
                <w:color w:val="000000"/>
                <w:shd w:val="clear" w:color="auto" w:fill="FFFFFF"/>
              </w:rPr>
              <w:t xml:space="preserve">improve awareness of and access to services for patients/clients, caregivers/care partners, providers and to improve the care journey by facilitating seamless transitions. </w:t>
            </w:r>
            <w:r w:rsidR="00EC10AA">
              <w:rPr>
                <w:rStyle w:val="normaltextrun"/>
                <w:rFonts w:eastAsiaTheme="majorEastAsia" w:cs="Arial"/>
                <w:color w:val="000000"/>
                <w:shd w:val="clear" w:color="auto" w:fill="FFFFFF"/>
              </w:rPr>
              <w:t>T</w:t>
            </w:r>
            <w:r w:rsidR="00EC10AA">
              <w:rPr>
                <w:rStyle w:val="normaltextrun"/>
                <w:rFonts w:eastAsiaTheme="majorEastAsia" w:cs="Arial"/>
                <w:color w:val="000000"/>
              </w:rPr>
              <w:t>his is to be achieved by</w:t>
            </w:r>
            <w:r w:rsidR="000B621E">
              <w:rPr>
                <w:rStyle w:val="normaltextrun"/>
                <w:rFonts w:eastAsiaTheme="majorEastAsia" w:cs="Arial"/>
                <w:color w:val="000000"/>
              </w:rPr>
              <w:t xml:space="preserve"> the following</w:t>
            </w:r>
            <w:r w:rsidR="0099525E">
              <w:rPr>
                <w:rFonts w:eastAsia="Arial"/>
                <w:color w:val="000000" w:themeColor="text2"/>
              </w:rPr>
              <w:t>:</w:t>
            </w:r>
          </w:p>
          <w:p w14:paraId="41063B77" w14:textId="43614541" w:rsidR="001639B1" w:rsidRDefault="001639B1" w:rsidP="001639B1">
            <w:pPr>
              <w:pStyle w:val="paragraph"/>
              <w:numPr>
                <w:ilvl w:val="0"/>
                <w:numId w:val="49"/>
              </w:numPr>
              <w:spacing w:before="0" w:beforeAutospacing="0" w:after="0" w:afterAutospacing="0"/>
              <w:textAlignment w:val="baseline"/>
              <w:rPr>
                <w:rFonts w:ascii="Arial" w:hAnsi="Arial" w:cs="Arial"/>
                <w:color w:val="000000"/>
                <w:sz w:val="20"/>
                <w:szCs w:val="20"/>
              </w:rPr>
            </w:pPr>
            <w:r>
              <w:rPr>
                <w:rStyle w:val="normaltextrun"/>
                <w:rFonts w:ascii="Arial" w:eastAsiaTheme="majorEastAsia" w:hAnsi="Arial" w:cs="Arial"/>
                <w:color w:val="000000"/>
                <w:sz w:val="20"/>
                <w:szCs w:val="20"/>
              </w:rPr>
              <w:t>Provide patients/clients, caregivers/care partners and providers with 24/7 navigation supports that facilitate access to care by:</w:t>
            </w:r>
            <w:r>
              <w:rPr>
                <w:rStyle w:val="eop"/>
                <w:rFonts w:ascii="Arial" w:eastAsiaTheme="majorEastAsia" w:hAnsi="Arial" w:cs="Arial"/>
                <w:color w:val="000000"/>
                <w:sz w:val="20"/>
                <w:szCs w:val="20"/>
              </w:rPr>
              <w:t> </w:t>
            </w:r>
          </w:p>
          <w:p w14:paraId="48A42030" w14:textId="77777777" w:rsidR="001672B2" w:rsidRPr="001672B2" w:rsidRDefault="001639B1" w:rsidP="001672B2">
            <w:pPr>
              <w:pStyle w:val="paragraph"/>
              <w:numPr>
                <w:ilvl w:val="0"/>
                <w:numId w:val="50"/>
              </w:numPr>
              <w:spacing w:before="0" w:beforeAutospacing="0" w:after="0" w:afterAutospacing="0"/>
              <w:textAlignment w:val="baseline"/>
              <w:rPr>
                <w:rStyle w:val="eop"/>
                <w:rFonts w:ascii="Arial" w:hAnsi="Arial" w:cs="Arial"/>
                <w:color w:val="000000"/>
                <w:sz w:val="20"/>
                <w:szCs w:val="20"/>
              </w:rPr>
            </w:pPr>
            <w:r>
              <w:rPr>
                <w:rStyle w:val="normaltextrun"/>
                <w:rFonts w:ascii="Arial" w:eastAsiaTheme="majorEastAsia" w:hAnsi="Arial" w:cs="Arial"/>
                <w:color w:val="000000"/>
                <w:sz w:val="20"/>
                <w:szCs w:val="20"/>
              </w:rPr>
              <w:t>Supporting the provincial Health Care Navigation Service (HCNS) digital platform</w:t>
            </w:r>
            <w:r>
              <w:rPr>
                <w:rStyle w:val="eop"/>
                <w:rFonts w:ascii="Arial" w:eastAsiaTheme="majorEastAsia" w:hAnsi="Arial" w:cs="Arial"/>
                <w:color w:val="000000"/>
                <w:sz w:val="20"/>
                <w:szCs w:val="20"/>
              </w:rPr>
              <w:t> </w:t>
            </w:r>
          </w:p>
          <w:p w14:paraId="0B10E0B4" w14:textId="6AC2A796" w:rsidR="333C330E" w:rsidRPr="001672B2" w:rsidRDefault="001639B1" w:rsidP="001672B2">
            <w:pPr>
              <w:pStyle w:val="paragraph"/>
              <w:numPr>
                <w:ilvl w:val="0"/>
                <w:numId w:val="50"/>
              </w:numPr>
              <w:spacing w:before="0" w:beforeAutospacing="0" w:after="0" w:afterAutospacing="0"/>
              <w:textAlignment w:val="baseline"/>
              <w:rPr>
                <w:rFonts w:ascii="Arial" w:eastAsia="Arial" w:hAnsi="Arial" w:cs="Arial"/>
                <w:color w:val="000000"/>
                <w:sz w:val="20"/>
                <w:szCs w:val="20"/>
              </w:rPr>
            </w:pPr>
            <w:r w:rsidRPr="001672B2">
              <w:rPr>
                <w:rStyle w:val="normaltextrun"/>
                <w:rFonts w:ascii="Arial" w:eastAsiaTheme="majorEastAsia" w:hAnsi="Arial" w:cs="Arial"/>
                <w:color w:val="000000"/>
                <w:sz w:val="20"/>
                <w:szCs w:val="20"/>
              </w:rPr>
              <w:t xml:space="preserve">Creating &amp; implementing a local (non-digital) navigation support model for marginalized patients/clients, caregivers/care partners. </w:t>
            </w:r>
          </w:p>
          <w:p w14:paraId="3FDD867E" w14:textId="0B087457" w:rsidR="333C330E" w:rsidRDefault="00893881" w:rsidP="00FE4406">
            <w:pPr>
              <w:pStyle w:val="Default"/>
              <w:numPr>
                <w:ilvl w:val="0"/>
                <w:numId w:val="49"/>
              </w:numPr>
              <w:rPr>
                <w:rFonts w:eastAsia="Arial"/>
                <w:color w:val="000000" w:themeColor="text2"/>
                <w:sz w:val="20"/>
                <w:szCs w:val="20"/>
                <w:lang w:val="en-US"/>
              </w:rPr>
            </w:pPr>
            <w:r>
              <w:rPr>
                <w:rStyle w:val="normaltextrun"/>
                <w:rFonts w:eastAsiaTheme="majorEastAsia"/>
                <w:sz w:val="20"/>
                <w:szCs w:val="20"/>
                <w:shd w:val="clear" w:color="auto" w:fill="FFFFFF"/>
              </w:rPr>
              <w:t>Continue to strengthen and expand effective representative engagement of patients/clients, caregivers/care partners, providers in the planning, design, delivery and evaluation of OHT implementation activities.</w:t>
            </w:r>
          </w:p>
          <w:p w14:paraId="4895E031" w14:textId="31AA5253" w:rsidR="333C330E" w:rsidRDefault="333C330E" w:rsidP="333C330E">
            <w:pPr>
              <w:rPr>
                <w:rFonts w:eastAsia="Arial" w:cs="Arial"/>
                <w:color w:val="000000" w:themeColor="text2"/>
                <w:sz w:val="19"/>
                <w:szCs w:val="19"/>
              </w:rPr>
            </w:pPr>
          </w:p>
          <w:p w14:paraId="4D62ACF8" w14:textId="0DD544FC" w:rsidR="00626D7D" w:rsidRPr="0085298E" w:rsidRDefault="00626D7D" w:rsidP="00626D7D">
            <w:pPr>
              <w:rPr>
                <w:rFonts w:cs="Arial"/>
                <w:b/>
                <w:bCs/>
                <w:iCs/>
                <w:szCs w:val="22"/>
              </w:rPr>
            </w:pPr>
            <w:r w:rsidRPr="0085298E">
              <w:rPr>
                <w:rFonts w:cs="Arial"/>
                <w:b/>
                <w:bCs/>
                <w:iCs/>
                <w:szCs w:val="22"/>
              </w:rPr>
              <w:t>Consolidated Self-Management Website</w:t>
            </w:r>
            <w:r w:rsidR="0071231E" w:rsidRPr="0085298E">
              <w:rPr>
                <w:rFonts w:cs="Arial"/>
                <w:b/>
                <w:bCs/>
                <w:iCs/>
                <w:szCs w:val="22"/>
              </w:rPr>
              <w:t xml:space="preserve"> - </w:t>
            </w:r>
            <w:r w:rsidR="0071231E" w:rsidRPr="0085298E">
              <w:rPr>
                <w:rFonts w:cs="Arial"/>
                <w:i/>
                <w:color w:val="0070C0"/>
                <w:szCs w:val="22"/>
              </w:rPr>
              <w:t>Leading</w:t>
            </w:r>
          </w:p>
          <w:p w14:paraId="5D927405" w14:textId="77777777" w:rsidR="00626D7D" w:rsidRPr="0085298E" w:rsidRDefault="00626D7D" w:rsidP="00626D7D">
            <w:pPr>
              <w:rPr>
                <w:rFonts w:cs="Arial"/>
                <w:iCs/>
                <w:szCs w:val="22"/>
              </w:rPr>
            </w:pPr>
            <w:r w:rsidRPr="0085298E">
              <w:rPr>
                <w:rFonts w:cs="Arial"/>
                <w:iCs/>
                <w:szCs w:val="22"/>
              </w:rPr>
              <w:t xml:space="preserve">There are multiple self-management programs and associated websites offering in-person and virtual workshops across the West region, but they operate independently. </w:t>
            </w:r>
          </w:p>
          <w:p w14:paraId="27D53A42" w14:textId="1AA7C12F" w:rsidR="00626D7D" w:rsidRPr="0085298E" w:rsidRDefault="00626D7D" w:rsidP="00626D7D">
            <w:pPr>
              <w:rPr>
                <w:rFonts w:cs="Arial"/>
                <w:iCs/>
                <w:color w:val="808080"/>
                <w:szCs w:val="22"/>
              </w:rPr>
            </w:pPr>
            <w:r w:rsidRPr="0085298E">
              <w:rPr>
                <w:rFonts w:cs="Arial"/>
                <w:iCs/>
                <w:szCs w:val="22"/>
              </w:rPr>
              <w:t xml:space="preserve">To improve access to and awareness of self-management programs, </w:t>
            </w:r>
            <w:r w:rsidR="00F367DA" w:rsidRPr="0085298E">
              <w:rPr>
                <w:rFonts w:cs="Arial"/>
                <w:iCs/>
                <w:szCs w:val="22"/>
              </w:rPr>
              <w:t>ML</w:t>
            </w:r>
            <w:r w:rsidRPr="0085298E">
              <w:rPr>
                <w:rFonts w:cs="Arial"/>
                <w:iCs/>
                <w:szCs w:val="22"/>
              </w:rPr>
              <w:t>OHT received Integrated Virtual Care funding to develop a consolidated Self-Management Website. This website consolidates information on self-management workshops from 4 sub-regions (South West Self-Management, Waterloo Wellington Self-Management, Erie-St Clair Self-Management, Hamilton Niagara Haldimand Brant Self-Management).</w:t>
            </w:r>
            <w:r w:rsidR="00A76AE2" w:rsidRPr="0085298E">
              <w:rPr>
                <w:rFonts w:cs="Arial"/>
                <w:iCs/>
                <w:szCs w:val="22"/>
              </w:rPr>
              <w:t xml:space="preserve"> The website was co-designed with patients, clients, care partners and providers and launched on </w:t>
            </w:r>
            <w:r w:rsidRPr="0085298E">
              <w:rPr>
                <w:rFonts w:cs="Arial"/>
                <w:iCs/>
                <w:szCs w:val="22"/>
              </w:rPr>
              <w:t xml:space="preserve">March 31st 2022: </w:t>
            </w:r>
            <w:hyperlink r:id="rId14" w:history="1">
              <w:r w:rsidR="00A76AE2" w:rsidRPr="0085298E">
                <w:rPr>
                  <w:rStyle w:val="Hyperlink"/>
                  <w:rFonts w:cs="Arial"/>
                  <w:iCs/>
                  <w:szCs w:val="22"/>
                </w:rPr>
                <w:t>https://selfmanagementprograms.ca/</w:t>
              </w:r>
            </w:hyperlink>
          </w:p>
          <w:p w14:paraId="0615277F" w14:textId="66070480" w:rsidR="00624C48" w:rsidRPr="000C4E5D" w:rsidRDefault="00A76AE2" w:rsidP="00F85B72">
            <w:pPr>
              <w:rPr>
                <w:rFonts w:cs="Arial"/>
                <w:szCs w:val="22"/>
              </w:rPr>
            </w:pPr>
            <w:r w:rsidRPr="0085298E">
              <w:rPr>
                <w:rFonts w:cs="Arial"/>
                <w:iCs/>
                <w:szCs w:val="22"/>
              </w:rPr>
              <w:t>Marketing of the website and individual self-management programs is ongoing.</w:t>
            </w:r>
          </w:p>
        </w:tc>
      </w:tr>
    </w:tbl>
    <w:p w14:paraId="267E019C" w14:textId="77777777" w:rsidR="003C2E42" w:rsidRDefault="003C2E42" w:rsidP="00F85B72">
      <w:pPr>
        <w:rPr>
          <w:sz w:val="24"/>
          <w:szCs w:val="24"/>
          <w:lang w:val="en-CA"/>
        </w:rPr>
      </w:pPr>
    </w:p>
    <w:tbl>
      <w:tblPr>
        <w:tblStyle w:val="TableGrid1"/>
        <w:tblW w:w="9773" w:type="dxa"/>
        <w:tblLook w:val="0020" w:firstRow="1" w:lastRow="0" w:firstColumn="0" w:lastColumn="0" w:noHBand="0" w:noVBand="0"/>
      </w:tblPr>
      <w:tblGrid>
        <w:gridCol w:w="9773"/>
      </w:tblGrid>
      <w:tr w:rsidR="003C2E42" w:rsidRPr="007B04DC" w14:paraId="52BFFA3B" w14:textId="77777777" w:rsidTr="5CF3545A">
        <w:trPr>
          <w:trHeight w:val="395"/>
          <w:tblHeader/>
        </w:trPr>
        <w:tc>
          <w:tcPr>
            <w:tcW w:w="9773" w:type="dxa"/>
            <w:shd w:val="clear" w:color="auto" w:fill="D9D9D9" w:themeFill="background1" w:themeFillShade="D9"/>
          </w:tcPr>
          <w:p w14:paraId="4B107E09" w14:textId="3E772416" w:rsidR="003C2E42" w:rsidRPr="009E4DA6" w:rsidRDefault="1950944E" w:rsidP="5CF3545A">
            <w:pPr>
              <w:pStyle w:val="ListParagraph"/>
              <w:numPr>
                <w:ilvl w:val="0"/>
                <w:numId w:val="49"/>
              </w:numPr>
              <w:rPr>
                <w:rStyle w:val="normaltextrun"/>
                <w:rFonts w:eastAsiaTheme="majorEastAsia"/>
              </w:rPr>
            </w:pPr>
            <w:bookmarkStart w:id="4" w:name="_Hlk109371810"/>
            <w:r w:rsidRPr="5CF3545A">
              <w:rPr>
                <w:rStyle w:val="normaltextrun"/>
                <w:rFonts w:eastAsiaTheme="majorEastAsia"/>
                <w:sz w:val="24"/>
                <w:szCs w:val="24"/>
              </w:rPr>
              <w:lastRenderedPageBreak/>
              <w:t>Describe the steps your team has taken and/or will take to enable patients in your attributed population to digitally access their health information (e.g., through a patient portal or other access channel). As part of your response, identify what steps will be taken to continually expand access (e.g., to more patients, to more information, etc.)</w:t>
            </w:r>
            <w:r w:rsidR="32E6F539" w:rsidRPr="5CF3545A">
              <w:rPr>
                <w:rStyle w:val="normaltextrun"/>
                <w:rFonts w:eastAsiaTheme="majorEastAsia"/>
                <w:sz w:val="24"/>
                <w:szCs w:val="24"/>
              </w:rPr>
              <w:t>.</w:t>
            </w:r>
          </w:p>
        </w:tc>
      </w:tr>
      <w:tr w:rsidR="003C2E42" w:rsidRPr="008714B9" w14:paraId="4217AC30" w14:textId="77777777" w:rsidTr="5CF3545A">
        <w:trPr>
          <w:trHeight w:val="439"/>
          <w:tblHeader/>
        </w:trPr>
        <w:tc>
          <w:tcPr>
            <w:tcW w:w="9773" w:type="dxa"/>
          </w:tcPr>
          <w:p w14:paraId="29EF96E8" w14:textId="0BBF387B" w:rsidR="003C2E42" w:rsidRPr="00A5051B" w:rsidRDefault="00647289" w:rsidP="00F85B72">
            <w:pPr>
              <w:rPr>
                <w:rStyle w:val="normaltextrun"/>
                <w:rFonts w:eastAsiaTheme="majorEastAsia"/>
              </w:rPr>
            </w:pPr>
            <w:r w:rsidRPr="00A5051B">
              <w:rPr>
                <w:rStyle w:val="normaltextrun"/>
                <w:rFonts w:eastAsiaTheme="majorEastAsia"/>
              </w:rPr>
              <w:t xml:space="preserve">The MLOHT is leading proof of concept projects implementing a shared care record and attributed population registry.  </w:t>
            </w:r>
            <w:r w:rsidR="009356F8" w:rsidRPr="00A5051B">
              <w:rPr>
                <w:rStyle w:val="normaltextrun"/>
                <w:rFonts w:eastAsiaTheme="majorEastAsia"/>
              </w:rPr>
              <w:t>The patient portal will need to integrate effectively with the resulting shared care record.  Because of this dependency, patient portal is not in scope of this first phase of work.</w:t>
            </w:r>
          </w:p>
          <w:p w14:paraId="406D4FD1" w14:textId="77777777" w:rsidR="009B4838" w:rsidRPr="00A5051B" w:rsidRDefault="009B4838" w:rsidP="00F85B72">
            <w:pPr>
              <w:rPr>
                <w:rStyle w:val="normaltextrun"/>
                <w:rFonts w:eastAsiaTheme="majorEastAsia"/>
              </w:rPr>
            </w:pPr>
          </w:p>
          <w:p w14:paraId="677D0437" w14:textId="70FE2456" w:rsidR="003C2E42" w:rsidRPr="000C4E5D" w:rsidRDefault="6C434066" w:rsidP="00AD5BF3">
            <w:pPr>
              <w:rPr>
                <w:rStyle w:val="normaltextrun"/>
                <w:rFonts w:eastAsiaTheme="majorEastAsia"/>
              </w:rPr>
            </w:pPr>
            <w:r w:rsidRPr="71F8C584">
              <w:rPr>
                <w:rStyle w:val="normaltextrun"/>
                <w:rFonts w:eastAsiaTheme="majorEastAsia"/>
              </w:rPr>
              <w:t xml:space="preserve">In the meantime, </w:t>
            </w:r>
            <w:r w:rsidR="270F4621" w:rsidRPr="71F8C584">
              <w:rPr>
                <w:rStyle w:val="normaltextrun"/>
                <w:rFonts w:eastAsiaTheme="majorEastAsia"/>
              </w:rPr>
              <w:t xml:space="preserve">MLOHT </w:t>
            </w:r>
            <w:r w:rsidR="2E47F330" w:rsidRPr="71F8C584">
              <w:rPr>
                <w:rStyle w:val="normaltextrun"/>
                <w:rFonts w:eastAsiaTheme="majorEastAsia"/>
              </w:rPr>
              <w:t>participates</w:t>
            </w:r>
            <w:r w:rsidR="270F4621" w:rsidRPr="71F8C584">
              <w:rPr>
                <w:rStyle w:val="normaltextrun"/>
                <w:rFonts w:eastAsiaTheme="majorEastAsia"/>
              </w:rPr>
              <w:t xml:space="preserve"> in the West Region Patient Portal initiative</w:t>
            </w:r>
            <w:r w:rsidR="19E53F3E" w:rsidRPr="71F8C584">
              <w:rPr>
                <w:rStyle w:val="normaltextrun"/>
                <w:rFonts w:eastAsiaTheme="majorEastAsia"/>
              </w:rPr>
              <w:t xml:space="preserve"> to stay informed of and </w:t>
            </w:r>
            <w:r w:rsidR="3138DB4C" w:rsidRPr="71F8C584">
              <w:rPr>
                <w:rStyle w:val="normaltextrun"/>
                <w:rFonts w:eastAsiaTheme="majorEastAsia"/>
              </w:rPr>
              <w:t>provide advice to the regional direction</w:t>
            </w:r>
            <w:r w:rsidR="270F4621" w:rsidRPr="71F8C584">
              <w:rPr>
                <w:rStyle w:val="normaltextrun"/>
                <w:rFonts w:eastAsiaTheme="majorEastAsia"/>
              </w:rPr>
              <w:t xml:space="preserve">.  </w:t>
            </w:r>
            <w:r w:rsidRPr="71F8C584">
              <w:rPr>
                <w:rStyle w:val="normaltextrun"/>
                <w:rFonts w:eastAsiaTheme="majorEastAsia"/>
              </w:rPr>
              <w:t xml:space="preserve">Furthermore, </w:t>
            </w:r>
            <w:r w:rsidR="270F4621" w:rsidRPr="71F8C584">
              <w:rPr>
                <w:rStyle w:val="normaltextrun"/>
                <w:rFonts w:eastAsiaTheme="majorEastAsia"/>
              </w:rPr>
              <w:t>the MyChart portal is already in place and will continue supporting patients until the implementation of the West Region Patient Portal Initiative</w:t>
            </w:r>
            <w:r w:rsidR="2797A516" w:rsidRPr="71F8C584">
              <w:rPr>
                <w:rFonts w:cs="Arial"/>
              </w:rPr>
              <w:t xml:space="preserve">.   In addition, LHSC/St. Joseph’s will be implementing Cerner’s patient portal to support advanced functionality for patients receiving acute care services. </w:t>
            </w:r>
            <w:r w:rsidR="00F769E4" w:rsidRPr="00A5051B">
              <w:rPr>
                <w:rStyle w:val="normaltextrun"/>
                <w:rFonts w:eastAsiaTheme="majorEastAsia"/>
              </w:rPr>
              <w:t xml:space="preserve">The self-management website will increase access to virtual self-management workshops.  </w:t>
            </w:r>
          </w:p>
        </w:tc>
      </w:tr>
      <w:bookmarkEnd w:id="4"/>
    </w:tbl>
    <w:p w14:paraId="21359118" w14:textId="77777777" w:rsidR="003C2E42" w:rsidRDefault="003C2E42" w:rsidP="00F85B72">
      <w:pPr>
        <w:rPr>
          <w:sz w:val="24"/>
          <w:szCs w:val="24"/>
          <w:lang w:val="en-CA"/>
        </w:rPr>
      </w:pPr>
    </w:p>
    <w:tbl>
      <w:tblPr>
        <w:tblStyle w:val="TableGrid1"/>
        <w:tblW w:w="9773" w:type="dxa"/>
        <w:tblLook w:val="0020" w:firstRow="1" w:lastRow="0" w:firstColumn="0" w:lastColumn="0" w:noHBand="0" w:noVBand="0"/>
      </w:tblPr>
      <w:tblGrid>
        <w:gridCol w:w="9773"/>
      </w:tblGrid>
      <w:tr w:rsidR="003C2E42" w:rsidRPr="007B04DC" w14:paraId="2CBC5E4C" w14:textId="77777777" w:rsidTr="00C82C87">
        <w:trPr>
          <w:trHeight w:val="395"/>
          <w:tblHeader/>
        </w:trPr>
        <w:tc>
          <w:tcPr>
            <w:tcW w:w="9773" w:type="dxa"/>
            <w:shd w:val="clear" w:color="auto" w:fill="D9D9D9" w:themeFill="background1" w:themeFillShade="D9"/>
          </w:tcPr>
          <w:p w14:paraId="1F0C0F87" w14:textId="1E559F4D" w:rsidR="003C2E42" w:rsidRPr="008B6255" w:rsidRDefault="003C2E42" w:rsidP="001639B1">
            <w:pPr>
              <w:pStyle w:val="ListParagraph"/>
              <w:numPr>
                <w:ilvl w:val="0"/>
                <w:numId w:val="49"/>
              </w:numPr>
              <w:rPr>
                <w:rFonts w:eastAsiaTheme="majorEastAsia" w:cs="Arial"/>
                <w:sz w:val="24"/>
                <w:szCs w:val="24"/>
                <w:lang w:val="en-CA"/>
              </w:rPr>
            </w:pPr>
            <w:r w:rsidRPr="00BF31AD">
              <w:rPr>
                <w:rFonts w:eastAsiaTheme="majorEastAsia" w:cs="Arial"/>
                <w:sz w:val="24"/>
                <w:szCs w:val="24"/>
              </w:rPr>
              <w:t xml:space="preserve">Describe the steps your team has taken and/or will take to expand access to Online Appointment Booking (OAB) for your attributed population in primary care settings. As part of your response, identify </w:t>
            </w:r>
            <w:r w:rsidRPr="0051097A">
              <w:rPr>
                <w:rFonts w:eastAsiaTheme="majorEastAsia" w:cs="Arial"/>
                <w:sz w:val="24"/>
                <w:szCs w:val="24"/>
              </w:rPr>
              <w:t>how many primary care providers who are members of your OHT currently do and do not offer OAB</w:t>
            </w:r>
            <w:r w:rsidRPr="0043471D">
              <w:rPr>
                <w:rFonts w:eastAsiaTheme="majorEastAsia" w:cs="Arial"/>
                <w:sz w:val="24"/>
                <w:szCs w:val="24"/>
              </w:rPr>
              <w:t>.</w:t>
            </w:r>
            <w:r w:rsidRPr="00BF31AD">
              <w:rPr>
                <w:rFonts w:eastAsiaTheme="majorEastAsia" w:cs="Arial"/>
                <w:sz w:val="24"/>
                <w:szCs w:val="24"/>
              </w:rPr>
              <w:t xml:space="preserve"> </w:t>
            </w:r>
          </w:p>
        </w:tc>
      </w:tr>
      <w:tr w:rsidR="003C2E42" w:rsidRPr="008714B9" w14:paraId="70D8927A" w14:textId="77777777" w:rsidTr="00C82C87">
        <w:trPr>
          <w:trHeight w:val="439"/>
          <w:tblHeader/>
        </w:trPr>
        <w:tc>
          <w:tcPr>
            <w:tcW w:w="9773" w:type="dxa"/>
          </w:tcPr>
          <w:p w14:paraId="3DBF7A08" w14:textId="77777777" w:rsidR="002044C7" w:rsidRPr="00AC1ACB" w:rsidRDefault="00F971F9" w:rsidP="00F971F9">
            <w:pPr>
              <w:rPr>
                <w:rStyle w:val="normaltextrun"/>
                <w:rFonts w:eastAsiaTheme="majorEastAsia"/>
              </w:rPr>
            </w:pPr>
            <w:r w:rsidRPr="00AC1ACB">
              <w:rPr>
                <w:rStyle w:val="normaltextrun"/>
                <w:rFonts w:eastAsiaTheme="majorEastAsia"/>
              </w:rPr>
              <w:t>Booking Appointments online was not among the co-design themes and therefore not prioritized for implementation by the MLOHT</w:t>
            </w:r>
            <w:r w:rsidR="00F974D7" w:rsidRPr="00AC1ACB">
              <w:rPr>
                <w:rStyle w:val="normaltextrun"/>
                <w:rFonts w:eastAsiaTheme="majorEastAsia"/>
              </w:rPr>
              <w:t xml:space="preserve"> leadership. </w:t>
            </w:r>
          </w:p>
          <w:p w14:paraId="51CBDF6D" w14:textId="77777777" w:rsidR="00B052F6" w:rsidRPr="00AC1ACB" w:rsidRDefault="00B052F6" w:rsidP="00F971F9">
            <w:pPr>
              <w:rPr>
                <w:rStyle w:val="normaltextrun"/>
                <w:rFonts w:eastAsiaTheme="majorEastAsia"/>
              </w:rPr>
            </w:pPr>
          </w:p>
          <w:p w14:paraId="7716640C" w14:textId="7B98E012" w:rsidR="002044C7" w:rsidRPr="00AC1ACB" w:rsidRDefault="002044C7" w:rsidP="002044C7">
            <w:pPr>
              <w:rPr>
                <w:rStyle w:val="normaltextrun"/>
                <w:rFonts w:eastAsiaTheme="majorEastAsia"/>
              </w:rPr>
            </w:pPr>
            <w:r w:rsidRPr="00AC1ACB">
              <w:rPr>
                <w:rStyle w:val="normaltextrun"/>
                <w:rFonts w:eastAsiaTheme="majorEastAsia"/>
              </w:rPr>
              <w:t xml:space="preserve">The MLOHT is leading proof of concept projects implementing a shared care record and attributed population registry.  The </w:t>
            </w:r>
            <w:r w:rsidR="00445147" w:rsidRPr="00AC1ACB">
              <w:rPr>
                <w:rStyle w:val="normaltextrun"/>
                <w:rFonts w:eastAsiaTheme="majorEastAsia"/>
              </w:rPr>
              <w:t>OAB solution</w:t>
            </w:r>
            <w:r w:rsidRPr="00AC1ACB">
              <w:rPr>
                <w:rStyle w:val="normaltextrun"/>
                <w:rFonts w:eastAsiaTheme="majorEastAsia"/>
              </w:rPr>
              <w:t xml:space="preserve"> will need to integrate effectively with the resulting shared care record.  Because of this dependency, </w:t>
            </w:r>
            <w:r w:rsidR="00445147" w:rsidRPr="00AC1ACB">
              <w:rPr>
                <w:rStyle w:val="normaltextrun"/>
                <w:rFonts w:eastAsiaTheme="majorEastAsia"/>
              </w:rPr>
              <w:t>OAB</w:t>
            </w:r>
            <w:r w:rsidRPr="00AC1ACB">
              <w:rPr>
                <w:rStyle w:val="normaltextrun"/>
                <w:rFonts w:eastAsiaTheme="majorEastAsia"/>
              </w:rPr>
              <w:t xml:space="preserve"> is not in scope of this first phase of work</w:t>
            </w:r>
            <w:r w:rsidR="00B052F6" w:rsidRPr="00AC1ACB">
              <w:rPr>
                <w:rStyle w:val="normaltextrun"/>
                <w:rFonts w:eastAsiaTheme="majorEastAsia"/>
              </w:rPr>
              <w:t>, but will be included in continued planning</w:t>
            </w:r>
            <w:r w:rsidRPr="00AC1ACB">
              <w:rPr>
                <w:rStyle w:val="normaltextrun"/>
                <w:rFonts w:eastAsiaTheme="majorEastAsia"/>
              </w:rPr>
              <w:t>.</w:t>
            </w:r>
          </w:p>
          <w:p w14:paraId="60CB6CB6" w14:textId="77777777" w:rsidR="002044C7" w:rsidRPr="00AC1ACB" w:rsidRDefault="002044C7" w:rsidP="00F971F9">
            <w:pPr>
              <w:rPr>
                <w:rStyle w:val="normaltextrun"/>
                <w:rFonts w:eastAsiaTheme="majorEastAsia"/>
              </w:rPr>
            </w:pPr>
          </w:p>
          <w:p w14:paraId="408C1166" w14:textId="77777777" w:rsidR="00445147" w:rsidRPr="00AC1ACB" w:rsidRDefault="00445147" w:rsidP="00F971F9">
            <w:pPr>
              <w:rPr>
                <w:rStyle w:val="normaltextrun"/>
                <w:rFonts w:eastAsiaTheme="majorEastAsia"/>
              </w:rPr>
            </w:pPr>
            <w:r w:rsidRPr="00AC1ACB">
              <w:rPr>
                <w:rStyle w:val="normaltextrun"/>
                <w:rFonts w:eastAsiaTheme="majorEastAsia"/>
              </w:rPr>
              <w:t>In the meantime, w</w:t>
            </w:r>
            <w:r w:rsidR="00F974D7" w:rsidRPr="00AC1ACB">
              <w:rPr>
                <w:rStyle w:val="normaltextrun"/>
                <w:rFonts w:eastAsiaTheme="majorEastAsia"/>
              </w:rPr>
              <w:t xml:space="preserve">e </w:t>
            </w:r>
            <w:r w:rsidR="00F971F9" w:rsidRPr="00AC1ACB">
              <w:rPr>
                <w:rStyle w:val="normaltextrun"/>
                <w:rFonts w:eastAsiaTheme="majorEastAsia"/>
              </w:rPr>
              <w:t>have requested/expressed interest in being advisory to the OH West Online Appointment Booking work</w:t>
            </w:r>
            <w:r w:rsidRPr="00AC1ACB">
              <w:rPr>
                <w:rStyle w:val="normaltextrun"/>
                <w:rFonts w:eastAsiaTheme="majorEastAsia"/>
              </w:rPr>
              <w:t>.</w:t>
            </w:r>
          </w:p>
          <w:p w14:paraId="5F238600" w14:textId="3507A876" w:rsidR="003C2E42" w:rsidRPr="006F14FA" w:rsidRDefault="00445147" w:rsidP="00F85B72">
            <w:pPr>
              <w:rPr>
                <w:rFonts w:eastAsiaTheme="majorEastAsia"/>
                <w:sz w:val="24"/>
                <w:szCs w:val="24"/>
              </w:rPr>
            </w:pPr>
            <w:r w:rsidRPr="00AC1ACB">
              <w:rPr>
                <w:rStyle w:val="normaltextrun"/>
                <w:rFonts w:eastAsiaTheme="majorEastAsia"/>
              </w:rPr>
              <w:t xml:space="preserve">We have also shared the one-time OAB funding opportunity with primary care providers, with clear </w:t>
            </w:r>
            <w:r w:rsidR="00EC74C4" w:rsidRPr="00AC1ACB">
              <w:rPr>
                <w:rStyle w:val="normaltextrun"/>
                <w:rFonts w:eastAsiaTheme="majorEastAsia"/>
              </w:rPr>
              <w:t>acknowledgement that we may</w:t>
            </w:r>
            <w:r w:rsidRPr="00AC1ACB">
              <w:rPr>
                <w:rStyle w:val="normaltextrun"/>
                <w:rFonts w:eastAsiaTheme="majorEastAsia"/>
              </w:rPr>
              <w:t xml:space="preserve"> be moving to a standard OAB solution in the future.  Providers understand that they</w:t>
            </w:r>
            <w:r w:rsidR="004C36B7" w:rsidRPr="00AC1ACB">
              <w:rPr>
                <w:rStyle w:val="normaltextrun"/>
                <w:rFonts w:eastAsiaTheme="majorEastAsia"/>
              </w:rPr>
              <w:t xml:space="preserve"> can implement the OAB of their choice but depending on which OAB solution becomes the standard, they </w:t>
            </w:r>
            <w:r w:rsidRPr="00AC1ACB">
              <w:rPr>
                <w:rStyle w:val="normaltextrun"/>
                <w:rFonts w:eastAsiaTheme="majorEastAsia"/>
              </w:rPr>
              <w:t>might be required to transition to a different</w:t>
            </w:r>
            <w:r w:rsidR="004C36B7" w:rsidRPr="00AC1ACB">
              <w:rPr>
                <w:rStyle w:val="normaltextrun"/>
                <w:rFonts w:eastAsiaTheme="majorEastAsia"/>
              </w:rPr>
              <w:t xml:space="preserve"> OAB</w:t>
            </w:r>
            <w:r w:rsidR="00843D86" w:rsidRPr="00AC1ACB">
              <w:rPr>
                <w:rStyle w:val="normaltextrun"/>
                <w:rFonts w:eastAsiaTheme="majorEastAsia"/>
              </w:rPr>
              <w:t xml:space="preserve"> in the future</w:t>
            </w:r>
            <w:r w:rsidR="004C36B7" w:rsidRPr="00AC1ACB">
              <w:rPr>
                <w:rStyle w:val="normaltextrun"/>
                <w:rFonts w:eastAsiaTheme="majorEastAsia"/>
              </w:rPr>
              <w:t>.</w:t>
            </w:r>
            <w:r w:rsidR="00843D86" w:rsidRPr="00AC1ACB">
              <w:rPr>
                <w:rStyle w:val="normaltextrun"/>
                <w:rFonts w:eastAsiaTheme="majorEastAsia"/>
              </w:rPr>
              <w:t xml:space="preserve"> </w:t>
            </w:r>
            <w:r w:rsidR="004A54B9" w:rsidRPr="00A2097C">
              <w:rPr>
                <w:rStyle w:val="normaltextrun"/>
                <w:rFonts w:eastAsiaTheme="majorEastAsia"/>
              </w:rPr>
              <w:t xml:space="preserve">Eight </w:t>
            </w:r>
            <w:r w:rsidR="00A14F08" w:rsidRPr="00AC1ACB">
              <w:rPr>
                <w:rStyle w:val="normaltextrun"/>
                <w:rFonts w:eastAsiaTheme="majorEastAsia"/>
              </w:rPr>
              <w:t>p</w:t>
            </w:r>
            <w:r w:rsidR="00843D86" w:rsidRPr="00AC1ACB">
              <w:rPr>
                <w:rStyle w:val="normaltextrun"/>
                <w:rFonts w:eastAsiaTheme="majorEastAsia"/>
              </w:rPr>
              <w:t xml:space="preserve">rimary care providers </w:t>
            </w:r>
            <w:r w:rsidR="004A54B9" w:rsidRPr="00AC1ACB">
              <w:rPr>
                <w:rStyle w:val="normaltextrun"/>
                <w:rFonts w:eastAsiaTheme="majorEastAsia"/>
              </w:rPr>
              <w:t xml:space="preserve">(requiring 75 </w:t>
            </w:r>
            <w:proofErr w:type="spellStart"/>
            <w:r w:rsidR="004A54B9" w:rsidRPr="00AC1ACB">
              <w:rPr>
                <w:rStyle w:val="normaltextrun"/>
                <w:rFonts w:eastAsiaTheme="majorEastAsia"/>
              </w:rPr>
              <w:t>licences</w:t>
            </w:r>
            <w:proofErr w:type="spellEnd"/>
            <w:r w:rsidR="004A54B9" w:rsidRPr="00AC1ACB">
              <w:rPr>
                <w:rStyle w:val="normaltextrun"/>
                <w:rFonts w:eastAsiaTheme="majorEastAsia"/>
              </w:rPr>
              <w:t xml:space="preserve">) </w:t>
            </w:r>
            <w:r w:rsidR="00843D86" w:rsidRPr="00AC1ACB">
              <w:rPr>
                <w:rStyle w:val="normaltextrun"/>
                <w:rFonts w:eastAsiaTheme="majorEastAsia"/>
              </w:rPr>
              <w:t>have expressed interest in the one-time OAB funding opportunity.</w:t>
            </w:r>
          </w:p>
        </w:tc>
      </w:tr>
    </w:tbl>
    <w:p w14:paraId="3F78426A" w14:textId="7EE54350" w:rsidR="003C2E42" w:rsidRDefault="003C2E42" w:rsidP="00F85B72">
      <w:pPr>
        <w:rPr>
          <w:sz w:val="24"/>
          <w:szCs w:val="24"/>
          <w:lang w:val="en-CA"/>
        </w:rPr>
      </w:pPr>
    </w:p>
    <w:tbl>
      <w:tblPr>
        <w:tblStyle w:val="TableGrid1"/>
        <w:tblW w:w="9773" w:type="dxa"/>
        <w:tblLook w:val="0020" w:firstRow="1" w:lastRow="0" w:firstColumn="0" w:lastColumn="0" w:noHBand="0" w:noVBand="0"/>
      </w:tblPr>
      <w:tblGrid>
        <w:gridCol w:w="9773"/>
      </w:tblGrid>
      <w:tr w:rsidR="003C2E42" w:rsidRPr="007B04DC" w14:paraId="13115798" w14:textId="77777777" w:rsidTr="71F8C584">
        <w:trPr>
          <w:trHeight w:val="395"/>
          <w:tblHeader/>
        </w:trPr>
        <w:tc>
          <w:tcPr>
            <w:tcW w:w="9773" w:type="dxa"/>
            <w:shd w:val="clear" w:color="auto" w:fill="D9D9D9" w:themeFill="background1" w:themeFillShade="D9"/>
          </w:tcPr>
          <w:p w14:paraId="0398AC29" w14:textId="3876C0D5" w:rsidR="003C2E42" w:rsidRPr="008B6255" w:rsidRDefault="003C2E42" w:rsidP="001639B1">
            <w:pPr>
              <w:pStyle w:val="ListParagraph"/>
              <w:numPr>
                <w:ilvl w:val="0"/>
                <w:numId w:val="49"/>
              </w:numPr>
              <w:rPr>
                <w:rFonts w:eastAsiaTheme="majorEastAsia" w:cs="Arial"/>
                <w:sz w:val="24"/>
                <w:szCs w:val="24"/>
                <w:lang w:val="en-CA"/>
              </w:rPr>
            </w:pPr>
            <w:r w:rsidRPr="00BF31AD">
              <w:rPr>
                <w:rFonts w:eastAsiaTheme="majorEastAsia" w:cs="Arial"/>
                <w:sz w:val="24"/>
                <w:szCs w:val="24"/>
              </w:rPr>
              <w:lastRenderedPageBreak/>
              <w:t>Describe the steps your team has taken/will take to enhance its virtual care maturity and access to virtual care for your attributed population. As part of your response, provide a baseline assessment of your OHT’s virtual care maturity</w:t>
            </w:r>
            <w:r w:rsidR="00E85337">
              <w:rPr>
                <w:rFonts w:eastAsiaTheme="majorEastAsia" w:cs="Arial"/>
                <w:sz w:val="24"/>
                <w:szCs w:val="24"/>
              </w:rPr>
              <w:t>.</w:t>
            </w:r>
          </w:p>
        </w:tc>
      </w:tr>
      <w:tr w:rsidR="003C2E42" w:rsidRPr="008714B9" w14:paraId="4B8C922D" w14:textId="77777777" w:rsidTr="71F8C584">
        <w:trPr>
          <w:trHeight w:val="439"/>
          <w:tblHeader/>
        </w:trPr>
        <w:tc>
          <w:tcPr>
            <w:tcW w:w="9773" w:type="dxa"/>
          </w:tcPr>
          <w:p w14:paraId="1B5A2CA0" w14:textId="09B894CD" w:rsidR="003C2E42" w:rsidRPr="00B85223" w:rsidRDefault="00671F08" w:rsidP="573D5D79">
            <w:pPr>
              <w:rPr>
                <w:rFonts w:cs="Arial"/>
                <w:sz w:val="22"/>
                <w:szCs w:val="22"/>
              </w:rPr>
            </w:pPr>
            <w:r w:rsidRPr="00FD4594">
              <w:rPr>
                <w:rFonts w:cs="Arial"/>
              </w:rPr>
              <w:t xml:space="preserve">The </w:t>
            </w:r>
            <w:r w:rsidR="002F690A" w:rsidRPr="00FD4594">
              <w:rPr>
                <w:rFonts w:cs="Arial"/>
              </w:rPr>
              <w:t xml:space="preserve">MLOHT </w:t>
            </w:r>
            <w:r w:rsidRPr="00FD4594">
              <w:rPr>
                <w:rFonts w:cs="Arial"/>
              </w:rPr>
              <w:t xml:space="preserve">Coordinating Council reviewed the virtual care survey </w:t>
            </w:r>
            <w:r w:rsidR="00943BF4" w:rsidRPr="00DC73C4">
              <w:rPr>
                <w:rFonts w:cs="Arial"/>
              </w:rPr>
              <w:t>and agreed for the Operations Team to determine how to best implement to add value for our local partners</w:t>
            </w:r>
            <w:r w:rsidR="00B324A9" w:rsidRPr="00DC73C4">
              <w:rPr>
                <w:rFonts w:cs="Arial"/>
              </w:rPr>
              <w:t>, which may include a sampling approach with primary care</w:t>
            </w:r>
            <w:r w:rsidR="00943BF4" w:rsidRPr="00DC73C4">
              <w:rPr>
                <w:rFonts w:cs="Arial"/>
              </w:rPr>
              <w:t xml:space="preserve">. The LHSC/St. Joseph’s Health Care London Virtual Care Team has offered to </w:t>
            </w:r>
            <w:r w:rsidR="00B10C8F" w:rsidRPr="00DC73C4">
              <w:t xml:space="preserve">deploy the Virtual Care Maturity Model Assessment across Middlesex London health care partners, determine priorities based on results, and develop and implement </w:t>
            </w:r>
            <w:r w:rsidR="00172372" w:rsidRPr="00DC73C4">
              <w:t xml:space="preserve">a </w:t>
            </w:r>
            <w:r w:rsidR="00B10C8F" w:rsidRPr="00DC73C4">
              <w:t>plan for supporting organizations in advancing their maturity, with support from the MLOHT Operations Team</w:t>
            </w:r>
            <w:r w:rsidR="00686CE3" w:rsidRPr="00DC73C4">
              <w:t xml:space="preserve">. </w:t>
            </w:r>
            <w:r w:rsidR="006E0CF6" w:rsidRPr="00DC73C4">
              <w:t>Deployment of the assessment is tentatively planned for this fall, following which we will better understand our baseline maturity</w:t>
            </w:r>
            <w:r w:rsidR="006E0CF6">
              <w:rPr>
                <w:color w:val="A5A5A5" w:themeColor="accent1" w:themeShade="BF"/>
              </w:rPr>
              <w:t xml:space="preserve">.  </w:t>
            </w:r>
          </w:p>
          <w:p w14:paraId="7738F0B9" w14:textId="77777777" w:rsidR="00671F08" w:rsidRPr="002F690A" w:rsidRDefault="00671F08" w:rsidP="00F85B72">
            <w:pPr>
              <w:rPr>
                <w:rFonts w:cs="Arial"/>
                <w:iCs/>
                <w:sz w:val="22"/>
                <w:szCs w:val="22"/>
              </w:rPr>
            </w:pPr>
          </w:p>
          <w:p w14:paraId="5E8A7E53" w14:textId="32C86B0D" w:rsidR="0001387B" w:rsidRPr="00DA5CB6" w:rsidRDefault="0001387B" w:rsidP="00F85B72">
            <w:pPr>
              <w:rPr>
                <w:rFonts w:cs="Arial"/>
                <w:lang w:val="en-CA"/>
              </w:rPr>
            </w:pPr>
            <w:r w:rsidRPr="00DA5CB6">
              <w:rPr>
                <w:rFonts w:cs="Arial"/>
                <w:lang w:val="en-CA"/>
              </w:rPr>
              <w:t>Virtual care and projects to enhance and optimize virtual care in MLOHT include:</w:t>
            </w:r>
          </w:p>
          <w:p w14:paraId="4DE629C3" w14:textId="77777777" w:rsidR="00935BD5" w:rsidRDefault="00935BD5" w:rsidP="00A2097C">
            <w:pPr>
              <w:rPr>
                <w:rFonts w:cs="Arial"/>
                <w:szCs w:val="22"/>
              </w:rPr>
            </w:pPr>
          </w:p>
          <w:p w14:paraId="7C86D313" w14:textId="77777777" w:rsidR="00DA18AA" w:rsidRDefault="00DA18AA" w:rsidP="00DA18AA">
            <w:pPr>
              <w:rPr>
                <w:rFonts w:cs="Arial"/>
                <w:i/>
                <w:color w:val="0070C0"/>
                <w:szCs w:val="22"/>
              </w:rPr>
            </w:pPr>
            <w:r w:rsidRPr="00AA64C9">
              <w:rPr>
                <w:rFonts w:cs="Arial"/>
                <w:b/>
                <w:bCs/>
                <w:iCs/>
                <w:szCs w:val="22"/>
              </w:rPr>
              <w:t>Improve access to virtual care in First Nations Communities</w:t>
            </w:r>
            <w:r w:rsidRPr="00AA64C9">
              <w:rPr>
                <w:rFonts w:cs="Arial"/>
                <w:iCs/>
                <w:szCs w:val="22"/>
              </w:rPr>
              <w:t xml:space="preserve"> </w:t>
            </w:r>
            <w:r>
              <w:rPr>
                <w:rFonts w:cs="Arial"/>
                <w:i/>
                <w:color w:val="0070C0"/>
                <w:szCs w:val="22"/>
              </w:rPr>
              <w:t>–</w:t>
            </w:r>
            <w:r w:rsidRPr="00935BD5">
              <w:rPr>
                <w:rFonts w:cs="Arial"/>
                <w:i/>
                <w:color w:val="0070C0"/>
                <w:szCs w:val="22"/>
              </w:rPr>
              <w:t xml:space="preserve"> Partnering</w:t>
            </w:r>
          </w:p>
          <w:p w14:paraId="53C6365D" w14:textId="498F2840" w:rsidR="00561184" w:rsidRDefault="00DA18AA" w:rsidP="00861531">
            <w:pPr>
              <w:rPr>
                <w:rFonts w:cs="Arial"/>
                <w:szCs w:val="22"/>
              </w:rPr>
            </w:pPr>
            <w:r>
              <w:rPr>
                <w:rFonts w:cs="Arial"/>
              </w:rPr>
              <w:t>Three</w:t>
            </w:r>
            <w:r w:rsidRPr="00367BEA">
              <w:rPr>
                <w:rFonts w:cs="Arial"/>
              </w:rPr>
              <w:t xml:space="preserve"> local First Nation communities</w:t>
            </w:r>
            <w:r>
              <w:rPr>
                <w:rFonts w:cs="Arial"/>
              </w:rPr>
              <w:t xml:space="preserve"> identified improving access to virtual care as one of their priority themes.  Co-design sessions will take place with First Nations communities to understand current state of virtual care in First Nations Communities, opportunities for improvement, and develop implementation plan.</w:t>
            </w:r>
          </w:p>
          <w:p w14:paraId="533D01EB" w14:textId="77777777" w:rsidR="00561184" w:rsidRPr="00861531" w:rsidRDefault="00561184" w:rsidP="00861531">
            <w:pPr>
              <w:rPr>
                <w:rFonts w:cs="Arial"/>
                <w:szCs w:val="22"/>
              </w:rPr>
            </w:pPr>
          </w:p>
          <w:p w14:paraId="7D310FDE" w14:textId="20D315CD" w:rsidR="00EE73B9" w:rsidRPr="00935BD5" w:rsidRDefault="00861531" w:rsidP="00935BD5">
            <w:pPr>
              <w:rPr>
                <w:rFonts w:cs="Arial"/>
                <w:iCs/>
                <w:color w:val="808080"/>
                <w:szCs w:val="22"/>
              </w:rPr>
            </w:pPr>
            <w:r w:rsidRPr="00861531">
              <w:rPr>
                <w:rFonts w:cs="Arial"/>
                <w:b/>
                <w:bCs/>
                <w:iCs/>
                <w:szCs w:val="22"/>
              </w:rPr>
              <w:t>Remote Care Management/Surgical Transition</w:t>
            </w:r>
            <w:r w:rsidRPr="00861531">
              <w:rPr>
                <w:rFonts w:cs="Arial"/>
                <w:iCs/>
                <w:szCs w:val="22"/>
              </w:rPr>
              <w:t xml:space="preserve"> </w:t>
            </w:r>
            <w:r w:rsidR="003C17CB" w:rsidRPr="00935BD5">
              <w:rPr>
                <w:rFonts w:cs="Arial"/>
                <w:iCs/>
                <w:color w:val="808080"/>
                <w:szCs w:val="22"/>
              </w:rPr>
              <w:t xml:space="preserve">- </w:t>
            </w:r>
            <w:r w:rsidR="003C17CB" w:rsidRPr="00935BD5">
              <w:rPr>
                <w:rFonts w:cs="Arial"/>
                <w:i/>
                <w:color w:val="0070C0"/>
                <w:szCs w:val="22"/>
              </w:rPr>
              <w:t>Supporting</w:t>
            </w:r>
          </w:p>
          <w:p w14:paraId="13A702A6" w14:textId="7C5AF614" w:rsidR="00C340A0" w:rsidRPr="00861531" w:rsidRDefault="00C340A0" w:rsidP="00935BD5">
            <w:pPr>
              <w:rPr>
                <w:rFonts w:cs="Arial"/>
                <w:iCs/>
                <w:szCs w:val="22"/>
              </w:rPr>
            </w:pPr>
            <w:r w:rsidRPr="00861531">
              <w:rPr>
                <w:rFonts w:cs="Arial"/>
                <w:iCs/>
                <w:szCs w:val="22"/>
              </w:rPr>
              <w:t>MLOHT is supporting a remote care management/surgical transition funding proposal with regional partners. </w:t>
            </w:r>
            <w:r w:rsidR="00DC1609">
              <w:rPr>
                <w:rFonts w:cs="Arial"/>
                <w:iCs/>
                <w:szCs w:val="22"/>
              </w:rPr>
              <w:t>MLOHT i</w:t>
            </w:r>
            <w:r w:rsidR="00DC1609" w:rsidRPr="00DC1609">
              <w:rPr>
                <w:rFonts w:cs="Arial"/>
                <w:iCs/>
                <w:szCs w:val="22"/>
              </w:rPr>
              <w:t>s currently working with partners including OH</w:t>
            </w:r>
            <w:r w:rsidR="00F72F16">
              <w:rPr>
                <w:rFonts w:cs="Arial"/>
                <w:iCs/>
                <w:szCs w:val="22"/>
              </w:rPr>
              <w:t xml:space="preserve"> </w:t>
            </w:r>
            <w:r w:rsidR="00DC1609" w:rsidRPr="00DC1609">
              <w:rPr>
                <w:rFonts w:cs="Arial"/>
                <w:iCs/>
                <w:szCs w:val="22"/>
              </w:rPr>
              <w:t>West, Middlesex Hospital Alliance, London Health Sciences Centre, St. Joseph’s Health Care London, and Home and Community Care Support Services to collectively apply for funding</w:t>
            </w:r>
            <w:r w:rsidR="00BD7B5C">
              <w:rPr>
                <w:rFonts w:cs="Arial"/>
                <w:iCs/>
                <w:szCs w:val="22"/>
              </w:rPr>
              <w:t xml:space="preserve"> </w:t>
            </w:r>
            <w:r w:rsidR="00BD7B5C" w:rsidRPr="00BD7B5C">
              <w:rPr>
                <w:rFonts w:cs="Arial"/>
                <w:iCs/>
                <w:szCs w:val="22"/>
              </w:rPr>
              <w:t>to sustain and scale programs that provide remote care management to priority, vulnerable and surgical patients to enable clinical monitoring in the home and community.</w:t>
            </w:r>
            <w:r w:rsidR="00F04366">
              <w:rPr>
                <w:rFonts w:cs="Arial"/>
                <w:iCs/>
                <w:szCs w:val="22"/>
              </w:rPr>
              <w:t xml:space="preserve">  Projects are pending funding.</w:t>
            </w:r>
            <w:r w:rsidR="00DC1609" w:rsidRPr="00DC1609">
              <w:rPr>
                <w:rFonts w:cs="Arial"/>
                <w:iCs/>
                <w:szCs w:val="22"/>
              </w:rPr>
              <w:t xml:space="preserve"> </w:t>
            </w:r>
          </w:p>
          <w:p w14:paraId="4413B7CF" w14:textId="77777777" w:rsidR="00C340A0" w:rsidRDefault="00C340A0" w:rsidP="00935BD5">
            <w:pPr>
              <w:rPr>
                <w:rFonts w:cs="Arial"/>
                <w:iCs/>
                <w:color w:val="808080"/>
                <w:szCs w:val="22"/>
              </w:rPr>
            </w:pPr>
          </w:p>
          <w:p w14:paraId="59C53D7F" w14:textId="08BC3874" w:rsidR="003C2E42" w:rsidRPr="00935BD5" w:rsidRDefault="00D023BA" w:rsidP="00935BD5">
            <w:pPr>
              <w:rPr>
                <w:rFonts w:cs="Arial"/>
                <w:iCs/>
                <w:color w:val="808080"/>
                <w:sz w:val="22"/>
                <w:szCs w:val="22"/>
              </w:rPr>
            </w:pPr>
            <w:r w:rsidRPr="009B5E7F">
              <w:rPr>
                <w:rFonts w:cs="Arial"/>
                <w:b/>
                <w:bCs/>
                <w:iCs/>
                <w:szCs w:val="22"/>
              </w:rPr>
              <w:t>Virtual Urgent Care</w:t>
            </w:r>
            <w:r w:rsidR="003048B4">
              <w:rPr>
                <w:rFonts w:cs="Arial"/>
                <w:b/>
                <w:bCs/>
                <w:iCs/>
                <w:szCs w:val="22"/>
              </w:rPr>
              <w:t xml:space="preserve"> - PAEDS</w:t>
            </w:r>
            <w:r w:rsidRPr="009B5E7F">
              <w:rPr>
                <w:rFonts w:cs="Arial"/>
                <w:iCs/>
                <w:szCs w:val="22"/>
              </w:rPr>
              <w:t xml:space="preserve"> </w:t>
            </w:r>
            <w:r w:rsidR="003B562E" w:rsidRPr="00935BD5">
              <w:rPr>
                <w:rFonts w:cs="Arial"/>
                <w:iCs/>
                <w:color w:val="808080"/>
                <w:szCs w:val="22"/>
              </w:rPr>
              <w:t>–</w:t>
            </w:r>
            <w:r w:rsidRPr="00935BD5">
              <w:rPr>
                <w:rFonts w:cs="Arial"/>
                <w:iCs/>
                <w:color w:val="808080"/>
                <w:szCs w:val="22"/>
              </w:rPr>
              <w:t xml:space="preserve"> </w:t>
            </w:r>
            <w:r w:rsidRPr="00935BD5">
              <w:rPr>
                <w:rFonts w:cs="Arial"/>
                <w:i/>
                <w:color w:val="0070C0"/>
                <w:szCs w:val="22"/>
              </w:rPr>
              <w:t>Supporting</w:t>
            </w:r>
            <w:r w:rsidR="003B562E" w:rsidRPr="00935BD5">
              <w:rPr>
                <w:rFonts w:cs="Arial"/>
                <w:i/>
                <w:color w:val="0070C0"/>
                <w:szCs w:val="22"/>
              </w:rPr>
              <w:t xml:space="preserve"> </w:t>
            </w:r>
          </w:p>
          <w:p w14:paraId="1FBBBA2D" w14:textId="134DD1BB" w:rsidR="00C94720" w:rsidRPr="00941426" w:rsidRDefault="00C94720" w:rsidP="009B5E7F">
            <w:pPr>
              <w:rPr>
                <w:rFonts w:cs="Arial"/>
              </w:rPr>
            </w:pPr>
            <w:r w:rsidRPr="006E01D7">
              <w:rPr>
                <w:rFonts w:cs="Arial"/>
              </w:rPr>
              <w:t xml:space="preserve">Children’s Hospital at LHSC </w:t>
            </w:r>
            <w:r w:rsidR="006B0753">
              <w:rPr>
                <w:rFonts w:cs="Arial"/>
              </w:rPr>
              <w:t>launched virtual urgent care as</w:t>
            </w:r>
            <w:r w:rsidRPr="006E01D7">
              <w:rPr>
                <w:rFonts w:cs="Arial"/>
              </w:rPr>
              <w:t xml:space="preserve"> a means to provide patients and caregivers with an opportunity to receive timely </w:t>
            </w:r>
            <w:r w:rsidR="001B667A">
              <w:rPr>
                <w:rFonts w:cs="Arial"/>
              </w:rPr>
              <w:t xml:space="preserve">and convenient </w:t>
            </w:r>
            <w:r w:rsidRPr="006E01D7">
              <w:rPr>
                <w:rFonts w:cs="Arial"/>
              </w:rPr>
              <w:t xml:space="preserve">access to urgent health care from a regional Pediatric Emergency Department physician.  </w:t>
            </w:r>
            <w:r w:rsidR="006E01D7" w:rsidRPr="006E01D7">
              <w:rPr>
                <w:rFonts w:cs="Arial"/>
              </w:rPr>
              <w:t xml:space="preserve">Hospital EDs who receive patient referrals from </w:t>
            </w:r>
            <w:r w:rsidR="005E0A09">
              <w:rPr>
                <w:rFonts w:cs="Arial"/>
              </w:rPr>
              <w:t xml:space="preserve">the Virtual Urgent Care benefit </w:t>
            </w:r>
            <w:r w:rsidR="006E01D7" w:rsidRPr="006E01D7">
              <w:rPr>
                <w:rFonts w:cs="Arial"/>
              </w:rPr>
              <w:t>from the virtual</w:t>
            </w:r>
            <w:r w:rsidR="006E01D7" w:rsidRPr="006E01D7">
              <w:rPr>
                <w:rFonts w:cs="Arial"/>
                <w:b/>
                <w:bCs/>
              </w:rPr>
              <w:t xml:space="preserve"> </w:t>
            </w:r>
            <w:r w:rsidR="006E01D7" w:rsidRPr="005E0A09">
              <w:rPr>
                <w:rFonts w:cs="Arial"/>
              </w:rPr>
              <w:t>assessment and are better prepared to address the acute care need when the patient arrives.</w:t>
            </w:r>
          </w:p>
          <w:p w14:paraId="175F7019" w14:textId="77777777" w:rsidR="00C94720" w:rsidRPr="009B5E7F" w:rsidRDefault="00C94720" w:rsidP="009B5E7F">
            <w:pPr>
              <w:rPr>
                <w:rFonts w:cs="Arial"/>
                <w:b/>
                <w:bCs/>
              </w:rPr>
            </w:pPr>
          </w:p>
          <w:p w14:paraId="7A4ADAC4" w14:textId="713F8D45" w:rsidR="007E6893" w:rsidRDefault="007E6893" w:rsidP="007E6893">
            <w:pPr>
              <w:rPr>
                <w:rFonts w:cs="Arial"/>
                <w:i/>
                <w:color w:val="0070C0"/>
                <w:szCs w:val="22"/>
              </w:rPr>
            </w:pPr>
            <w:r w:rsidRPr="00471C39">
              <w:rPr>
                <w:rFonts w:cs="Arial"/>
                <w:b/>
                <w:bCs/>
                <w:iCs/>
                <w:szCs w:val="22"/>
              </w:rPr>
              <w:t xml:space="preserve">On </w:t>
            </w:r>
            <w:r w:rsidR="00471C39" w:rsidRPr="00471C39">
              <w:rPr>
                <w:rFonts w:cs="Arial"/>
                <w:b/>
                <w:bCs/>
                <w:iCs/>
                <w:szCs w:val="22"/>
              </w:rPr>
              <w:t>Demand Virtual/Phone Interpretation Support (</w:t>
            </w:r>
            <w:proofErr w:type="spellStart"/>
            <w:r w:rsidRPr="00471C39">
              <w:rPr>
                <w:rFonts w:cs="Arial"/>
                <w:b/>
                <w:bCs/>
                <w:iCs/>
                <w:szCs w:val="22"/>
              </w:rPr>
              <w:t>Voyce</w:t>
            </w:r>
            <w:proofErr w:type="spellEnd"/>
            <w:r w:rsidR="00471C39" w:rsidRPr="00471C39">
              <w:rPr>
                <w:rFonts w:cs="Arial"/>
                <w:b/>
                <w:bCs/>
                <w:iCs/>
                <w:szCs w:val="22"/>
              </w:rPr>
              <w:t xml:space="preserve">) </w:t>
            </w:r>
            <w:r w:rsidR="00471C39" w:rsidRPr="00471C39">
              <w:rPr>
                <w:rFonts w:cs="Arial"/>
                <w:b/>
                <w:bCs/>
                <w:i/>
                <w:szCs w:val="22"/>
              </w:rPr>
              <w:t>–</w:t>
            </w:r>
            <w:r w:rsidR="00471C39" w:rsidRPr="00471C39">
              <w:rPr>
                <w:rFonts w:cs="Arial"/>
                <w:i/>
                <w:szCs w:val="22"/>
              </w:rPr>
              <w:t xml:space="preserve"> </w:t>
            </w:r>
            <w:r w:rsidRPr="00935BD5">
              <w:rPr>
                <w:rFonts w:cs="Arial"/>
                <w:i/>
                <w:color w:val="0070C0"/>
                <w:szCs w:val="22"/>
              </w:rPr>
              <w:t>Leading</w:t>
            </w:r>
          </w:p>
          <w:p w14:paraId="51C3B25F" w14:textId="77777777" w:rsidR="008B6046" w:rsidRPr="00367BEA" w:rsidRDefault="008B6046" w:rsidP="008B6046">
            <w:pPr>
              <w:rPr>
                <w:rFonts w:cs="Arial"/>
              </w:rPr>
            </w:pPr>
            <w:r w:rsidRPr="00367BEA">
              <w:rPr>
                <w:rFonts w:cs="Arial"/>
              </w:rPr>
              <w:t>MLOHT is offering primary care providers funding and connection to on-demand virtual and phone interpretation services to enable patients to receive care in a language of their comfort.</w:t>
            </w:r>
          </w:p>
          <w:p w14:paraId="21690256" w14:textId="77777777" w:rsidR="007E6893" w:rsidRDefault="007E6893" w:rsidP="0036218D">
            <w:pPr>
              <w:pStyle w:val="ListParagraph"/>
              <w:ind w:left="0"/>
              <w:rPr>
                <w:rFonts w:cs="Arial"/>
                <w:b/>
                <w:bCs/>
              </w:rPr>
            </w:pPr>
          </w:p>
          <w:p w14:paraId="222A5F24" w14:textId="7629B009" w:rsidR="00366273" w:rsidRDefault="00366273" w:rsidP="0036218D">
            <w:pPr>
              <w:pStyle w:val="ListParagraph"/>
              <w:ind w:left="0"/>
              <w:rPr>
                <w:rFonts w:cs="Arial"/>
                <w:i/>
                <w:iCs/>
              </w:rPr>
            </w:pPr>
            <w:proofErr w:type="spellStart"/>
            <w:r w:rsidRPr="00255159">
              <w:rPr>
                <w:rFonts w:cs="Arial"/>
                <w:b/>
                <w:bCs/>
              </w:rPr>
              <w:t>Heallthcare</w:t>
            </w:r>
            <w:proofErr w:type="spellEnd"/>
            <w:r w:rsidRPr="00255159">
              <w:rPr>
                <w:rFonts w:cs="Arial"/>
                <w:b/>
                <w:bCs/>
              </w:rPr>
              <w:t xml:space="preserve"> Navigation</w:t>
            </w:r>
            <w:r w:rsidR="00CA3EE1">
              <w:rPr>
                <w:rFonts w:cs="Arial"/>
                <w:b/>
                <w:bCs/>
              </w:rPr>
              <w:t xml:space="preserve"> </w:t>
            </w:r>
            <w:r w:rsidR="00B14271">
              <w:rPr>
                <w:rFonts w:cs="Arial"/>
                <w:b/>
                <w:bCs/>
              </w:rPr>
              <w:t xml:space="preserve">Services </w:t>
            </w:r>
            <w:r w:rsidR="007E6893">
              <w:rPr>
                <w:rFonts w:cs="Arial"/>
                <w:i/>
                <w:color w:val="0070C0"/>
                <w:szCs w:val="22"/>
              </w:rPr>
              <w:t>–</w:t>
            </w:r>
            <w:r w:rsidR="007E6893" w:rsidRPr="00935BD5">
              <w:rPr>
                <w:rFonts w:cs="Arial"/>
                <w:i/>
                <w:color w:val="0070C0"/>
                <w:szCs w:val="22"/>
              </w:rPr>
              <w:t xml:space="preserve"> </w:t>
            </w:r>
            <w:r w:rsidR="00B14271">
              <w:rPr>
                <w:rFonts w:cs="Arial"/>
                <w:i/>
                <w:color w:val="0070C0"/>
                <w:szCs w:val="22"/>
              </w:rPr>
              <w:t>Supportin</w:t>
            </w:r>
            <w:r w:rsidR="007E6893" w:rsidRPr="00935BD5">
              <w:rPr>
                <w:rFonts w:cs="Arial"/>
                <w:i/>
                <w:color w:val="0070C0"/>
                <w:szCs w:val="22"/>
              </w:rPr>
              <w:t>g</w:t>
            </w:r>
          </w:p>
          <w:p w14:paraId="764BB54D" w14:textId="16D1D2C3" w:rsidR="00853CF7" w:rsidRDefault="00CA3EE1" w:rsidP="0036218D">
            <w:pPr>
              <w:pStyle w:val="ListParagraph"/>
              <w:ind w:left="0"/>
              <w:rPr>
                <w:rFonts w:eastAsia="Arial" w:cs="Arial"/>
                <w:color w:val="000000" w:themeColor="text1"/>
              </w:rPr>
            </w:pPr>
            <w:r w:rsidRPr="2F86E812">
              <w:rPr>
                <w:rFonts w:cs="Arial"/>
              </w:rPr>
              <w:t>MLOHT is s</w:t>
            </w:r>
            <w:r w:rsidR="005F14DB" w:rsidRPr="2F86E812">
              <w:rPr>
                <w:rFonts w:cs="Arial"/>
              </w:rPr>
              <w:t xml:space="preserve">upporting </w:t>
            </w:r>
            <w:r w:rsidR="2D9233D3" w:rsidRPr="2F86E812">
              <w:rPr>
                <w:rFonts w:cs="Arial"/>
              </w:rPr>
              <w:t xml:space="preserve">the </w:t>
            </w:r>
            <w:r w:rsidR="005F14DB" w:rsidRPr="2F86E812">
              <w:rPr>
                <w:rFonts w:cs="Arial"/>
              </w:rPr>
              <w:t xml:space="preserve">Ministry in </w:t>
            </w:r>
            <w:r w:rsidR="2D9233D3" w:rsidRPr="2F86E812">
              <w:rPr>
                <w:rFonts w:cs="Arial"/>
              </w:rPr>
              <w:t xml:space="preserve">the </w:t>
            </w:r>
            <w:r w:rsidR="005F14DB" w:rsidRPr="2F86E812">
              <w:rPr>
                <w:rFonts w:cs="Arial"/>
              </w:rPr>
              <w:t xml:space="preserve">development of </w:t>
            </w:r>
            <w:r w:rsidR="00AD3CD4" w:rsidRPr="00CB3EE1">
              <w:rPr>
                <w:rFonts w:eastAsia="Arial" w:cs="Arial"/>
                <w:lang w:val="en-CA"/>
              </w:rPr>
              <w:t xml:space="preserve">the </w:t>
            </w:r>
            <w:r w:rsidR="00AD3CD4" w:rsidRPr="2F86E812">
              <w:rPr>
                <w:rFonts w:eastAsia="Arial" w:cs="Arial"/>
                <w:color w:val="000000" w:themeColor="text2"/>
                <w:lang w:val="en-CA"/>
              </w:rPr>
              <w:t xml:space="preserve">provincial </w:t>
            </w:r>
            <w:r w:rsidR="00AD3CD4" w:rsidRPr="2F86E812">
              <w:rPr>
                <w:rFonts w:eastAsia="Arial" w:cs="Arial"/>
                <w:color w:val="000000" w:themeColor="text2"/>
              </w:rPr>
              <w:t>Health Care Navigation Service (HCNS)</w:t>
            </w:r>
            <w:r w:rsidR="0094037B">
              <w:rPr>
                <w:rFonts w:eastAsia="Arial" w:cs="Arial"/>
                <w:color w:val="000000" w:themeColor="text2"/>
              </w:rPr>
              <w:t xml:space="preserve"> </w:t>
            </w:r>
            <w:r w:rsidR="0094037B" w:rsidRPr="0094037B">
              <w:rPr>
                <w:rFonts w:eastAsia="Arial" w:cs="Arial"/>
                <w:color w:val="000000" w:themeColor="text2"/>
              </w:rPr>
              <w:t>digital platform</w:t>
            </w:r>
            <w:r w:rsidR="0094037B">
              <w:rPr>
                <w:rFonts w:eastAsia="Arial" w:cs="Arial"/>
                <w:color w:val="000000" w:themeColor="text2"/>
              </w:rPr>
              <w:t>.</w:t>
            </w:r>
          </w:p>
          <w:p w14:paraId="4E700ACF" w14:textId="6D40D6D4" w:rsidR="003364B6" w:rsidRPr="00FD2E76" w:rsidRDefault="00957A35" w:rsidP="0036218D">
            <w:pPr>
              <w:pStyle w:val="ListParagraph"/>
              <w:ind w:left="0"/>
              <w:rPr>
                <w:rFonts w:cs="Arial"/>
                <w:iCs/>
                <w:color w:val="808080"/>
                <w:szCs w:val="22"/>
              </w:rPr>
            </w:pPr>
            <w:r>
              <w:rPr>
                <w:rFonts w:eastAsia="Arial" w:cs="Arial"/>
                <w:iCs/>
                <w:color w:val="000000" w:themeColor="text1"/>
              </w:rPr>
              <w:t xml:space="preserve">For information on the MLOHT Healthcare Navigation Project, </w:t>
            </w:r>
            <w:r w:rsidRPr="00811F24">
              <w:rPr>
                <w:rFonts w:cs="Arial"/>
                <w:i/>
                <w:iCs/>
              </w:rPr>
              <w:t xml:space="preserve">see priority 2, question </w:t>
            </w:r>
            <w:r>
              <w:rPr>
                <w:rFonts w:cs="Arial"/>
                <w:i/>
                <w:iCs/>
              </w:rPr>
              <w:t>1</w:t>
            </w:r>
          </w:p>
          <w:p w14:paraId="143C81D0" w14:textId="77777777" w:rsidR="00116341" w:rsidRDefault="00116341" w:rsidP="0036218D">
            <w:pPr>
              <w:pStyle w:val="ListParagraph"/>
              <w:ind w:left="0"/>
              <w:rPr>
                <w:rFonts w:cs="Arial"/>
                <w:i/>
                <w:iCs/>
              </w:rPr>
            </w:pPr>
          </w:p>
          <w:p w14:paraId="534BB10F" w14:textId="40D0B266" w:rsidR="00366273" w:rsidRDefault="00366273" w:rsidP="00ED6343">
            <w:pPr>
              <w:rPr>
                <w:rFonts w:cs="Arial"/>
                <w:i/>
                <w:iCs/>
              </w:rPr>
            </w:pPr>
            <w:r w:rsidRPr="00255159">
              <w:rPr>
                <w:rFonts w:cs="Arial"/>
                <w:b/>
                <w:bCs/>
              </w:rPr>
              <w:t>Consolidated Self-Management Website</w:t>
            </w:r>
            <w:r w:rsidR="00D33A16">
              <w:rPr>
                <w:rFonts w:cs="Arial"/>
                <w:b/>
                <w:bCs/>
              </w:rPr>
              <w:t xml:space="preserve"> </w:t>
            </w:r>
            <w:r w:rsidR="00D33A16">
              <w:rPr>
                <w:rFonts w:cs="Arial"/>
                <w:i/>
                <w:color w:val="0070C0"/>
                <w:szCs w:val="22"/>
              </w:rPr>
              <w:t>–</w:t>
            </w:r>
            <w:r w:rsidR="00D33A16" w:rsidRPr="00935BD5">
              <w:rPr>
                <w:rFonts w:cs="Arial"/>
                <w:i/>
                <w:color w:val="0070C0"/>
                <w:szCs w:val="22"/>
              </w:rPr>
              <w:t xml:space="preserve"> Leading</w:t>
            </w:r>
            <w:r w:rsidR="00D33A16">
              <w:rPr>
                <w:rFonts w:cs="Arial"/>
                <w:i/>
                <w:color w:val="0070C0"/>
                <w:szCs w:val="22"/>
              </w:rPr>
              <w:t>,</w:t>
            </w:r>
            <w:r>
              <w:rPr>
                <w:rFonts w:cs="Arial"/>
                <w:b/>
                <w:bCs/>
              </w:rPr>
              <w:t xml:space="preserve"> </w:t>
            </w:r>
            <w:r w:rsidRPr="00811F24">
              <w:rPr>
                <w:rFonts w:cs="Arial"/>
                <w:i/>
                <w:iCs/>
              </w:rPr>
              <w:t xml:space="preserve">see priority 2, question </w:t>
            </w:r>
            <w:r>
              <w:rPr>
                <w:rFonts w:cs="Arial"/>
                <w:i/>
                <w:iCs/>
              </w:rPr>
              <w:t>1</w:t>
            </w:r>
          </w:p>
          <w:p w14:paraId="5A4CDCCB" w14:textId="46E1C900" w:rsidR="009E1C92" w:rsidRPr="00255159" w:rsidRDefault="009E1C92" w:rsidP="00ED6343">
            <w:pPr>
              <w:rPr>
                <w:rFonts w:cs="Arial"/>
                <w:b/>
                <w:bCs/>
              </w:rPr>
            </w:pPr>
            <w:r w:rsidRPr="009E1C92">
              <w:rPr>
                <w:rFonts w:cs="Arial"/>
                <w:iCs/>
              </w:rPr>
              <w:t>The consolidated self-management website includes access</w:t>
            </w:r>
            <w:r w:rsidR="00707A5A">
              <w:rPr>
                <w:rFonts w:cs="Arial"/>
                <w:iCs/>
              </w:rPr>
              <w:t xml:space="preserve"> to</w:t>
            </w:r>
            <w:r w:rsidR="00D32CDF">
              <w:rPr>
                <w:rFonts w:cs="Arial"/>
                <w:iCs/>
              </w:rPr>
              <w:t xml:space="preserve"> information</w:t>
            </w:r>
            <w:r w:rsidRPr="009E1C92">
              <w:rPr>
                <w:rFonts w:cs="Arial"/>
                <w:iCs/>
              </w:rPr>
              <w:t xml:space="preserve"> to virtual self-management programs and workshops</w:t>
            </w:r>
            <w:r>
              <w:rPr>
                <w:rFonts w:cs="Arial"/>
                <w:b/>
                <w:bCs/>
                <w:iCs/>
              </w:rPr>
              <w:t>.</w:t>
            </w:r>
          </w:p>
          <w:p w14:paraId="4D6F5EB4" w14:textId="77777777" w:rsidR="00366273" w:rsidRDefault="00366273" w:rsidP="00CF6077">
            <w:pPr>
              <w:rPr>
                <w:rFonts w:cs="Arial"/>
                <w:iCs/>
                <w:color w:val="808080"/>
                <w:szCs w:val="22"/>
              </w:rPr>
            </w:pPr>
          </w:p>
          <w:p w14:paraId="15F9EF5F" w14:textId="4A3E4B9D" w:rsidR="00111E2D" w:rsidRPr="006E5225" w:rsidRDefault="00111E2D" w:rsidP="00111E2D">
            <w:pPr>
              <w:rPr>
                <w:rFonts w:cs="Arial"/>
                <w:i/>
              </w:rPr>
            </w:pPr>
            <w:r w:rsidRPr="006E5225">
              <w:rPr>
                <w:rFonts w:cs="Arial"/>
                <w:b/>
                <w:iCs/>
              </w:rPr>
              <w:t>Virtual Care Maturity Model Assessment</w:t>
            </w:r>
            <w:r w:rsidRPr="006E5225">
              <w:rPr>
                <w:rFonts w:cs="Arial"/>
                <w:b/>
                <w:i/>
              </w:rPr>
              <w:t xml:space="preserve"> – </w:t>
            </w:r>
            <w:r w:rsidRPr="006E5225">
              <w:rPr>
                <w:rFonts w:cs="Arial"/>
                <w:bCs/>
                <w:i/>
                <w:color w:val="0070C0"/>
              </w:rPr>
              <w:t>Supporting</w:t>
            </w:r>
          </w:p>
          <w:p w14:paraId="3060C995" w14:textId="77777777" w:rsidR="00111E2D" w:rsidRPr="006E5225" w:rsidRDefault="00111E2D" w:rsidP="00111E2D">
            <w:pPr>
              <w:rPr>
                <w:rStyle w:val="normaltextrun"/>
                <w:rFonts w:eastAsiaTheme="majorEastAsia" w:cs="Arial"/>
                <w:shd w:val="clear" w:color="auto" w:fill="FFFFFF"/>
              </w:rPr>
            </w:pPr>
            <w:r w:rsidRPr="006E5225">
              <w:rPr>
                <w:rStyle w:val="normaltextrun"/>
                <w:rFonts w:eastAsiaTheme="majorEastAsia" w:cs="Arial"/>
                <w:shd w:val="clear" w:color="auto" w:fill="FFFFFF"/>
              </w:rPr>
              <w:t xml:space="preserve">Conduct an environmental scan, leveraging the provincial Virtual Care Maturity Model, to establish the current state of virtual care operations across Middlesex London health care partners, and to determine key priorities/targets to advance virtual maturity across the MLOHT. </w:t>
            </w:r>
          </w:p>
          <w:p w14:paraId="059E2EDA" w14:textId="77777777" w:rsidR="001372B1" w:rsidRPr="006E5225" w:rsidRDefault="001372B1" w:rsidP="001372B1">
            <w:pPr>
              <w:rPr>
                <w:rStyle w:val="normaltextrun"/>
                <w:rFonts w:eastAsiaTheme="majorEastAsia" w:cs="Arial"/>
                <w:shd w:val="clear" w:color="auto" w:fill="FFFFFF"/>
              </w:rPr>
            </w:pPr>
            <w:r w:rsidRPr="006E5225">
              <w:rPr>
                <w:rStyle w:val="normaltextrun"/>
                <w:rFonts w:eastAsiaTheme="majorEastAsia" w:cs="Arial"/>
                <w:shd w:val="clear" w:color="auto" w:fill="FFFFFF"/>
              </w:rPr>
              <w:t>Virtual Care Maturity Model Assessment – Supporting,  Pending CC Approval</w:t>
            </w:r>
          </w:p>
          <w:p w14:paraId="6E28B657" w14:textId="2078241C" w:rsidR="001372B1" w:rsidRPr="006E5225" w:rsidRDefault="001372B1" w:rsidP="001372B1">
            <w:pPr>
              <w:rPr>
                <w:rStyle w:val="normaltextrun"/>
                <w:rFonts w:eastAsiaTheme="majorEastAsia" w:cs="Arial"/>
                <w:shd w:val="clear" w:color="auto" w:fill="FFFFFF"/>
              </w:rPr>
            </w:pPr>
            <w:r w:rsidRPr="006E5225">
              <w:rPr>
                <w:rStyle w:val="normaltextrun"/>
                <w:rFonts w:eastAsiaTheme="majorEastAsia" w:cs="Arial"/>
                <w:shd w:val="clear" w:color="auto" w:fill="FFFFFF"/>
              </w:rPr>
              <w:t>Conduct an environmental scan, leveraging the provincial Virtual Care Maturity Model, to establish the current state of virtual care operations across Middlesex London health care partners, and to determine key priorities/targets to advance virtual maturity across the MLOHT.</w:t>
            </w:r>
          </w:p>
          <w:p w14:paraId="6D6EB7C2" w14:textId="5BEF2B16" w:rsidR="00CF6077" w:rsidRPr="00CF6077" w:rsidRDefault="00CF6077" w:rsidP="00CF6077">
            <w:pPr>
              <w:rPr>
                <w:rFonts w:cs="Arial"/>
                <w:i/>
                <w:color w:val="808080"/>
                <w:szCs w:val="22"/>
              </w:rPr>
            </w:pPr>
          </w:p>
        </w:tc>
      </w:tr>
    </w:tbl>
    <w:p w14:paraId="6AD09632" w14:textId="77777777" w:rsidR="003C2E42" w:rsidRDefault="003C2E42" w:rsidP="00F85B72">
      <w:pPr>
        <w:rPr>
          <w:sz w:val="24"/>
          <w:szCs w:val="24"/>
          <w:lang w:val="en-CA"/>
        </w:rPr>
      </w:pPr>
    </w:p>
    <w:tbl>
      <w:tblPr>
        <w:tblStyle w:val="TableGrid1"/>
        <w:tblW w:w="9773" w:type="dxa"/>
        <w:tblLook w:val="0020" w:firstRow="1" w:lastRow="0" w:firstColumn="0" w:lastColumn="0" w:noHBand="0" w:noVBand="0"/>
      </w:tblPr>
      <w:tblGrid>
        <w:gridCol w:w="9773"/>
      </w:tblGrid>
      <w:tr w:rsidR="003C2E42" w:rsidRPr="007B04DC" w14:paraId="412F2635" w14:textId="77777777" w:rsidTr="03618E78">
        <w:trPr>
          <w:trHeight w:val="395"/>
          <w:tblHeader/>
        </w:trPr>
        <w:tc>
          <w:tcPr>
            <w:tcW w:w="9773" w:type="dxa"/>
            <w:shd w:val="clear" w:color="auto" w:fill="D9D9D9" w:themeFill="background1" w:themeFillShade="D9"/>
          </w:tcPr>
          <w:p w14:paraId="5F1EF1CD" w14:textId="76A4F8E1" w:rsidR="003C2E42" w:rsidRPr="008B6255" w:rsidRDefault="005F2779" w:rsidP="001639B1">
            <w:pPr>
              <w:pStyle w:val="ListParagraph"/>
              <w:numPr>
                <w:ilvl w:val="0"/>
                <w:numId w:val="49"/>
              </w:numPr>
              <w:rPr>
                <w:rFonts w:eastAsiaTheme="majorEastAsia" w:cs="Arial"/>
                <w:sz w:val="24"/>
                <w:szCs w:val="24"/>
                <w:lang w:val="en-CA"/>
              </w:rPr>
            </w:pPr>
            <w:r w:rsidRPr="005F2779">
              <w:rPr>
                <w:rFonts w:eastAsiaTheme="majorEastAsia" w:cs="Arial"/>
                <w:sz w:val="24"/>
                <w:szCs w:val="24"/>
              </w:rPr>
              <w:t>Describe key planned activities related to data governance, privacy, and the development of harmonized information management policies and practices. This can include expansion or revision of existing Harmonized Information Management Plans.</w:t>
            </w:r>
          </w:p>
        </w:tc>
      </w:tr>
      <w:tr w:rsidR="003C2E42" w:rsidRPr="008714B9" w14:paraId="2AEC2AD2" w14:textId="77777777" w:rsidTr="03618E78">
        <w:trPr>
          <w:trHeight w:val="439"/>
          <w:tblHeader/>
        </w:trPr>
        <w:tc>
          <w:tcPr>
            <w:tcW w:w="9773" w:type="dxa"/>
          </w:tcPr>
          <w:p w14:paraId="671BCF7A" w14:textId="72A9C39C" w:rsidR="00BC3A2E" w:rsidRDefault="5E8BCEAF" w:rsidP="000C4E5D">
            <w:pPr>
              <w:tabs>
                <w:tab w:val="left" w:pos="4246"/>
              </w:tabs>
              <w:rPr>
                <w:rFonts w:cs="Arial"/>
              </w:rPr>
            </w:pPr>
            <w:r w:rsidRPr="00350486">
              <w:rPr>
                <w:rFonts w:cs="Arial"/>
              </w:rPr>
              <w:t xml:space="preserve"> </w:t>
            </w:r>
            <w:r w:rsidR="00BC3A2E" w:rsidRPr="00BC3A2E">
              <w:rPr>
                <w:rFonts w:cs="Arial"/>
              </w:rPr>
              <w:t>Clarification of the long-term vision for OHTs is needed</w:t>
            </w:r>
            <w:r w:rsidR="009D607C">
              <w:rPr>
                <w:rFonts w:cs="Arial"/>
              </w:rPr>
              <w:t xml:space="preserve"> t</w:t>
            </w:r>
            <w:r w:rsidR="00FF37B3">
              <w:rPr>
                <w:rFonts w:cs="Arial"/>
              </w:rPr>
              <w:t>o determine data governance and privacy</w:t>
            </w:r>
            <w:r w:rsidR="0013636C">
              <w:rPr>
                <w:rFonts w:cs="Arial"/>
              </w:rPr>
              <w:t xml:space="preserve"> strategies</w:t>
            </w:r>
            <w:r w:rsidR="00BC3A2E" w:rsidRPr="00BC3A2E">
              <w:rPr>
                <w:rFonts w:cs="Arial"/>
              </w:rPr>
              <w:t>, see section at end of document on supports/resources needed.</w:t>
            </w:r>
          </w:p>
          <w:p w14:paraId="49E70C10" w14:textId="77777777" w:rsidR="00BC3A2E" w:rsidRDefault="00BC3A2E" w:rsidP="61A97BC1">
            <w:pPr>
              <w:rPr>
                <w:rFonts w:cs="Arial"/>
              </w:rPr>
            </w:pPr>
          </w:p>
          <w:p w14:paraId="70D40BAD" w14:textId="47C21125" w:rsidR="1D12311C" w:rsidRPr="007B4AEE" w:rsidRDefault="1D12311C" w:rsidP="1D12311C">
            <w:pPr>
              <w:rPr>
                <w:rFonts w:cs="Arial"/>
                <w:u w:val="single"/>
              </w:rPr>
            </w:pPr>
            <w:r w:rsidRPr="00350486">
              <w:rPr>
                <w:rFonts w:cs="Arial"/>
                <w:u w:val="single"/>
              </w:rPr>
              <w:t xml:space="preserve">Data Governance </w:t>
            </w:r>
          </w:p>
          <w:p w14:paraId="3614494D" w14:textId="25796B98" w:rsidR="2F8B8B2C" w:rsidRPr="00350486" w:rsidRDefault="2F8B8B2C" w:rsidP="282E70DB">
            <w:pPr>
              <w:rPr>
                <w:rFonts w:cs="Arial"/>
              </w:rPr>
            </w:pPr>
            <w:r w:rsidRPr="00350486">
              <w:rPr>
                <w:rFonts w:cs="Arial"/>
              </w:rPr>
              <w:t xml:space="preserve">Data governance policies will be developed in conjunction with our project partners to ensure patient health information is protected. Through the development of use cases and data flows, data </w:t>
            </w:r>
            <w:r w:rsidR="210582D1" w:rsidRPr="00350486">
              <w:rPr>
                <w:rFonts w:cs="Arial"/>
              </w:rPr>
              <w:t>governance</w:t>
            </w:r>
            <w:r w:rsidR="4736C559" w:rsidRPr="00350486">
              <w:rPr>
                <w:rFonts w:cs="Arial"/>
              </w:rPr>
              <w:t xml:space="preserve"> requirements will be established and validated </w:t>
            </w:r>
            <w:r w:rsidR="210582D1" w:rsidRPr="00350486">
              <w:rPr>
                <w:rFonts w:cs="Arial"/>
              </w:rPr>
              <w:t xml:space="preserve">by the appropriate parties. Through our OHT Test of Change projects, an initial understanding of First Nations principles of OCAP has taken place. It is the intention of the project team to continue fruitful engagement with </w:t>
            </w:r>
            <w:r w:rsidR="00CB67AD" w:rsidRPr="00350486">
              <w:rPr>
                <w:rFonts w:cs="Arial"/>
              </w:rPr>
              <w:t xml:space="preserve">local </w:t>
            </w:r>
            <w:r w:rsidR="210582D1" w:rsidRPr="00350486">
              <w:rPr>
                <w:rFonts w:cs="Arial"/>
              </w:rPr>
              <w:t>First Nations partners and ensure appropriate training on the OCAP principles is completed.</w:t>
            </w:r>
          </w:p>
          <w:p w14:paraId="7AD1476A" w14:textId="77777777" w:rsidR="007B4AEE" w:rsidRDefault="007B4AEE" w:rsidP="5D4A00AF">
            <w:pPr>
              <w:rPr>
                <w:rFonts w:cs="Arial"/>
              </w:rPr>
            </w:pPr>
          </w:p>
          <w:p w14:paraId="13FBA15A" w14:textId="5632ED95" w:rsidR="5D4A00AF" w:rsidRPr="007B4AEE" w:rsidRDefault="61A97BC1" w:rsidP="5D4A00AF">
            <w:pPr>
              <w:rPr>
                <w:rFonts w:cs="Arial"/>
                <w:u w:val="single"/>
              </w:rPr>
            </w:pPr>
            <w:r w:rsidRPr="007B4AEE">
              <w:rPr>
                <w:rFonts w:cs="Arial"/>
                <w:u w:val="single"/>
              </w:rPr>
              <w:t>Privacy</w:t>
            </w:r>
          </w:p>
          <w:p w14:paraId="0930A115" w14:textId="35B8C419" w:rsidR="71F8C584" w:rsidRPr="00350486" w:rsidRDefault="5D4A00AF" w:rsidP="71F8C584">
            <w:pPr>
              <w:rPr>
                <w:rFonts w:cs="Arial"/>
              </w:rPr>
            </w:pPr>
            <w:r w:rsidRPr="00350486">
              <w:rPr>
                <w:rFonts w:cs="Arial"/>
              </w:rPr>
              <w:t>In addressing current privacy requirements and next steps to move our OHT forward, a couple avenues are being explored. Through our Test of Change projects</w:t>
            </w:r>
            <w:r w:rsidR="6025E005" w:rsidRPr="00350486">
              <w:rPr>
                <w:rFonts w:cs="Arial"/>
              </w:rPr>
              <w:t xml:space="preserve">, </w:t>
            </w:r>
            <w:r w:rsidR="7B652972" w:rsidRPr="00350486">
              <w:rPr>
                <w:rFonts w:cs="Arial"/>
              </w:rPr>
              <w:t xml:space="preserve">storyboards and </w:t>
            </w:r>
            <w:r w:rsidR="74FE074A" w:rsidRPr="00350486">
              <w:rPr>
                <w:rFonts w:cs="Arial"/>
              </w:rPr>
              <w:t xml:space="preserve">data flow diagrams are in development to </w:t>
            </w:r>
            <w:r w:rsidR="4115C55F" w:rsidRPr="00350486">
              <w:rPr>
                <w:rFonts w:cs="Arial"/>
              </w:rPr>
              <w:t xml:space="preserve">understand how Population Health </w:t>
            </w:r>
            <w:r w:rsidR="5CDEFCAA" w:rsidRPr="00350486">
              <w:rPr>
                <w:rFonts w:cs="Arial"/>
              </w:rPr>
              <w:t xml:space="preserve">Management </w:t>
            </w:r>
            <w:r w:rsidR="3BC24C22" w:rsidRPr="00350486">
              <w:rPr>
                <w:rFonts w:cs="Arial"/>
              </w:rPr>
              <w:t>activities</w:t>
            </w:r>
            <w:r w:rsidR="21AB183D" w:rsidRPr="00350486">
              <w:rPr>
                <w:rFonts w:cs="Arial"/>
              </w:rPr>
              <w:t xml:space="preserve"> will require modernization updates to PHIPA legislation. </w:t>
            </w:r>
            <w:r w:rsidR="4F5A6472" w:rsidRPr="00350486">
              <w:rPr>
                <w:rFonts w:cs="Arial"/>
              </w:rPr>
              <w:t>In collaboration with Ontario Health and other identified OHT</w:t>
            </w:r>
            <w:r w:rsidR="003F7AF3" w:rsidRPr="00350486">
              <w:rPr>
                <w:rFonts w:cs="Arial"/>
              </w:rPr>
              <w:t>s</w:t>
            </w:r>
            <w:r w:rsidR="4F5A6472" w:rsidRPr="00350486">
              <w:rPr>
                <w:rFonts w:cs="Arial"/>
              </w:rPr>
              <w:t xml:space="preserve">, a privacy committee will be </w:t>
            </w:r>
            <w:r w:rsidR="4B74C1F5" w:rsidRPr="00350486">
              <w:rPr>
                <w:rFonts w:cs="Arial"/>
              </w:rPr>
              <w:t xml:space="preserve">formed </w:t>
            </w:r>
            <w:r w:rsidR="3BC24C22" w:rsidRPr="00350486">
              <w:rPr>
                <w:rFonts w:cs="Arial"/>
              </w:rPr>
              <w:t>to identify</w:t>
            </w:r>
            <w:r w:rsidR="51D9EAE4" w:rsidRPr="00350486">
              <w:rPr>
                <w:rFonts w:cs="Arial"/>
              </w:rPr>
              <w:t xml:space="preserve"> recommendations for changes that will enable key PHM </w:t>
            </w:r>
            <w:r w:rsidR="04376570" w:rsidRPr="00350486">
              <w:rPr>
                <w:rFonts w:cs="Arial"/>
              </w:rPr>
              <w:t>activities</w:t>
            </w:r>
            <w:r w:rsidR="51D9EAE4" w:rsidRPr="00350486">
              <w:rPr>
                <w:rFonts w:cs="Arial"/>
              </w:rPr>
              <w:t xml:space="preserve"> to be put into practice to support better health for all members of our </w:t>
            </w:r>
            <w:r w:rsidR="5A296F1A" w:rsidRPr="00350486">
              <w:rPr>
                <w:rFonts w:cs="Arial"/>
              </w:rPr>
              <w:t xml:space="preserve">attributed </w:t>
            </w:r>
            <w:proofErr w:type="spellStart"/>
            <w:r w:rsidR="5A296F1A" w:rsidRPr="00350486">
              <w:rPr>
                <w:rFonts w:cs="Arial"/>
              </w:rPr>
              <w:t>population.</w:t>
            </w:r>
            <w:r w:rsidR="66CDE523" w:rsidRPr="00350486">
              <w:rPr>
                <w:rFonts w:cs="Arial"/>
              </w:rPr>
              <w:t>Also</w:t>
            </w:r>
            <w:proofErr w:type="spellEnd"/>
            <w:r w:rsidR="66CDE523" w:rsidRPr="00350486">
              <w:rPr>
                <w:rFonts w:cs="Arial"/>
              </w:rPr>
              <w:t xml:space="preserve">, our OHT will be looking to </w:t>
            </w:r>
            <w:r w:rsidR="51E5E3CD" w:rsidRPr="00350486">
              <w:rPr>
                <w:rFonts w:cs="Arial"/>
              </w:rPr>
              <w:t>utilize privacy templates developed by other</w:t>
            </w:r>
            <w:r w:rsidR="1F1674D1" w:rsidRPr="00350486">
              <w:rPr>
                <w:rFonts w:cs="Arial"/>
              </w:rPr>
              <w:t xml:space="preserve"> OHT partners to ensure</w:t>
            </w:r>
            <w:r w:rsidR="013EE13C" w:rsidRPr="00350486">
              <w:rPr>
                <w:rFonts w:cs="Arial"/>
              </w:rPr>
              <w:t xml:space="preserve"> privacy implications are </w:t>
            </w:r>
            <w:r w:rsidR="003039AE" w:rsidRPr="00350486">
              <w:rPr>
                <w:rFonts w:cs="Arial"/>
              </w:rPr>
              <w:t xml:space="preserve">assessed at </w:t>
            </w:r>
            <w:r w:rsidR="6369DE57" w:rsidRPr="00350486">
              <w:rPr>
                <w:rFonts w:cs="Arial"/>
              </w:rPr>
              <w:t xml:space="preserve">multiple points of a project. </w:t>
            </w:r>
          </w:p>
          <w:p w14:paraId="13D3A9ED" w14:textId="20A880FE" w:rsidR="6369DE57" w:rsidRPr="00350486" w:rsidRDefault="6369DE57" w:rsidP="6369DE57">
            <w:pPr>
              <w:rPr>
                <w:rFonts w:cs="Arial"/>
              </w:rPr>
            </w:pPr>
          </w:p>
          <w:p w14:paraId="0BE050C3" w14:textId="21D1E44A" w:rsidR="71F8C584" w:rsidRPr="00350486" w:rsidRDefault="71F8C584" w:rsidP="71F8C584">
            <w:pPr>
              <w:rPr>
                <w:rFonts w:cs="Arial"/>
                <w:u w:val="single"/>
              </w:rPr>
            </w:pPr>
            <w:r w:rsidRPr="00350486">
              <w:rPr>
                <w:rFonts w:cs="Arial"/>
                <w:u w:val="single"/>
              </w:rPr>
              <w:t>Harmonized Information Management Plan</w:t>
            </w:r>
          </w:p>
          <w:p w14:paraId="5BF040A0" w14:textId="7A9C5BFB" w:rsidR="003C2E42" w:rsidRPr="00350486" w:rsidRDefault="71F8C584" w:rsidP="00F85B72">
            <w:pPr>
              <w:rPr>
                <w:rFonts w:cs="Arial"/>
              </w:rPr>
            </w:pPr>
            <w:r w:rsidRPr="00350486">
              <w:rPr>
                <w:rFonts w:cs="Arial"/>
              </w:rPr>
              <w:t xml:space="preserve">The pending 2023/24 updated HIMP for the MLOHT will be </w:t>
            </w:r>
            <w:proofErr w:type="spellStart"/>
            <w:r w:rsidRPr="00350486">
              <w:rPr>
                <w:rFonts w:cs="Arial"/>
              </w:rPr>
              <w:t>centred</w:t>
            </w:r>
            <w:proofErr w:type="spellEnd"/>
            <w:r w:rsidRPr="00350486">
              <w:rPr>
                <w:rFonts w:cs="Arial"/>
              </w:rPr>
              <w:t xml:space="preserve"> around standardization of tactics/strategies within the OH West Digital priorities., and key strategic projects supported by OH (including Tests of Change and Clinical Services Renewal).</w:t>
            </w:r>
          </w:p>
        </w:tc>
      </w:tr>
    </w:tbl>
    <w:p w14:paraId="413374F5" w14:textId="77777777" w:rsidR="003C2E42" w:rsidRPr="00653B00" w:rsidRDefault="003C2E42" w:rsidP="00F85B72">
      <w:pPr>
        <w:rPr>
          <w:sz w:val="24"/>
          <w:szCs w:val="24"/>
          <w:lang w:val="en-CA"/>
        </w:rPr>
      </w:pPr>
    </w:p>
    <w:tbl>
      <w:tblPr>
        <w:tblStyle w:val="TableGrid1"/>
        <w:tblW w:w="9773" w:type="dxa"/>
        <w:tblLook w:val="0020" w:firstRow="1" w:lastRow="0" w:firstColumn="0" w:lastColumn="0" w:noHBand="0" w:noVBand="0"/>
      </w:tblPr>
      <w:tblGrid>
        <w:gridCol w:w="9773"/>
      </w:tblGrid>
      <w:tr w:rsidR="003C2E42" w:rsidRPr="007B04DC" w14:paraId="12E32545" w14:textId="77777777" w:rsidTr="00C82C87">
        <w:trPr>
          <w:trHeight w:val="395"/>
          <w:tblHeader/>
        </w:trPr>
        <w:tc>
          <w:tcPr>
            <w:tcW w:w="9773" w:type="dxa"/>
            <w:shd w:val="clear" w:color="auto" w:fill="D9D9D9" w:themeFill="background1" w:themeFillShade="D9"/>
          </w:tcPr>
          <w:p w14:paraId="6E1ABD75" w14:textId="77777777" w:rsidR="003C2E42" w:rsidRPr="008B6255" w:rsidRDefault="003C2E42" w:rsidP="001639B1">
            <w:pPr>
              <w:pStyle w:val="ListParagraph"/>
              <w:numPr>
                <w:ilvl w:val="0"/>
                <w:numId w:val="49"/>
              </w:numPr>
              <w:rPr>
                <w:rFonts w:eastAsiaTheme="majorEastAsia" w:cs="Arial"/>
                <w:sz w:val="24"/>
                <w:szCs w:val="24"/>
                <w:lang w:val="en-CA"/>
              </w:rPr>
            </w:pPr>
            <w:r w:rsidRPr="00402C5C">
              <w:rPr>
                <w:rFonts w:eastAsiaTheme="majorEastAsia" w:cs="Arial"/>
                <w:sz w:val="24"/>
                <w:szCs w:val="24"/>
              </w:rPr>
              <w:t>If your team is pursuing any digital health or virtual care priorities not already noted above, please describe them here.</w:t>
            </w:r>
          </w:p>
        </w:tc>
      </w:tr>
      <w:tr w:rsidR="003C2E42" w:rsidRPr="008714B9" w14:paraId="726C045D" w14:textId="77777777" w:rsidTr="000C4E5D">
        <w:trPr>
          <w:trHeight w:val="165"/>
          <w:tblHeader/>
        </w:trPr>
        <w:tc>
          <w:tcPr>
            <w:tcW w:w="9773" w:type="dxa"/>
          </w:tcPr>
          <w:p w14:paraId="034E6B03" w14:textId="02DD8A37" w:rsidR="003C2E42" w:rsidRPr="000C4E5D" w:rsidRDefault="00B74035" w:rsidP="00F85B72">
            <w:pPr>
              <w:rPr>
                <w:rFonts w:cs="Arial"/>
              </w:rPr>
            </w:pPr>
            <w:r w:rsidRPr="00350486">
              <w:rPr>
                <w:rFonts w:cs="Arial"/>
              </w:rPr>
              <w:t>N/A</w:t>
            </w:r>
          </w:p>
        </w:tc>
      </w:tr>
    </w:tbl>
    <w:p w14:paraId="34F05F6C" w14:textId="2ADA9309" w:rsidR="003C2E42" w:rsidRDefault="003C2E42" w:rsidP="00F85B72">
      <w:pPr>
        <w:pStyle w:val="Header"/>
        <w:rPr>
          <w:b/>
          <w:bCs/>
          <w:sz w:val="24"/>
          <w:szCs w:val="24"/>
        </w:rPr>
      </w:pPr>
    </w:p>
    <w:p w14:paraId="0CE39707" w14:textId="77777777" w:rsidR="003C2E42" w:rsidRPr="00F85186" w:rsidRDefault="003C2E42" w:rsidP="00F85B72"/>
    <w:p w14:paraId="486914B9" w14:textId="77777777" w:rsidR="009F186B" w:rsidRDefault="009F186B" w:rsidP="00F85B72">
      <w:pPr>
        <w:rPr>
          <w:b/>
          <w:bCs/>
          <w:sz w:val="24"/>
          <w:szCs w:val="24"/>
        </w:rPr>
      </w:pPr>
    </w:p>
    <w:p w14:paraId="581C61F4" w14:textId="77777777" w:rsidR="009F186B" w:rsidRDefault="009F186B" w:rsidP="00F85B72">
      <w:pPr>
        <w:pStyle w:val="Header"/>
        <w:rPr>
          <w:b/>
          <w:bCs/>
          <w:sz w:val="24"/>
          <w:szCs w:val="24"/>
        </w:rPr>
      </w:pPr>
    </w:p>
    <w:p w14:paraId="59180D2C" w14:textId="77777777" w:rsidR="009F186B" w:rsidRDefault="009F186B" w:rsidP="00F85B72">
      <w:pPr>
        <w:rPr>
          <w:b/>
          <w:bCs/>
          <w:sz w:val="24"/>
          <w:szCs w:val="24"/>
        </w:rPr>
      </w:pPr>
    </w:p>
    <w:p w14:paraId="5D74CF00" w14:textId="77777777" w:rsidR="009F186B" w:rsidRDefault="009F186B" w:rsidP="00F85B72">
      <w:pPr>
        <w:rPr>
          <w:b/>
          <w:bCs/>
          <w:sz w:val="24"/>
          <w:szCs w:val="24"/>
        </w:rPr>
      </w:pPr>
    </w:p>
    <w:p w14:paraId="3FA662C7" w14:textId="77777777" w:rsidR="00E85337" w:rsidRDefault="00E85337" w:rsidP="00F85B72">
      <w:pPr>
        <w:rPr>
          <w:b/>
          <w:bCs/>
          <w:sz w:val="24"/>
          <w:szCs w:val="24"/>
        </w:rPr>
      </w:pPr>
      <w:r>
        <w:rPr>
          <w:b/>
          <w:bCs/>
          <w:sz w:val="24"/>
          <w:szCs w:val="24"/>
        </w:rPr>
        <w:br w:type="page"/>
      </w:r>
    </w:p>
    <w:p w14:paraId="577B08BB" w14:textId="0C07B604" w:rsidR="00875089" w:rsidRDefault="00E85337" w:rsidP="00F85B72">
      <w:pPr>
        <w:pStyle w:val="Heading1"/>
      </w:pPr>
      <w:bookmarkStart w:id="5" w:name="_Toc108791053"/>
      <w:bookmarkStart w:id="6" w:name="_Hlk108084918"/>
      <w:r>
        <w:lastRenderedPageBreak/>
        <w:t xml:space="preserve">Priority Area </w:t>
      </w:r>
      <w:r w:rsidR="0088552A">
        <w:t xml:space="preserve">3: </w:t>
      </w:r>
      <w:r w:rsidR="5A63E129" w:rsidRPr="35B83EC3">
        <w:t>Collaborative Leadership, Decision-</w:t>
      </w:r>
      <w:r w:rsidR="0733F204">
        <w:t>Making</w:t>
      </w:r>
      <w:r w:rsidR="5A63E129" w:rsidRPr="35B83EC3">
        <w:t xml:space="preserve"> and Governance</w:t>
      </w:r>
      <w:bookmarkEnd w:id="5"/>
    </w:p>
    <w:p w14:paraId="62EE2683" w14:textId="65485D22" w:rsidR="006C3EF4" w:rsidRDefault="006C3EF4" w:rsidP="00F85B72">
      <w:pPr>
        <w:rPr>
          <w:rFonts w:cs="Arial"/>
          <w:sz w:val="24"/>
          <w:szCs w:val="24"/>
          <w:lang w:val="en-CA"/>
        </w:rPr>
      </w:pPr>
    </w:p>
    <w:tbl>
      <w:tblPr>
        <w:tblStyle w:val="TableGrid1"/>
        <w:tblW w:w="5237" w:type="pct"/>
        <w:tblLook w:val="0020" w:firstRow="1" w:lastRow="0" w:firstColumn="0" w:lastColumn="0" w:noHBand="0" w:noVBand="0"/>
      </w:tblPr>
      <w:tblGrid>
        <w:gridCol w:w="1871"/>
        <w:gridCol w:w="2588"/>
        <w:gridCol w:w="5328"/>
      </w:tblGrid>
      <w:tr w:rsidR="006C3EF4" w:rsidRPr="00D35726" w14:paraId="132CB844" w14:textId="77777777" w:rsidTr="000C4E5D">
        <w:trPr>
          <w:trHeight w:val="379"/>
          <w:tblHeader/>
        </w:trPr>
        <w:tc>
          <w:tcPr>
            <w:tcW w:w="956" w:type="pct"/>
          </w:tcPr>
          <w:p w14:paraId="4EF36282" w14:textId="77777777" w:rsidR="006C3EF4" w:rsidRPr="00D35726" w:rsidRDefault="006C3EF4" w:rsidP="00F85B72">
            <w:pPr>
              <w:pStyle w:val="Header"/>
              <w:rPr>
                <w:rFonts w:cs="Arial"/>
                <w:b/>
              </w:rPr>
            </w:pPr>
            <w:r w:rsidRPr="00D35726">
              <w:rPr>
                <w:b/>
                <w:bCs/>
              </w:rPr>
              <w:t>Priority Area 3 Deliverables</w:t>
            </w:r>
          </w:p>
        </w:tc>
        <w:tc>
          <w:tcPr>
            <w:tcW w:w="1322" w:type="pct"/>
          </w:tcPr>
          <w:p w14:paraId="6A16E626" w14:textId="77777777" w:rsidR="006C3EF4" w:rsidRPr="00D35726" w:rsidRDefault="006C3EF4" w:rsidP="00F85B72">
            <w:pPr>
              <w:jc w:val="center"/>
              <w:rPr>
                <w:rFonts w:cs="Arial"/>
                <w:b/>
                <w:bCs/>
              </w:rPr>
            </w:pPr>
            <w:r w:rsidRPr="00D35726">
              <w:rPr>
                <w:rFonts w:cs="Arial"/>
                <w:b/>
                <w:bCs/>
              </w:rPr>
              <w:t xml:space="preserve">Progress To-Date </w:t>
            </w:r>
          </w:p>
          <w:p w14:paraId="0B88203E" w14:textId="77777777" w:rsidR="006C3EF4" w:rsidRPr="00D35726" w:rsidRDefault="006C3EF4" w:rsidP="00F85B72">
            <w:pPr>
              <w:jc w:val="center"/>
              <w:rPr>
                <w:rFonts w:cs="Arial"/>
              </w:rPr>
            </w:pPr>
            <w:r w:rsidRPr="00D35726">
              <w:rPr>
                <w:rFonts w:cs="Arial"/>
                <w:b/>
                <w:bCs/>
                <w:color w:val="008000"/>
              </w:rPr>
              <w:t>Green</w:t>
            </w:r>
            <w:r w:rsidRPr="00D35726">
              <w:rPr>
                <w:rFonts w:cs="Arial"/>
                <w:b/>
                <w:bCs/>
              </w:rPr>
              <w:t xml:space="preserve"> </w:t>
            </w:r>
            <w:r w:rsidRPr="00D35726">
              <w:rPr>
                <w:rFonts w:cs="Arial"/>
              </w:rPr>
              <w:t>– progressing well</w:t>
            </w:r>
            <w:r w:rsidRPr="00D35726">
              <w:br/>
            </w:r>
            <w:r w:rsidRPr="00D35726">
              <w:rPr>
                <w:rFonts w:cs="Arial"/>
                <w:b/>
                <w:bCs/>
                <w:color w:val="FFCC66"/>
              </w:rPr>
              <w:t>Yellow</w:t>
            </w:r>
            <w:r w:rsidRPr="00D35726">
              <w:rPr>
                <w:rFonts w:cs="Arial"/>
                <w:b/>
                <w:bCs/>
              </w:rPr>
              <w:t xml:space="preserve"> </w:t>
            </w:r>
            <w:r w:rsidRPr="00D35726">
              <w:rPr>
                <w:rFonts w:cs="Arial"/>
              </w:rPr>
              <w:t xml:space="preserve">– some challenges </w:t>
            </w:r>
            <w:r w:rsidRPr="00D35726">
              <w:br/>
            </w:r>
            <w:r w:rsidRPr="00D35726">
              <w:rPr>
                <w:rFonts w:cs="Arial"/>
                <w:b/>
                <w:bCs/>
                <w:color w:val="C00000"/>
              </w:rPr>
              <w:t>Red</w:t>
            </w:r>
            <w:r w:rsidRPr="00D35726">
              <w:rPr>
                <w:rFonts w:cs="Arial"/>
              </w:rPr>
              <w:t xml:space="preserve"> – at risk</w:t>
            </w:r>
          </w:p>
          <w:p w14:paraId="0049953D" w14:textId="77777777" w:rsidR="006C3EF4" w:rsidRPr="00D35726" w:rsidRDefault="006C3EF4" w:rsidP="00F85B72">
            <w:pPr>
              <w:jc w:val="center"/>
              <w:rPr>
                <w:rFonts w:cs="Arial"/>
              </w:rPr>
            </w:pPr>
            <w:r w:rsidRPr="00D35726">
              <w:rPr>
                <w:rFonts w:cs="Arial"/>
              </w:rPr>
              <w:t>N/A – Not Yet Started</w:t>
            </w:r>
          </w:p>
        </w:tc>
        <w:tc>
          <w:tcPr>
            <w:tcW w:w="2722" w:type="pct"/>
          </w:tcPr>
          <w:p w14:paraId="21EEE6CE" w14:textId="77777777" w:rsidR="006C3EF4" w:rsidRPr="00D35726" w:rsidRDefault="006C3EF4" w:rsidP="00F85B72">
            <w:pPr>
              <w:jc w:val="center"/>
              <w:rPr>
                <w:rFonts w:cs="Arial"/>
                <w:b/>
                <w:bCs/>
              </w:rPr>
            </w:pPr>
            <w:r w:rsidRPr="00D35726">
              <w:rPr>
                <w:rFonts w:cs="Arial"/>
                <w:b/>
                <w:bCs/>
              </w:rPr>
              <w:t>Upcoming Milestones &amp; Associated Timelines</w:t>
            </w:r>
          </w:p>
          <w:p w14:paraId="651935AA" w14:textId="77777777" w:rsidR="006C3EF4" w:rsidRPr="00D35726" w:rsidRDefault="006C3EF4" w:rsidP="00F85B72">
            <w:pPr>
              <w:jc w:val="center"/>
              <w:rPr>
                <w:rFonts w:cs="Arial"/>
              </w:rPr>
            </w:pPr>
            <w:r w:rsidRPr="00D35726">
              <w:rPr>
                <w:rFonts w:cs="Arial"/>
              </w:rPr>
              <w:t xml:space="preserve">Identify the next major project milestones associated with each deliverable and projected timing for completion. </w:t>
            </w:r>
          </w:p>
        </w:tc>
      </w:tr>
      <w:tr w:rsidR="006C3EF4" w:rsidRPr="00D35726" w14:paraId="4233A240" w14:textId="77777777" w:rsidTr="000C4E5D">
        <w:trPr>
          <w:trHeight w:val="379"/>
          <w:tblHeader/>
        </w:trPr>
        <w:tc>
          <w:tcPr>
            <w:tcW w:w="956" w:type="pct"/>
          </w:tcPr>
          <w:p w14:paraId="35A5C5B2" w14:textId="50626D06" w:rsidR="006C3EF4" w:rsidRPr="00D35726" w:rsidRDefault="006C3EF4" w:rsidP="00F85B72">
            <w:pPr>
              <w:rPr>
                <w:rFonts w:cs="Arial"/>
                <w:lang w:val="en-CA"/>
              </w:rPr>
            </w:pPr>
            <w:r w:rsidRPr="4B72A4BB">
              <w:rPr>
                <w:lang w:val="en-CA"/>
              </w:rPr>
              <w:t>Develop</w:t>
            </w:r>
            <w:r w:rsidRPr="00D35726">
              <w:rPr>
                <w:lang w:val="en-CA"/>
              </w:rPr>
              <w:t xml:space="preserve"> and </w:t>
            </w:r>
            <w:r w:rsidR="006221F8" w:rsidRPr="4B72A4BB">
              <w:rPr>
                <w:lang w:val="en-CA"/>
              </w:rPr>
              <w:t>implement</w:t>
            </w:r>
            <w:r w:rsidRPr="00D35726">
              <w:rPr>
                <w:lang w:val="en-CA"/>
              </w:rPr>
              <w:t xml:space="preserve"> an enhanced governance model and processes that align with provincial direction (when available)</w:t>
            </w:r>
            <w:r w:rsidR="00246D6B">
              <w:rPr>
                <w:lang w:val="en-CA"/>
              </w:rPr>
              <w:t>.</w:t>
            </w:r>
          </w:p>
        </w:tc>
        <w:sdt>
          <w:sdtPr>
            <w:rPr>
              <w:rFonts w:cs="Arial"/>
              <w:b/>
              <w:bCs/>
            </w:rPr>
            <w:alias w:val="Status"/>
            <w:tag w:val="Status"/>
            <w:id w:val="49505758"/>
            <w:placeholder>
              <w:docPart w:val="76C7D821CF3F45AEB3A2570A41D1EA3B"/>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1322" w:type="pct"/>
              </w:tcPr>
              <w:p w14:paraId="339E11F6" w14:textId="09055CD0" w:rsidR="006C3EF4" w:rsidRPr="00D35726" w:rsidRDefault="00F91717" w:rsidP="00F85B72">
                <w:pPr>
                  <w:rPr>
                    <w:rFonts w:cs="Arial"/>
                    <w:i/>
                    <w:iCs/>
                    <w:color w:val="008000"/>
                  </w:rPr>
                </w:pPr>
                <w:r>
                  <w:rPr>
                    <w:rFonts w:cs="Arial"/>
                    <w:b/>
                    <w:bCs/>
                  </w:rPr>
                  <w:t>Green - Progressing Well</w:t>
                </w:r>
              </w:p>
            </w:tc>
          </w:sdtContent>
        </w:sdt>
        <w:tc>
          <w:tcPr>
            <w:tcW w:w="2722" w:type="pct"/>
          </w:tcPr>
          <w:p w14:paraId="43461B8B" w14:textId="248EB932" w:rsidR="0051490E" w:rsidRPr="00082FBF" w:rsidRDefault="00E94A5C" w:rsidP="005C0FEE">
            <w:pPr>
              <w:pStyle w:val="ListParagraph"/>
              <w:numPr>
                <w:ilvl w:val="0"/>
                <w:numId w:val="33"/>
              </w:numPr>
              <w:rPr>
                <w:rFonts w:cs="Arial"/>
              </w:rPr>
            </w:pPr>
            <w:r w:rsidRPr="0051490E">
              <w:rPr>
                <w:rFonts w:cs="Arial"/>
              </w:rPr>
              <w:t xml:space="preserve">Simplify </w:t>
            </w:r>
            <w:r w:rsidR="000E008D" w:rsidRPr="00082FBF">
              <w:rPr>
                <w:rFonts w:cs="Arial"/>
              </w:rPr>
              <w:t xml:space="preserve">Membership Process </w:t>
            </w:r>
            <w:r w:rsidR="0051490E" w:rsidRPr="00082FBF">
              <w:rPr>
                <w:rFonts w:cs="Arial"/>
              </w:rPr>
              <w:t>–</w:t>
            </w:r>
            <w:r w:rsidR="000E008D" w:rsidRPr="00082FBF">
              <w:rPr>
                <w:rFonts w:cs="Arial"/>
              </w:rPr>
              <w:t xml:space="preserve"> </w:t>
            </w:r>
            <w:r w:rsidR="00360DA9">
              <w:rPr>
                <w:rFonts w:cs="Arial"/>
              </w:rPr>
              <w:t>Oct</w:t>
            </w:r>
            <w:r w:rsidR="0051490E" w:rsidRPr="00082FBF">
              <w:rPr>
                <w:rFonts w:cs="Arial"/>
              </w:rPr>
              <w:t xml:space="preserve"> 30, 2022</w:t>
            </w:r>
          </w:p>
          <w:p w14:paraId="0BFC9DED" w14:textId="26966D28" w:rsidR="00E90BC0" w:rsidRDefault="00E90BC0" w:rsidP="005C0FEE">
            <w:pPr>
              <w:pStyle w:val="ListParagraph"/>
              <w:numPr>
                <w:ilvl w:val="0"/>
                <w:numId w:val="33"/>
              </w:numPr>
              <w:rPr>
                <w:rFonts w:cs="Arial"/>
              </w:rPr>
            </w:pPr>
            <w:r>
              <w:rPr>
                <w:rFonts w:cs="Arial"/>
              </w:rPr>
              <w:t>Establish Governance Sub-Committee</w:t>
            </w:r>
            <w:r w:rsidR="005C0A4B">
              <w:rPr>
                <w:rFonts w:cs="Arial"/>
              </w:rPr>
              <w:t xml:space="preserve"> to focus on the implementation of the enhanced governance model</w:t>
            </w:r>
            <w:r>
              <w:rPr>
                <w:rFonts w:cs="Arial"/>
              </w:rPr>
              <w:t xml:space="preserve"> – Oct 30, 2022</w:t>
            </w:r>
          </w:p>
          <w:p w14:paraId="5223CB1B" w14:textId="6718400C" w:rsidR="00E90BC0" w:rsidRPr="00535D32" w:rsidRDefault="00E90BC0" w:rsidP="005C0FEE">
            <w:pPr>
              <w:pStyle w:val="ListParagraph"/>
              <w:numPr>
                <w:ilvl w:val="0"/>
                <w:numId w:val="33"/>
              </w:numPr>
              <w:rPr>
                <w:rFonts w:cs="Arial"/>
                <w:i/>
                <w:iCs/>
              </w:rPr>
            </w:pPr>
            <w:r>
              <w:rPr>
                <w:rFonts w:cs="Arial"/>
                <w:i/>
                <w:iCs/>
              </w:rPr>
              <w:t>Identify additional mileston</w:t>
            </w:r>
            <w:r w:rsidR="008808FF">
              <w:rPr>
                <w:rFonts w:cs="Arial"/>
                <w:i/>
                <w:iCs/>
              </w:rPr>
              <w:t>e</w:t>
            </w:r>
            <w:r>
              <w:rPr>
                <w:rFonts w:cs="Arial"/>
                <w:i/>
                <w:iCs/>
              </w:rPr>
              <w:t>s</w:t>
            </w:r>
            <w:r w:rsidR="008808FF">
              <w:rPr>
                <w:rFonts w:cs="Arial"/>
                <w:i/>
                <w:iCs/>
              </w:rPr>
              <w:t xml:space="preserve"> pending provincial direction</w:t>
            </w:r>
          </w:p>
        </w:tc>
      </w:tr>
      <w:tr w:rsidR="006C3EF4" w:rsidRPr="00D35726" w14:paraId="1761986B" w14:textId="77777777" w:rsidTr="000C4E5D">
        <w:trPr>
          <w:trHeight w:val="733"/>
          <w:tblHeader/>
        </w:trPr>
        <w:tc>
          <w:tcPr>
            <w:tcW w:w="956" w:type="pct"/>
          </w:tcPr>
          <w:p w14:paraId="51E44A1D" w14:textId="0E0128A2" w:rsidR="006C3EF4" w:rsidRPr="00D35726" w:rsidRDefault="00246D6B" w:rsidP="00F85B72">
            <w:pPr>
              <w:rPr>
                <w:rFonts w:cs="Arial"/>
              </w:rPr>
            </w:pPr>
            <w:r>
              <w:rPr>
                <w:rFonts w:cs="Arial"/>
              </w:rPr>
              <w:t xml:space="preserve">Report on </w:t>
            </w:r>
            <w:r w:rsidRPr="4B72A4BB">
              <w:rPr>
                <w:rFonts w:cs="Arial"/>
              </w:rPr>
              <w:t>p</w:t>
            </w:r>
            <w:r w:rsidR="006C3EF4" w:rsidRPr="4B72A4BB">
              <w:rPr>
                <w:rFonts w:cs="Arial"/>
              </w:rPr>
              <w:t>rogress</w:t>
            </w:r>
            <w:r w:rsidR="006C3EF4" w:rsidRPr="00D35726">
              <w:rPr>
                <w:rFonts w:cs="Arial"/>
              </w:rPr>
              <w:t xml:space="preserve"> implementing Patient, Family and Caregiver Strategy</w:t>
            </w:r>
            <w:r>
              <w:rPr>
                <w:rFonts w:cs="Arial"/>
              </w:rPr>
              <w:t>.</w:t>
            </w:r>
          </w:p>
        </w:tc>
        <w:sdt>
          <w:sdtPr>
            <w:rPr>
              <w:rFonts w:cs="Arial"/>
              <w:b/>
              <w:bCs/>
            </w:rPr>
            <w:alias w:val="Status"/>
            <w:tag w:val="Status"/>
            <w:id w:val="1325853575"/>
            <w:placeholder>
              <w:docPart w:val="15207E6903BB47BA85AE13CAD17FB7B6"/>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1322" w:type="pct"/>
              </w:tcPr>
              <w:p w14:paraId="3DFC24B6" w14:textId="1470AAF6" w:rsidR="006C3EF4" w:rsidRPr="00D35726" w:rsidRDefault="00591657" w:rsidP="00F85B72">
                <w:pPr>
                  <w:rPr>
                    <w:rFonts w:cs="Arial"/>
                    <w:b/>
                    <w:bCs/>
                    <w:color w:val="008000"/>
                  </w:rPr>
                </w:pPr>
                <w:r>
                  <w:rPr>
                    <w:rFonts w:cs="Arial"/>
                    <w:b/>
                    <w:bCs/>
                  </w:rPr>
                  <w:t>Green - Progressing Well</w:t>
                </w:r>
              </w:p>
            </w:tc>
          </w:sdtContent>
        </w:sdt>
        <w:tc>
          <w:tcPr>
            <w:tcW w:w="2722" w:type="pct"/>
          </w:tcPr>
          <w:p w14:paraId="5AEB2C9D" w14:textId="6AF7FF4C" w:rsidR="00405C28" w:rsidRPr="002C6A4D" w:rsidRDefault="00944A8E" w:rsidP="00944A8E">
            <w:pPr>
              <w:pStyle w:val="ListParagraph"/>
              <w:numPr>
                <w:ilvl w:val="0"/>
                <w:numId w:val="64"/>
              </w:numPr>
              <w:rPr>
                <w:rFonts w:cs="Arial"/>
              </w:rPr>
            </w:pPr>
            <w:r w:rsidRPr="00AF52DA">
              <w:rPr>
                <w:rFonts w:cs="Arial"/>
              </w:rPr>
              <w:t xml:space="preserve">With PCCPC, </w:t>
            </w:r>
            <w:r w:rsidR="00EC542E">
              <w:rPr>
                <w:rFonts w:cs="Arial"/>
              </w:rPr>
              <w:t>s</w:t>
            </w:r>
            <w:r w:rsidR="003F6E29" w:rsidRPr="00AF52DA">
              <w:rPr>
                <w:rFonts w:cs="Arial"/>
              </w:rPr>
              <w:t xml:space="preserve">elect </w:t>
            </w:r>
            <w:r w:rsidR="00BB13B3">
              <w:rPr>
                <w:rFonts w:cs="Arial"/>
              </w:rPr>
              <w:t xml:space="preserve">evaluation tools for </w:t>
            </w:r>
            <w:r w:rsidRPr="00AF52DA">
              <w:rPr>
                <w:rFonts w:cs="Arial"/>
              </w:rPr>
              <w:t xml:space="preserve">patient/client, caregiver engagement  </w:t>
            </w:r>
            <w:r w:rsidR="003F6E29" w:rsidRPr="002C6A4D">
              <w:rPr>
                <w:rFonts w:cs="Arial"/>
              </w:rPr>
              <w:t>and incorporate them into operations</w:t>
            </w:r>
            <w:r w:rsidRPr="002C6A4D">
              <w:rPr>
                <w:rFonts w:cs="Arial"/>
              </w:rPr>
              <w:t xml:space="preserve"> </w:t>
            </w:r>
            <w:r w:rsidR="00A8417D" w:rsidRPr="002C6A4D">
              <w:rPr>
                <w:rFonts w:cs="Arial"/>
              </w:rPr>
              <w:t>–</w:t>
            </w:r>
            <w:r w:rsidRPr="002C6A4D">
              <w:rPr>
                <w:rFonts w:cs="Arial"/>
              </w:rPr>
              <w:t xml:space="preserve"> </w:t>
            </w:r>
            <w:r w:rsidR="00EF69A2">
              <w:rPr>
                <w:rFonts w:cs="Arial"/>
              </w:rPr>
              <w:t>Oct</w:t>
            </w:r>
            <w:r w:rsidR="00A8417D" w:rsidRPr="002C6A4D">
              <w:rPr>
                <w:rFonts w:cs="Arial"/>
              </w:rPr>
              <w:t xml:space="preserve"> 30, 2022</w:t>
            </w:r>
          </w:p>
          <w:p w14:paraId="0D191C5B" w14:textId="1FBE68E5" w:rsidR="006C3EF4" w:rsidRPr="00AF52DA" w:rsidRDefault="00A746EB" w:rsidP="00AF52DA">
            <w:pPr>
              <w:pStyle w:val="ListParagraph"/>
              <w:numPr>
                <w:ilvl w:val="0"/>
                <w:numId w:val="64"/>
              </w:numPr>
              <w:rPr>
                <w:rFonts w:cs="Arial"/>
                <w:color w:val="008000"/>
              </w:rPr>
            </w:pPr>
            <w:r w:rsidRPr="00AF52DA">
              <w:rPr>
                <w:rFonts w:cs="Arial"/>
              </w:rPr>
              <w:t xml:space="preserve">With PCCPC, </w:t>
            </w:r>
            <w:r w:rsidR="002823C8" w:rsidRPr="00AF52DA">
              <w:rPr>
                <w:rFonts w:cs="Arial"/>
              </w:rPr>
              <w:t xml:space="preserve">review number of </w:t>
            </w:r>
            <w:r w:rsidR="00734E0F" w:rsidRPr="00AF52DA">
              <w:rPr>
                <w:rFonts w:cs="Arial"/>
              </w:rPr>
              <w:t xml:space="preserve">patients, clients and care partners engaged </w:t>
            </w:r>
            <w:r w:rsidR="007E75CA" w:rsidRPr="00AF52DA">
              <w:rPr>
                <w:rFonts w:cs="Arial"/>
              </w:rPr>
              <w:t>(co-design</w:t>
            </w:r>
            <w:r w:rsidR="00C129E1" w:rsidRPr="00AF52DA">
              <w:rPr>
                <w:rFonts w:cs="Arial"/>
              </w:rPr>
              <w:t xml:space="preserve"> sessions</w:t>
            </w:r>
            <w:r w:rsidR="007E75CA" w:rsidRPr="00AF52DA">
              <w:rPr>
                <w:rFonts w:cs="Arial"/>
              </w:rPr>
              <w:t>, projects</w:t>
            </w:r>
            <w:r w:rsidR="00BA5D96" w:rsidRPr="00AF52DA">
              <w:rPr>
                <w:rFonts w:cs="Arial"/>
              </w:rPr>
              <w:t>, PCCPC</w:t>
            </w:r>
            <w:r w:rsidR="008C1751" w:rsidRPr="00AF52DA">
              <w:rPr>
                <w:rFonts w:cs="Arial"/>
              </w:rPr>
              <w:t>)</w:t>
            </w:r>
            <w:r w:rsidR="00CE1863" w:rsidRPr="00AF52DA">
              <w:rPr>
                <w:rFonts w:cs="Arial"/>
              </w:rPr>
              <w:t xml:space="preserve">, compare with </w:t>
            </w:r>
            <w:r w:rsidR="00EA0D8F" w:rsidRPr="00AF52DA">
              <w:rPr>
                <w:rFonts w:cs="Arial"/>
              </w:rPr>
              <w:t>Health Equity Matrix and identify gaps in our engagement</w:t>
            </w:r>
            <w:r w:rsidR="009E07CE">
              <w:rPr>
                <w:rFonts w:cs="Arial"/>
              </w:rPr>
              <w:t xml:space="preserve"> – </w:t>
            </w:r>
            <w:r w:rsidR="00E24ED0">
              <w:rPr>
                <w:rFonts w:cs="Arial"/>
              </w:rPr>
              <w:t>Nov</w:t>
            </w:r>
            <w:r w:rsidR="009E07CE">
              <w:rPr>
                <w:rFonts w:cs="Arial"/>
              </w:rPr>
              <w:t xml:space="preserve"> 30, 2022</w:t>
            </w:r>
          </w:p>
        </w:tc>
      </w:tr>
    </w:tbl>
    <w:p w14:paraId="5B050013" w14:textId="77777777" w:rsidR="006C3EF4" w:rsidRDefault="006C3EF4" w:rsidP="00F85B72">
      <w:pPr>
        <w:rPr>
          <w:rFonts w:cs="Arial"/>
          <w:sz w:val="24"/>
          <w:szCs w:val="24"/>
          <w:lang w:val="en-CA"/>
        </w:rPr>
      </w:pPr>
    </w:p>
    <w:tbl>
      <w:tblPr>
        <w:tblStyle w:val="TableGrid1"/>
        <w:tblW w:w="9773" w:type="dxa"/>
        <w:tblLook w:val="0020" w:firstRow="1" w:lastRow="0" w:firstColumn="0" w:lastColumn="0" w:noHBand="0" w:noVBand="0"/>
      </w:tblPr>
      <w:tblGrid>
        <w:gridCol w:w="9773"/>
      </w:tblGrid>
      <w:tr w:rsidR="00875089" w:rsidRPr="007B04DC" w14:paraId="320B0B6D" w14:textId="77777777" w:rsidTr="005E5B4E">
        <w:trPr>
          <w:trHeight w:val="395"/>
        </w:trPr>
        <w:tc>
          <w:tcPr>
            <w:tcW w:w="9773" w:type="dxa"/>
            <w:shd w:val="clear" w:color="auto" w:fill="D9D9D9" w:themeFill="background1" w:themeFillShade="D9"/>
          </w:tcPr>
          <w:p w14:paraId="77D49953" w14:textId="44E17825" w:rsidR="00875089" w:rsidRPr="002C2EB0" w:rsidRDefault="001E4B20" w:rsidP="005C0FEE">
            <w:pPr>
              <w:pStyle w:val="CommentText"/>
              <w:numPr>
                <w:ilvl w:val="0"/>
                <w:numId w:val="16"/>
              </w:numPr>
              <w:rPr>
                <w:sz w:val="24"/>
                <w:szCs w:val="24"/>
              </w:rPr>
            </w:pPr>
            <w:r w:rsidRPr="00D35726">
              <w:rPr>
                <w:sz w:val="24"/>
                <w:szCs w:val="24"/>
              </w:rPr>
              <w:t xml:space="preserve">Please </w:t>
            </w:r>
            <w:r w:rsidRPr="00D35726">
              <w:rPr>
                <w:b/>
                <w:bCs/>
                <w:sz w:val="24"/>
                <w:szCs w:val="24"/>
              </w:rPr>
              <w:t>briefly</w:t>
            </w:r>
            <w:r w:rsidRPr="00D35726">
              <w:rPr>
                <w:sz w:val="24"/>
                <w:szCs w:val="24"/>
              </w:rPr>
              <w:t xml:space="preserve"> describe your team’s existing collaborative governance structures and processes (diagrams may be appended). Identify any progress, achievements, or innovations to date regarding your team’s governance structures or processes that you would like to highlight.  Challenges may also be identified. This information is being collected for informational purposes only and will be used to support the ministry and OH in better supporting OHTs. </w:t>
            </w:r>
          </w:p>
        </w:tc>
      </w:tr>
      <w:tr w:rsidR="00875089" w:rsidRPr="008714B9" w14:paraId="25B9CEF4" w14:textId="77777777" w:rsidTr="005E5B4E">
        <w:trPr>
          <w:trHeight w:val="439"/>
        </w:trPr>
        <w:tc>
          <w:tcPr>
            <w:tcW w:w="9773" w:type="dxa"/>
          </w:tcPr>
          <w:p w14:paraId="12568CAA" w14:textId="77777777" w:rsidR="00981072" w:rsidRPr="00031FBB" w:rsidRDefault="00981072" w:rsidP="00981072">
            <w:pPr>
              <w:rPr>
                <w:rFonts w:cs="Arial"/>
                <w:iCs/>
                <w:szCs w:val="22"/>
              </w:rPr>
            </w:pPr>
            <w:r w:rsidRPr="00DC058C">
              <w:rPr>
                <w:rFonts w:cs="Arial"/>
                <w:iCs/>
                <w:szCs w:val="22"/>
              </w:rPr>
              <w:t xml:space="preserve">In 2020/2021, the </w:t>
            </w:r>
            <w:r w:rsidRPr="00031FBB">
              <w:rPr>
                <w:rFonts w:cs="Arial"/>
                <w:iCs/>
                <w:szCs w:val="22"/>
              </w:rPr>
              <w:t>Middlesex London OHT established a governance structure, vision and values that has served as a foundation for building and strengthening partnerships and trust across our OHT.</w:t>
            </w:r>
          </w:p>
          <w:p w14:paraId="710B3735" w14:textId="072EB071" w:rsidR="0046639B" w:rsidRDefault="0046639B" w:rsidP="0046639B">
            <w:pPr>
              <w:rPr>
                <w:rFonts w:cs="Arial"/>
              </w:rPr>
            </w:pPr>
            <w:r w:rsidRPr="00BC3A2E">
              <w:rPr>
                <w:rFonts w:cs="Arial"/>
              </w:rPr>
              <w:t>Clarification of the long-term vision for OHTs is needed</w:t>
            </w:r>
            <w:r>
              <w:rPr>
                <w:rFonts w:cs="Arial"/>
              </w:rPr>
              <w:t xml:space="preserve"> to further determine governance</w:t>
            </w:r>
            <w:r w:rsidR="009D4F55">
              <w:rPr>
                <w:rFonts w:cs="Arial"/>
              </w:rPr>
              <w:t xml:space="preserve"> requirements</w:t>
            </w:r>
            <w:r w:rsidRPr="00BC3A2E">
              <w:rPr>
                <w:rFonts w:cs="Arial"/>
              </w:rPr>
              <w:t>, see section at end of document on supports/resources needed.</w:t>
            </w:r>
          </w:p>
          <w:p w14:paraId="1D5F0531" w14:textId="77777777" w:rsidR="00981072" w:rsidRDefault="00981072" w:rsidP="00981072">
            <w:pPr>
              <w:rPr>
                <w:rFonts w:cs="Arial"/>
                <w:iCs/>
                <w:szCs w:val="22"/>
              </w:rPr>
            </w:pPr>
          </w:p>
          <w:p w14:paraId="2DC02616" w14:textId="26966D28" w:rsidR="00C0614D" w:rsidRPr="00C0614D" w:rsidRDefault="00C0614D" w:rsidP="00981072">
            <w:pPr>
              <w:rPr>
                <w:rFonts w:cs="Arial"/>
                <w:b/>
              </w:rPr>
            </w:pPr>
            <w:r w:rsidRPr="214717BB">
              <w:rPr>
                <w:rFonts w:cs="Arial"/>
                <w:b/>
              </w:rPr>
              <w:t>Cluster Representation Model</w:t>
            </w:r>
          </w:p>
          <w:p w14:paraId="19D4C3A5" w14:textId="35F05770" w:rsidR="00556CCC" w:rsidRPr="00556CCC" w:rsidRDefault="00556CCC" w:rsidP="00556CCC">
            <w:pPr>
              <w:rPr>
                <w:rFonts w:cs="Arial"/>
              </w:rPr>
            </w:pPr>
            <w:r w:rsidRPr="214717BB">
              <w:rPr>
                <w:rFonts w:cs="Arial"/>
              </w:rPr>
              <w:t>The MLOHT is founded on voluntary collaborative decision-making arrangements</w:t>
            </w:r>
            <w:r w:rsidR="003A2031">
              <w:rPr>
                <w:rFonts w:cs="Arial"/>
              </w:rPr>
              <w:t>;</w:t>
            </w:r>
            <w:r w:rsidRPr="214717BB">
              <w:rPr>
                <w:rFonts w:cs="Arial"/>
              </w:rPr>
              <w:t xml:space="preserve"> it is essential to </w:t>
            </w:r>
          </w:p>
          <w:p w14:paraId="1262549B" w14:textId="26966D28" w:rsidR="00556CCC" w:rsidRPr="00556CCC" w:rsidRDefault="00556CCC" w:rsidP="00556CCC">
            <w:pPr>
              <w:rPr>
                <w:rFonts w:cs="Arial"/>
              </w:rPr>
            </w:pPr>
            <w:r w:rsidRPr="214717BB">
              <w:rPr>
                <w:rFonts w:cs="Arial"/>
              </w:rPr>
              <w:t xml:space="preserve">implement mechanisms to provide representation from health and key stakeholder sectors while </w:t>
            </w:r>
          </w:p>
          <w:p w14:paraId="6154899C" w14:textId="4B0BD236" w:rsidR="00556CCC" w:rsidRPr="00556CCC" w:rsidRDefault="00556CCC" w:rsidP="00556CCC">
            <w:pPr>
              <w:rPr>
                <w:rFonts w:cs="Arial"/>
              </w:rPr>
            </w:pPr>
            <w:r w:rsidRPr="214717BB">
              <w:rPr>
                <w:rFonts w:cs="Arial"/>
              </w:rPr>
              <w:t>constraining the number of Coordinating Council voting members to a manageable number. Hence</w:t>
            </w:r>
            <w:r w:rsidR="00292DAF">
              <w:rPr>
                <w:rFonts w:cs="Arial"/>
              </w:rPr>
              <w:t>,</w:t>
            </w:r>
            <w:r w:rsidRPr="214717BB">
              <w:rPr>
                <w:rFonts w:cs="Arial"/>
              </w:rPr>
              <w:t xml:space="preserve"> </w:t>
            </w:r>
          </w:p>
          <w:p w14:paraId="369E1E9A" w14:textId="26966D28" w:rsidR="00556CCC" w:rsidRDefault="00556CCC" w:rsidP="00556CCC">
            <w:pPr>
              <w:rPr>
                <w:rFonts w:cs="Arial"/>
              </w:rPr>
            </w:pPr>
            <w:r w:rsidRPr="214717BB">
              <w:rPr>
                <w:rFonts w:cs="Arial"/>
              </w:rPr>
              <w:t xml:space="preserve">the Coordinating Council is structured on the cluster representation basis. </w:t>
            </w:r>
          </w:p>
          <w:p w14:paraId="40285330" w14:textId="26966D28" w:rsidR="008414B3" w:rsidRPr="008414B3" w:rsidRDefault="008414B3" w:rsidP="008414B3">
            <w:pPr>
              <w:rPr>
                <w:rFonts w:cs="Arial"/>
              </w:rPr>
            </w:pPr>
            <w:r w:rsidRPr="214717BB">
              <w:rPr>
                <w:rFonts w:cs="Arial"/>
              </w:rPr>
              <w:t xml:space="preserve">To provide representation across its members, the </w:t>
            </w:r>
            <w:r w:rsidR="00162781" w:rsidRPr="214717BB">
              <w:rPr>
                <w:rFonts w:cs="Arial"/>
              </w:rPr>
              <w:t>ML</w:t>
            </w:r>
            <w:r w:rsidRPr="214717BB">
              <w:rPr>
                <w:rFonts w:cs="Arial"/>
              </w:rPr>
              <w:t>OHT has recognized the following Clusters:</w:t>
            </w:r>
          </w:p>
          <w:p w14:paraId="1C5E48AC" w14:textId="26966D28" w:rsidR="008414B3" w:rsidRDefault="008414B3" w:rsidP="214717BB">
            <w:pPr>
              <w:pStyle w:val="ListParagraph"/>
              <w:numPr>
                <w:ilvl w:val="0"/>
                <w:numId w:val="33"/>
              </w:numPr>
              <w:rPr>
                <w:rFonts w:cs="Arial"/>
              </w:rPr>
            </w:pPr>
            <w:r w:rsidRPr="214717BB">
              <w:rPr>
                <w:rFonts w:cs="Arial"/>
              </w:rPr>
              <w:t>Patients/Clients and Caregivers</w:t>
            </w:r>
            <w:r w:rsidR="00A6763B" w:rsidRPr="214717BB">
              <w:rPr>
                <w:rFonts w:cs="Arial"/>
              </w:rPr>
              <w:t>,</w:t>
            </w:r>
            <w:r w:rsidRPr="214717BB">
              <w:rPr>
                <w:rFonts w:cs="Arial"/>
              </w:rPr>
              <w:t xml:space="preserve"> </w:t>
            </w:r>
          </w:p>
          <w:p w14:paraId="66E54B3E" w14:textId="26966D28" w:rsidR="008414B3" w:rsidRDefault="008414B3" w:rsidP="214717BB">
            <w:pPr>
              <w:pStyle w:val="ListParagraph"/>
              <w:numPr>
                <w:ilvl w:val="0"/>
                <w:numId w:val="33"/>
              </w:numPr>
              <w:rPr>
                <w:rFonts w:cs="Arial"/>
              </w:rPr>
            </w:pPr>
            <w:r w:rsidRPr="214717BB">
              <w:rPr>
                <w:rFonts w:cs="Arial"/>
              </w:rPr>
              <w:t>Primary Care</w:t>
            </w:r>
            <w:r w:rsidR="00A6763B" w:rsidRPr="214717BB">
              <w:rPr>
                <w:rFonts w:cs="Arial"/>
              </w:rPr>
              <w:t>,</w:t>
            </w:r>
          </w:p>
          <w:p w14:paraId="660C3349" w14:textId="26966D28" w:rsidR="008414B3" w:rsidRPr="008414B3" w:rsidRDefault="008414B3" w:rsidP="00465117">
            <w:pPr>
              <w:pStyle w:val="ListParagraph"/>
              <w:numPr>
                <w:ilvl w:val="0"/>
                <w:numId w:val="33"/>
              </w:numPr>
              <w:rPr>
                <w:rFonts w:cs="Arial"/>
              </w:rPr>
            </w:pPr>
            <w:r w:rsidRPr="214717BB">
              <w:rPr>
                <w:rFonts w:cs="Arial"/>
              </w:rPr>
              <w:t>City of London,</w:t>
            </w:r>
          </w:p>
          <w:p w14:paraId="7D186DC1" w14:textId="26966D28" w:rsidR="008414B3" w:rsidRPr="008414B3" w:rsidRDefault="008414B3" w:rsidP="00465117">
            <w:pPr>
              <w:pStyle w:val="ListParagraph"/>
              <w:numPr>
                <w:ilvl w:val="0"/>
                <w:numId w:val="33"/>
              </w:numPr>
              <w:rPr>
                <w:rFonts w:cs="Arial"/>
              </w:rPr>
            </w:pPr>
            <w:r w:rsidRPr="214717BB">
              <w:rPr>
                <w:rFonts w:cs="Arial"/>
              </w:rPr>
              <w:t>Community Support Services,</w:t>
            </w:r>
          </w:p>
          <w:p w14:paraId="2D377715" w14:textId="26966D28" w:rsidR="008414B3" w:rsidRPr="008414B3" w:rsidRDefault="008414B3" w:rsidP="00465117">
            <w:pPr>
              <w:pStyle w:val="ListParagraph"/>
              <w:numPr>
                <w:ilvl w:val="0"/>
                <w:numId w:val="33"/>
              </w:numPr>
              <w:rPr>
                <w:rFonts w:cs="Arial"/>
              </w:rPr>
            </w:pPr>
            <w:r w:rsidRPr="214717BB">
              <w:rPr>
                <w:rFonts w:cs="Arial"/>
              </w:rPr>
              <w:t>Home and Community Care,</w:t>
            </w:r>
          </w:p>
          <w:p w14:paraId="43E01EBF" w14:textId="26966D28" w:rsidR="008414B3" w:rsidRPr="008414B3" w:rsidRDefault="008414B3" w:rsidP="00465117">
            <w:pPr>
              <w:pStyle w:val="ListParagraph"/>
              <w:numPr>
                <w:ilvl w:val="0"/>
                <w:numId w:val="33"/>
              </w:numPr>
              <w:rPr>
                <w:rFonts w:cs="Arial"/>
              </w:rPr>
            </w:pPr>
            <w:r w:rsidRPr="214717BB">
              <w:rPr>
                <w:rFonts w:cs="Arial"/>
              </w:rPr>
              <w:t>Hospitals,</w:t>
            </w:r>
          </w:p>
          <w:p w14:paraId="08084F1F" w14:textId="5B339EA4" w:rsidR="008414B3" w:rsidRPr="008414B3" w:rsidRDefault="008414B3" w:rsidP="00465117">
            <w:pPr>
              <w:pStyle w:val="ListParagraph"/>
              <w:numPr>
                <w:ilvl w:val="0"/>
                <w:numId w:val="33"/>
              </w:numPr>
              <w:rPr>
                <w:rFonts w:cs="Arial"/>
              </w:rPr>
            </w:pPr>
            <w:r w:rsidRPr="214717BB">
              <w:rPr>
                <w:rFonts w:cs="Arial"/>
              </w:rPr>
              <w:t xml:space="preserve">Indigenous </w:t>
            </w:r>
            <w:r w:rsidR="001005F3">
              <w:rPr>
                <w:rFonts w:cs="Arial"/>
              </w:rPr>
              <w:t>Community</w:t>
            </w:r>
            <w:r w:rsidRPr="214717BB">
              <w:rPr>
                <w:rFonts w:cs="Arial"/>
              </w:rPr>
              <w:t>,</w:t>
            </w:r>
          </w:p>
          <w:p w14:paraId="41D0018C" w14:textId="26966D28" w:rsidR="008414B3" w:rsidRPr="008414B3" w:rsidRDefault="008414B3" w:rsidP="00465117">
            <w:pPr>
              <w:pStyle w:val="ListParagraph"/>
              <w:numPr>
                <w:ilvl w:val="0"/>
                <w:numId w:val="33"/>
              </w:numPr>
              <w:rPr>
                <w:rFonts w:cs="Arial"/>
              </w:rPr>
            </w:pPr>
            <w:r w:rsidRPr="214717BB">
              <w:rPr>
                <w:rFonts w:cs="Arial"/>
              </w:rPr>
              <w:t>Long Term Care,</w:t>
            </w:r>
          </w:p>
          <w:p w14:paraId="63D834EB" w14:textId="5A290376" w:rsidR="008414B3" w:rsidRPr="008414B3" w:rsidRDefault="008414B3" w:rsidP="00465117">
            <w:pPr>
              <w:pStyle w:val="ListParagraph"/>
              <w:numPr>
                <w:ilvl w:val="0"/>
                <w:numId w:val="33"/>
              </w:numPr>
              <w:rPr>
                <w:rFonts w:cs="Arial"/>
              </w:rPr>
            </w:pPr>
            <w:r w:rsidRPr="214717BB">
              <w:rPr>
                <w:rFonts w:cs="Arial"/>
              </w:rPr>
              <w:t>Mental Health/Addi</w:t>
            </w:r>
            <w:r w:rsidR="00067092">
              <w:rPr>
                <w:rFonts w:cs="Arial"/>
              </w:rPr>
              <w:t>c</w:t>
            </w:r>
            <w:r w:rsidRPr="214717BB">
              <w:rPr>
                <w:rFonts w:cs="Arial"/>
              </w:rPr>
              <w:t>tions,</w:t>
            </w:r>
          </w:p>
          <w:p w14:paraId="78730C23" w14:textId="26966D28" w:rsidR="008414B3" w:rsidRPr="008414B3" w:rsidRDefault="008414B3" w:rsidP="00465117">
            <w:pPr>
              <w:pStyle w:val="ListParagraph"/>
              <w:numPr>
                <w:ilvl w:val="0"/>
                <w:numId w:val="33"/>
              </w:numPr>
              <w:rPr>
                <w:rFonts w:cs="Arial"/>
              </w:rPr>
            </w:pPr>
            <w:r w:rsidRPr="214717BB">
              <w:rPr>
                <w:rFonts w:cs="Arial"/>
              </w:rPr>
              <w:lastRenderedPageBreak/>
              <w:t>Middlesex County,</w:t>
            </w:r>
          </w:p>
          <w:p w14:paraId="70A582B6" w14:textId="26966D28" w:rsidR="008414B3" w:rsidRPr="008414B3" w:rsidRDefault="008414B3" w:rsidP="00465117">
            <w:pPr>
              <w:pStyle w:val="ListParagraph"/>
              <w:numPr>
                <w:ilvl w:val="0"/>
                <w:numId w:val="33"/>
              </w:numPr>
              <w:rPr>
                <w:rFonts w:cs="Arial"/>
              </w:rPr>
            </w:pPr>
            <w:r w:rsidRPr="214717BB">
              <w:rPr>
                <w:rFonts w:cs="Arial"/>
              </w:rPr>
              <w:t>Middlesex-London Health Unit,</w:t>
            </w:r>
          </w:p>
          <w:p w14:paraId="14B813C7" w14:textId="26966D28" w:rsidR="008414B3" w:rsidRPr="00AF6DA2" w:rsidRDefault="008414B3" w:rsidP="00465117">
            <w:pPr>
              <w:pStyle w:val="ListParagraph"/>
              <w:numPr>
                <w:ilvl w:val="0"/>
                <w:numId w:val="33"/>
              </w:numPr>
              <w:rPr>
                <w:rFonts w:cs="Arial"/>
              </w:rPr>
            </w:pPr>
            <w:r w:rsidRPr="214717BB">
              <w:rPr>
                <w:rFonts w:cs="Arial"/>
              </w:rPr>
              <w:t>Middlesex-London Paramedic Service</w:t>
            </w:r>
          </w:p>
          <w:p w14:paraId="713FAD7E" w14:textId="3932F333" w:rsidR="00C0614D" w:rsidRPr="008414B3" w:rsidRDefault="00C0614D" w:rsidP="00465117">
            <w:pPr>
              <w:pStyle w:val="ListParagraph"/>
              <w:rPr>
                <w:rFonts w:cs="Arial"/>
                <w:iCs/>
                <w:szCs w:val="22"/>
              </w:rPr>
            </w:pPr>
          </w:p>
          <w:p w14:paraId="30798226" w14:textId="77777777" w:rsidR="002006D8" w:rsidRPr="00AF7DBB" w:rsidRDefault="002006D8" w:rsidP="002006D8">
            <w:pPr>
              <w:rPr>
                <w:rStyle w:val="normaltextrun"/>
                <w:rFonts w:cs="Arial"/>
                <w:b/>
                <w:bCs/>
                <w:color w:val="000000"/>
                <w:szCs w:val="22"/>
                <w:shd w:val="clear" w:color="auto" w:fill="FFFFFF"/>
              </w:rPr>
            </w:pPr>
            <w:r w:rsidRPr="00AF7DBB">
              <w:rPr>
                <w:rStyle w:val="normaltextrun"/>
                <w:rFonts w:cs="Arial"/>
                <w:b/>
                <w:bCs/>
                <w:color w:val="000000"/>
                <w:szCs w:val="22"/>
                <w:shd w:val="clear" w:color="auto" w:fill="FFFFFF"/>
              </w:rPr>
              <w:t>Decision</w:t>
            </w:r>
            <w:r>
              <w:rPr>
                <w:rStyle w:val="normaltextrun"/>
                <w:rFonts w:cs="Arial"/>
                <w:b/>
                <w:bCs/>
                <w:color w:val="000000"/>
                <w:szCs w:val="22"/>
                <w:shd w:val="clear" w:color="auto" w:fill="FFFFFF"/>
              </w:rPr>
              <w:t>-</w:t>
            </w:r>
            <w:r w:rsidRPr="00AF7DBB">
              <w:rPr>
                <w:rStyle w:val="normaltextrun"/>
                <w:rFonts w:cs="Arial"/>
                <w:b/>
                <w:bCs/>
                <w:color w:val="000000"/>
                <w:szCs w:val="22"/>
                <w:shd w:val="clear" w:color="auto" w:fill="FFFFFF"/>
              </w:rPr>
              <w:t>Making Framework</w:t>
            </w:r>
          </w:p>
          <w:p w14:paraId="4082C126" w14:textId="19AF1F28" w:rsidR="002006D8" w:rsidRDefault="002006D8" w:rsidP="002006D8">
            <w:pPr>
              <w:rPr>
                <w:rStyle w:val="eop"/>
                <w:rFonts w:cs="Arial"/>
                <w:color w:val="000000"/>
                <w:szCs w:val="22"/>
                <w:shd w:val="clear" w:color="auto" w:fill="FFFFFF"/>
              </w:rPr>
            </w:pPr>
            <w:r w:rsidRPr="00031FBB">
              <w:rPr>
                <w:rStyle w:val="normaltextrun"/>
                <w:rFonts w:cs="Arial"/>
                <w:color w:val="000000"/>
                <w:szCs w:val="22"/>
                <w:shd w:val="clear" w:color="auto" w:fill="FFFFFF"/>
              </w:rPr>
              <w:t>The Middlesex London Ontario Health Team (MLOHT) decision making framework describes the MLOHT’s decision</w:t>
            </w:r>
            <w:r>
              <w:rPr>
                <w:rStyle w:val="normaltextrun"/>
                <w:rFonts w:cs="Arial"/>
                <w:color w:val="000000"/>
                <w:szCs w:val="22"/>
                <w:shd w:val="clear" w:color="auto" w:fill="FFFFFF"/>
              </w:rPr>
              <w:t>-</w:t>
            </w:r>
            <w:r w:rsidRPr="00031FBB">
              <w:rPr>
                <w:rStyle w:val="normaltextrun"/>
                <w:rFonts w:cs="Arial"/>
                <w:color w:val="000000"/>
                <w:szCs w:val="22"/>
                <w:shd w:val="clear" w:color="auto" w:fill="FFFFFF"/>
              </w:rPr>
              <w:t xml:space="preserve">making process. This </w:t>
            </w:r>
            <w:r w:rsidR="00F54FDE">
              <w:rPr>
                <w:rStyle w:val="normaltextrun"/>
                <w:rFonts w:cs="Arial"/>
                <w:color w:val="000000"/>
                <w:szCs w:val="22"/>
                <w:shd w:val="clear" w:color="auto" w:fill="FFFFFF"/>
              </w:rPr>
              <w:t>f</w:t>
            </w:r>
            <w:r w:rsidR="00F54FDE">
              <w:rPr>
                <w:rStyle w:val="normaltextrun"/>
                <w:color w:val="000000"/>
                <w:shd w:val="clear" w:color="auto" w:fill="FFFFFF"/>
              </w:rPr>
              <w:t xml:space="preserve">ramework </w:t>
            </w:r>
            <w:r w:rsidRPr="00031FBB">
              <w:rPr>
                <w:rStyle w:val="normaltextrun"/>
                <w:rFonts w:cs="Arial"/>
                <w:color w:val="000000"/>
                <w:szCs w:val="22"/>
                <w:shd w:val="clear" w:color="auto" w:fill="FFFFFF"/>
              </w:rPr>
              <w:t>includes which decisions are made at the level of the MLOHT Lead, the MLOHT Operations Team</w:t>
            </w:r>
            <w:r w:rsidR="00F54FDE">
              <w:rPr>
                <w:rStyle w:val="normaltextrun"/>
                <w:rFonts w:cs="Arial"/>
                <w:color w:val="000000"/>
                <w:szCs w:val="22"/>
                <w:shd w:val="clear" w:color="auto" w:fill="FFFFFF"/>
              </w:rPr>
              <w:t>,</w:t>
            </w:r>
            <w:r w:rsidRPr="00031FBB">
              <w:rPr>
                <w:rStyle w:val="normaltextrun"/>
                <w:rFonts w:cs="Arial"/>
                <w:color w:val="000000"/>
                <w:szCs w:val="22"/>
                <w:shd w:val="clear" w:color="auto" w:fill="FFFFFF"/>
              </w:rPr>
              <w:t xml:space="preserve"> and the MLOHT Coordinating Council, and the respective decision-making process at each level.</w:t>
            </w:r>
            <w:r w:rsidRPr="00031FBB">
              <w:rPr>
                <w:rStyle w:val="eop"/>
                <w:rFonts w:cs="Arial"/>
                <w:color w:val="000000"/>
                <w:szCs w:val="22"/>
                <w:shd w:val="clear" w:color="auto" w:fill="FFFFFF"/>
              </w:rPr>
              <w:t> </w:t>
            </w:r>
          </w:p>
          <w:p w14:paraId="441E5A28" w14:textId="4D94DE92" w:rsidR="00440936" w:rsidRPr="00465117" w:rsidRDefault="00440936" w:rsidP="002006D8">
            <w:pPr>
              <w:rPr>
                <w:rStyle w:val="eop"/>
                <w:rFonts w:cs="Arial"/>
                <w:b/>
                <w:i/>
                <w:color w:val="000000"/>
                <w:shd w:val="clear" w:color="auto" w:fill="FFFFFF"/>
              </w:rPr>
            </w:pPr>
            <w:r w:rsidRPr="00465117">
              <w:rPr>
                <w:rStyle w:val="eop"/>
                <w:b/>
                <w:bCs/>
                <w:i/>
                <w:iCs/>
                <w:color w:val="000000"/>
                <w:shd w:val="clear" w:color="auto" w:fill="FFFFFF"/>
              </w:rPr>
              <w:t>Table shows Decision Levels:</w:t>
            </w:r>
          </w:p>
          <w:p w14:paraId="7F302946" w14:textId="4B584F7B" w:rsidR="00D47A2E" w:rsidRDefault="00CD51E9" w:rsidP="00465117">
            <w:pPr>
              <w:jc w:val="center"/>
              <w:rPr>
                <w:rStyle w:val="eop"/>
                <w:color w:val="000000"/>
                <w:sz w:val="22"/>
                <w:shd w:val="clear" w:color="auto" w:fill="FFFFFF"/>
                <w:lang w:eastAsia="en-US"/>
              </w:rPr>
            </w:pPr>
            <w:r>
              <w:rPr>
                <w:noProof/>
              </w:rPr>
              <w:drawing>
                <wp:inline distT="0" distB="0" distL="0" distR="0" wp14:anchorId="4A0DA8E8" wp14:editId="5F2A6501">
                  <wp:extent cx="4577413" cy="370205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4577413" cy="3702050"/>
                          </a:xfrm>
                          <a:prstGeom prst="rect">
                            <a:avLst/>
                          </a:prstGeom>
                        </pic:spPr>
                      </pic:pic>
                    </a:graphicData>
                  </a:graphic>
                </wp:inline>
              </w:drawing>
            </w:r>
          </w:p>
          <w:p w14:paraId="5DBAA1DF" w14:textId="77777777" w:rsidR="002006D8" w:rsidRDefault="002006D8" w:rsidP="00981072">
            <w:pPr>
              <w:rPr>
                <w:b/>
                <w:bCs/>
                <w:iCs/>
              </w:rPr>
            </w:pPr>
          </w:p>
          <w:p w14:paraId="6156DB73" w14:textId="1B09B03C" w:rsidR="00981072" w:rsidRPr="00AF7DBB" w:rsidRDefault="00981072" w:rsidP="00981072">
            <w:pPr>
              <w:rPr>
                <w:rFonts w:cs="Arial"/>
                <w:b/>
                <w:bCs/>
                <w:iCs/>
                <w:szCs w:val="22"/>
              </w:rPr>
            </w:pPr>
            <w:r w:rsidRPr="00AF7DBB">
              <w:rPr>
                <w:b/>
                <w:bCs/>
                <w:iCs/>
              </w:rPr>
              <w:t>Consensus Decision</w:t>
            </w:r>
            <w:r>
              <w:rPr>
                <w:b/>
                <w:bCs/>
                <w:iCs/>
              </w:rPr>
              <w:t>-</w:t>
            </w:r>
            <w:r w:rsidRPr="00AF7DBB">
              <w:rPr>
                <w:b/>
                <w:bCs/>
                <w:iCs/>
              </w:rPr>
              <w:t>Making Process</w:t>
            </w:r>
          </w:p>
          <w:p w14:paraId="5C2DC2E3" w14:textId="77777777" w:rsidR="00981072" w:rsidRPr="00946CFD" w:rsidRDefault="00981072" w:rsidP="00981072">
            <w:pPr>
              <w:pStyle w:val="paragraph"/>
              <w:spacing w:before="0" w:beforeAutospacing="0" w:after="0" w:afterAutospacing="0"/>
              <w:textAlignment w:val="baseline"/>
              <w:rPr>
                <w:rFonts w:ascii="Arial" w:hAnsi="Arial" w:cs="Arial"/>
                <w:sz w:val="20"/>
                <w:szCs w:val="20"/>
              </w:rPr>
            </w:pPr>
            <w:r w:rsidRPr="00946CFD">
              <w:rPr>
                <w:rStyle w:val="normaltextrun"/>
                <w:rFonts w:ascii="Arial" w:hAnsi="Arial" w:cs="Arial"/>
                <w:sz w:val="20"/>
                <w:szCs w:val="20"/>
                <w:lang w:val="en-US"/>
              </w:rPr>
              <w:t>T</w:t>
            </w:r>
            <w:r w:rsidRPr="00946CFD">
              <w:rPr>
                <w:rStyle w:val="normaltextrun"/>
                <w:rFonts w:ascii="Arial" w:hAnsi="Arial"/>
                <w:sz w:val="20"/>
                <w:szCs w:val="20"/>
                <w:lang w:val="en-US"/>
              </w:rPr>
              <w:t xml:space="preserve">he MLOHT </w:t>
            </w:r>
            <w:r w:rsidRPr="00946CFD">
              <w:rPr>
                <w:rStyle w:val="normaltextrun"/>
                <w:rFonts w:ascii="Arial" w:hAnsi="Arial" w:cs="Arial"/>
                <w:sz w:val="20"/>
                <w:szCs w:val="20"/>
                <w:lang w:val="en-US"/>
              </w:rPr>
              <w:t>Coordinating Council applies a Consensus Decision-Making Process</w:t>
            </w:r>
            <w:r w:rsidRPr="00946CFD">
              <w:rPr>
                <w:rStyle w:val="eop"/>
                <w:rFonts w:ascii="Arial" w:hAnsi="Arial" w:cs="Arial"/>
                <w:sz w:val="20"/>
                <w:szCs w:val="20"/>
              </w:rPr>
              <w:t> </w:t>
            </w:r>
          </w:p>
          <w:p w14:paraId="629A5ED2" w14:textId="77777777" w:rsidR="00981072" w:rsidRPr="00946CFD" w:rsidRDefault="00981072" w:rsidP="00981072">
            <w:pPr>
              <w:pStyle w:val="paragraph"/>
              <w:spacing w:before="0" w:beforeAutospacing="0" w:after="0" w:afterAutospacing="0"/>
              <w:textAlignment w:val="baseline"/>
              <w:rPr>
                <w:rFonts w:ascii="Arial" w:hAnsi="Arial" w:cs="Arial"/>
                <w:sz w:val="20"/>
                <w:szCs w:val="20"/>
              </w:rPr>
            </w:pPr>
            <w:r w:rsidRPr="00946CFD">
              <w:rPr>
                <w:rStyle w:val="normaltextrun"/>
                <w:rFonts w:ascii="Arial" w:hAnsi="Arial" w:cs="Arial"/>
                <w:sz w:val="20"/>
                <w:szCs w:val="20"/>
                <w:lang w:val="en-US"/>
              </w:rPr>
              <w:t>M</w:t>
            </w:r>
            <w:r w:rsidRPr="00946CFD">
              <w:rPr>
                <w:rStyle w:val="normaltextrun"/>
                <w:rFonts w:ascii="Arial" w:hAnsi="Arial"/>
                <w:sz w:val="20"/>
                <w:szCs w:val="20"/>
                <w:lang w:val="en-US"/>
              </w:rPr>
              <w:t>LOHT</w:t>
            </w:r>
            <w:r w:rsidRPr="00946CFD">
              <w:rPr>
                <w:rStyle w:val="normaltextrun"/>
                <w:rFonts w:ascii="Arial" w:hAnsi="Arial" w:cs="Arial"/>
                <w:sz w:val="20"/>
                <w:szCs w:val="20"/>
                <w:lang w:val="en-US"/>
              </w:rPr>
              <w:t xml:space="preserve"> has adopted a representational Consensus Decision-Making process to provide each recognized cluster of members and the Patient, Client, Care Partner Council (PCCPC) with a voice in decision-making. Consensus Decision-Making is a process for guiding members to reach a consensus on a decision that:</w:t>
            </w:r>
            <w:r w:rsidRPr="00946CFD">
              <w:rPr>
                <w:rStyle w:val="eop"/>
                <w:rFonts w:ascii="Arial" w:hAnsi="Arial" w:cs="Arial"/>
                <w:sz w:val="20"/>
                <w:szCs w:val="20"/>
              </w:rPr>
              <w:t> </w:t>
            </w:r>
          </w:p>
          <w:p w14:paraId="57348EC1" w14:textId="77777777" w:rsidR="00981072" w:rsidRPr="00946CFD" w:rsidRDefault="00981072" w:rsidP="005C0FEE">
            <w:pPr>
              <w:pStyle w:val="paragraph"/>
              <w:numPr>
                <w:ilvl w:val="0"/>
                <w:numId w:val="34"/>
              </w:numPr>
              <w:spacing w:before="0" w:beforeAutospacing="0" w:after="0" w:afterAutospacing="0"/>
              <w:textAlignment w:val="baseline"/>
              <w:rPr>
                <w:rFonts w:ascii="Arial" w:hAnsi="Arial" w:cs="Arial"/>
                <w:sz w:val="20"/>
                <w:szCs w:val="20"/>
              </w:rPr>
            </w:pPr>
            <w:r w:rsidRPr="00946CFD">
              <w:rPr>
                <w:rStyle w:val="normaltextrun"/>
                <w:rFonts w:ascii="Arial" w:hAnsi="Arial" w:cs="Arial"/>
                <w:sz w:val="20"/>
                <w:szCs w:val="20"/>
                <w:lang w:val="en-US"/>
              </w:rPr>
              <w:t>reflects the input of the members </w:t>
            </w:r>
            <w:r w:rsidRPr="00946CFD">
              <w:rPr>
                <w:rStyle w:val="eop"/>
                <w:rFonts w:ascii="Arial" w:hAnsi="Arial" w:cs="Arial"/>
                <w:sz w:val="20"/>
                <w:szCs w:val="20"/>
              </w:rPr>
              <w:t> </w:t>
            </w:r>
          </w:p>
          <w:p w14:paraId="1655749B" w14:textId="26966D28" w:rsidR="00981072" w:rsidRPr="00946CFD" w:rsidRDefault="00981072" w:rsidP="005C0FEE">
            <w:pPr>
              <w:pStyle w:val="paragraph"/>
              <w:numPr>
                <w:ilvl w:val="0"/>
                <w:numId w:val="34"/>
              </w:numPr>
              <w:spacing w:before="0" w:beforeAutospacing="0" w:after="0" w:afterAutospacing="0"/>
              <w:textAlignment w:val="baseline"/>
              <w:rPr>
                <w:rFonts w:ascii="Arial" w:hAnsi="Arial" w:cs="Arial"/>
                <w:sz w:val="20"/>
                <w:szCs w:val="20"/>
              </w:rPr>
            </w:pPr>
            <w:r w:rsidRPr="00946CFD">
              <w:rPr>
                <w:rStyle w:val="normaltextrun"/>
                <w:rFonts w:ascii="Arial" w:hAnsi="Arial" w:cs="Arial"/>
                <w:sz w:val="20"/>
                <w:szCs w:val="20"/>
                <w:lang w:val="en-US"/>
              </w:rPr>
              <w:t>is acceptable to those members who are likely to be impacted by a decision</w:t>
            </w:r>
            <w:r w:rsidRPr="00946CFD">
              <w:rPr>
                <w:rStyle w:val="eop"/>
                <w:rFonts w:ascii="Arial" w:hAnsi="Arial" w:cs="Arial"/>
                <w:sz w:val="20"/>
                <w:szCs w:val="20"/>
              </w:rPr>
              <w:t> </w:t>
            </w:r>
          </w:p>
          <w:p w14:paraId="0E49ABA0" w14:textId="77777777" w:rsidR="000A3ED3" w:rsidRDefault="000A3ED3" w:rsidP="00981072">
            <w:pPr>
              <w:rPr>
                <w:rStyle w:val="eop"/>
                <w:rFonts w:cs="Arial"/>
                <w:color w:val="000000"/>
                <w:szCs w:val="22"/>
                <w:shd w:val="clear" w:color="auto" w:fill="FFFFFF"/>
              </w:rPr>
            </w:pPr>
          </w:p>
          <w:p w14:paraId="39302210" w14:textId="77777777" w:rsidR="00981072" w:rsidRPr="00AF7DBB" w:rsidRDefault="00981072" w:rsidP="00981072">
            <w:pPr>
              <w:rPr>
                <w:rStyle w:val="eop"/>
                <w:rFonts w:cs="Arial"/>
                <w:b/>
                <w:bCs/>
                <w:color w:val="000000"/>
                <w:szCs w:val="22"/>
                <w:shd w:val="clear" w:color="auto" w:fill="FFFFFF"/>
              </w:rPr>
            </w:pPr>
            <w:r w:rsidRPr="00AF7DBB">
              <w:rPr>
                <w:rStyle w:val="eop"/>
                <w:b/>
                <w:bCs/>
              </w:rPr>
              <w:t>Decision Tool</w:t>
            </w:r>
          </w:p>
          <w:p w14:paraId="06977FA8" w14:textId="77777777" w:rsidR="00981072" w:rsidRDefault="00981072" w:rsidP="00981072">
            <w:pPr>
              <w:rPr>
                <w:rStyle w:val="eop"/>
                <w:rFonts w:cs="Arial"/>
                <w:color w:val="000000"/>
                <w:szCs w:val="22"/>
                <w:shd w:val="clear" w:color="auto" w:fill="FFFFFF"/>
              </w:rPr>
            </w:pPr>
            <w:r>
              <w:rPr>
                <w:rStyle w:val="eop"/>
                <w:rFonts w:cs="Arial"/>
                <w:color w:val="000000"/>
                <w:szCs w:val="22"/>
                <w:shd w:val="clear" w:color="auto" w:fill="FFFFFF"/>
              </w:rPr>
              <w:t xml:space="preserve">Decision Tool was developed to support the prioritization of work that aligns with the MLOHT purpose, goals and commitments (including prioritized co-design themes).  </w:t>
            </w:r>
          </w:p>
          <w:p w14:paraId="7D08FA36" w14:textId="77777777" w:rsidR="00981072" w:rsidRDefault="00981072" w:rsidP="00981072">
            <w:pPr>
              <w:rPr>
                <w:rStyle w:val="eop"/>
                <w:rFonts w:cs="Arial"/>
                <w:color w:val="000000"/>
                <w:szCs w:val="22"/>
                <w:shd w:val="clear" w:color="auto" w:fill="FFFFFF"/>
              </w:rPr>
            </w:pPr>
            <w:r>
              <w:rPr>
                <w:rStyle w:val="eop"/>
                <w:rFonts w:cs="Arial"/>
                <w:color w:val="000000"/>
                <w:szCs w:val="22"/>
                <w:shd w:val="clear" w:color="auto" w:fill="FFFFFF"/>
              </w:rPr>
              <w:t>The decision tool is applied by the Operations Team when:</w:t>
            </w:r>
          </w:p>
          <w:p w14:paraId="5C73F3EF" w14:textId="77777777" w:rsidR="00981072" w:rsidRPr="002001B3" w:rsidRDefault="00981072" w:rsidP="005C0FEE">
            <w:pPr>
              <w:pStyle w:val="ListParagraph"/>
              <w:numPr>
                <w:ilvl w:val="0"/>
                <w:numId w:val="34"/>
              </w:numPr>
              <w:rPr>
                <w:rFonts w:cs="Arial"/>
                <w:color w:val="000000"/>
                <w:szCs w:val="22"/>
                <w:shd w:val="clear" w:color="auto" w:fill="FFFFFF"/>
              </w:rPr>
            </w:pPr>
            <w:r w:rsidRPr="002001B3">
              <w:rPr>
                <w:rStyle w:val="normaltextrun"/>
                <w:rFonts w:cs="Arial"/>
                <w:szCs w:val="22"/>
              </w:rPr>
              <w:t>Assessing requests for MLOHT support, </w:t>
            </w:r>
            <w:r w:rsidRPr="002001B3">
              <w:rPr>
                <w:rStyle w:val="eop"/>
                <w:rFonts w:cs="Arial"/>
                <w:szCs w:val="22"/>
              </w:rPr>
              <w:t> </w:t>
            </w:r>
          </w:p>
          <w:p w14:paraId="6761FDA6" w14:textId="77777777" w:rsidR="00981072" w:rsidRPr="00946CFD" w:rsidRDefault="00981072" w:rsidP="005C0FEE">
            <w:pPr>
              <w:pStyle w:val="paragraph"/>
              <w:numPr>
                <w:ilvl w:val="0"/>
                <w:numId w:val="34"/>
              </w:numPr>
              <w:spacing w:before="0" w:beforeAutospacing="0" w:after="0" w:afterAutospacing="0"/>
              <w:textAlignment w:val="baseline"/>
              <w:rPr>
                <w:rFonts w:ascii="Arial" w:hAnsi="Arial" w:cs="Arial"/>
                <w:sz w:val="20"/>
                <w:szCs w:val="20"/>
              </w:rPr>
            </w:pPr>
            <w:r w:rsidRPr="00946CFD">
              <w:rPr>
                <w:rStyle w:val="normaltextrun"/>
                <w:rFonts w:ascii="Arial" w:hAnsi="Arial" w:cs="Arial"/>
                <w:sz w:val="20"/>
                <w:szCs w:val="20"/>
                <w:lang w:val="en-US"/>
              </w:rPr>
              <w:t>Seeking funding for MLOHT initiatives/launch of projects, and</w:t>
            </w:r>
            <w:r w:rsidRPr="00946CFD">
              <w:rPr>
                <w:rStyle w:val="eop"/>
                <w:rFonts w:ascii="Arial" w:hAnsi="Arial" w:cs="Arial"/>
                <w:sz w:val="20"/>
                <w:szCs w:val="20"/>
              </w:rPr>
              <w:t> </w:t>
            </w:r>
          </w:p>
          <w:p w14:paraId="354CC3BD" w14:textId="77777777" w:rsidR="00981072" w:rsidRPr="00946CFD" w:rsidRDefault="00981072" w:rsidP="005C0FEE">
            <w:pPr>
              <w:pStyle w:val="paragraph"/>
              <w:numPr>
                <w:ilvl w:val="0"/>
                <w:numId w:val="34"/>
              </w:numPr>
              <w:spacing w:before="0" w:beforeAutospacing="0" w:after="0" w:afterAutospacing="0"/>
              <w:textAlignment w:val="baseline"/>
              <w:rPr>
                <w:rFonts w:ascii="Arial" w:hAnsi="Arial" w:cs="Arial"/>
                <w:sz w:val="20"/>
                <w:szCs w:val="20"/>
              </w:rPr>
            </w:pPr>
            <w:r w:rsidRPr="00946CFD">
              <w:rPr>
                <w:rStyle w:val="normaltextrun"/>
                <w:rFonts w:ascii="Arial" w:hAnsi="Arial" w:cs="Arial"/>
                <w:sz w:val="20"/>
                <w:szCs w:val="20"/>
                <w:lang w:val="en-US"/>
              </w:rPr>
              <w:t>Prioritizing projects</w:t>
            </w:r>
            <w:r w:rsidRPr="00946CFD">
              <w:rPr>
                <w:rStyle w:val="normaltextrun"/>
                <w:rFonts w:ascii="Arial" w:hAnsi="Arial" w:cs="Arial"/>
                <w:sz w:val="20"/>
                <w:szCs w:val="20"/>
              </w:rPr>
              <w:t xml:space="preserve"> </w:t>
            </w:r>
            <w:r w:rsidRPr="00946CFD">
              <w:rPr>
                <w:rStyle w:val="normaltextrun"/>
                <w:rFonts w:ascii="Arial" w:hAnsi="Arial" w:cs="Arial"/>
                <w:sz w:val="20"/>
                <w:szCs w:val="20"/>
                <w:lang w:val="en-US"/>
              </w:rPr>
              <w:t>based on estimated impact and effort associated with our purpose, goals, and commitments</w:t>
            </w:r>
            <w:r w:rsidRPr="00946CFD">
              <w:rPr>
                <w:rStyle w:val="eop"/>
                <w:rFonts w:ascii="Arial" w:hAnsi="Arial" w:cs="Arial"/>
                <w:sz w:val="20"/>
                <w:szCs w:val="20"/>
              </w:rPr>
              <w:t> </w:t>
            </w:r>
          </w:p>
          <w:p w14:paraId="5CFDFBDB" w14:textId="77777777" w:rsidR="00981072" w:rsidRDefault="00981072" w:rsidP="00981072">
            <w:pPr>
              <w:rPr>
                <w:rStyle w:val="eop"/>
                <w:rFonts w:cs="Arial"/>
                <w:color w:val="000000"/>
                <w:szCs w:val="22"/>
                <w:shd w:val="clear" w:color="auto" w:fill="FFFFFF"/>
              </w:rPr>
            </w:pPr>
          </w:p>
          <w:p w14:paraId="7F4B0F3A" w14:textId="77777777" w:rsidR="0038021C" w:rsidRPr="00EE0F9B" w:rsidRDefault="0038021C" w:rsidP="00981072">
            <w:pPr>
              <w:rPr>
                <w:rStyle w:val="eop"/>
                <w:rFonts w:cs="Arial"/>
                <w:color w:val="000000"/>
                <w:szCs w:val="22"/>
                <w:shd w:val="clear" w:color="auto" w:fill="FFFFFF"/>
              </w:rPr>
            </w:pPr>
          </w:p>
          <w:p w14:paraId="16B3E45E" w14:textId="4EA0D4DF" w:rsidR="00981072" w:rsidRPr="00EE0F9B" w:rsidRDefault="00981072" w:rsidP="00981072">
            <w:pPr>
              <w:rPr>
                <w:rStyle w:val="eop"/>
                <w:rFonts w:cs="Arial"/>
                <w:b/>
                <w:bCs/>
                <w:color w:val="000000"/>
                <w:szCs w:val="22"/>
                <w:shd w:val="clear" w:color="auto" w:fill="FFFFFF"/>
              </w:rPr>
            </w:pPr>
            <w:r w:rsidRPr="00EE0F9B">
              <w:rPr>
                <w:rStyle w:val="eop"/>
                <w:rFonts w:cs="Arial"/>
                <w:b/>
                <w:bCs/>
                <w:color w:val="000000"/>
                <w:szCs w:val="22"/>
                <w:shd w:val="clear" w:color="auto" w:fill="FFFFFF"/>
              </w:rPr>
              <w:lastRenderedPageBreak/>
              <w:t xml:space="preserve">Continuous Improvement of Decision-Making Process </w:t>
            </w:r>
          </w:p>
          <w:p w14:paraId="0E4C9B88" w14:textId="77777777" w:rsidR="00981072" w:rsidRPr="00EE0F9B" w:rsidRDefault="00981072" w:rsidP="00981072">
            <w:pPr>
              <w:rPr>
                <w:rStyle w:val="eop"/>
                <w:rFonts w:cs="Arial"/>
                <w:szCs w:val="22"/>
              </w:rPr>
            </w:pPr>
            <w:r w:rsidRPr="00EE0F9B">
              <w:rPr>
                <w:rStyle w:val="eop"/>
                <w:rFonts w:cs="Arial"/>
              </w:rPr>
              <w:t>Decision</w:t>
            </w:r>
            <w:r>
              <w:rPr>
                <w:rStyle w:val="eop"/>
                <w:rFonts w:cs="Arial"/>
              </w:rPr>
              <w:t>-</w:t>
            </w:r>
            <w:r w:rsidRPr="00EE0F9B">
              <w:rPr>
                <w:rStyle w:val="eop"/>
                <w:rFonts w:cs="Arial"/>
              </w:rPr>
              <w:t xml:space="preserve">Making Process was improved based on feedback from Coordinating Council </w:t>
            </w:r>
            <w:r>
              <w:rPr>
                <w:rStyle w:val="eop"/>
                <w:rFonts w:cs="Arial"/>
              </w:rPr>
              <w:t>(</w:t>
            </w:r>
            <w:r>
              <w:rPr>
                <w:rStyle w:val="eop"/>
              </w:rPr>
              <w:t xml:space="preserve">CC) </w:t>
            </w:r>
            <w:r w:rsidRPr="00EE0F9B">
              <w:rPr>
                <w:rStyle w:val="eop"/>
                <w:rFonts w:cs="Arial"/>
              </w:rPr>
              <w:t xml:space="preserve">members to allow for more engagement with their cluster/PCCPC and more clarity of voting levels and how they impact decision </w:t>
            </w:r>
            <w:r w:rsidRPr="00EE0F9B">
              <w:rPr>
                <w:rStyle w:val="eop"/>
                <w:rFonts w:cs="Arial"/>
                <w:szCs w:val="22"/>
              </w:rPr>
              <w:t>process.  Improvements include:</w:t>
            </w:r>
          </w:p>
          <w:p w14:paraId="2BF7586B" w14:textId="77777777" w:rsidR="00981072" w:rsidRPr="00946CFD" w:rsidRDefault="00981072" w:rsidP="005C0FEE">
            <w:pPr>
              <w:pStyle w:val="paragraph"/>
              <w:numPr>
                <w:ilvl w:val="0"/>
                <w:numId w:val="34"/>
              </w:numPr>
              <w:spacing w:before="0" w:beforeAutospacing="0" w:after="0" w:afterAutospacing="0"/>
              <w:textAlignment w:val="baseline"/>
              <w:rPr>
                <w:rFonts w:ascii="Arial" w:hAnsi="Arial" w:cs="Arial"/>
                <w:sz w:val="20"/>
                <w:szCs w:val="20"/>
                <w:lang w:val="en-US"/>
              </w:rPr>
            </w:pPr>
            <w:r w:rsidRPr="00946CFD">
              <w:rPr>
                <w:rStyle w:val="normaltextrun"/>
                <w:rFonts w:ascii="Arial" w:hAnsi="Arial" w:cs="Arial"/>
                <w:position w:val="1"/>
                <w:sz w:val="20"/>
                <w:szCs w:val="20"/>
                <w:lang w:val="en-US"/>
              </w:rPr>
              <w:t>Post C</w:t>
            </w:r>
            <w:r w:rsidRPr="00946CFD">
              <w:rPr>
                <w:rStyle w:val="normaltextrun"/>
                <w:rFonts w:ascii="Arial" w:hAnsi="Arial"/>
                <w:position w:val="1"/>
                <w:sz w:val="20"/>
                <w:szCs w:val="20"/>
                <w:lang w:val="en-US"/>
              </w:rPr>
              <w:t xml:space="preserve">C </w:t>
            </w:r>
            <w:r w:rsidRPr="00946CFD">
              <w:rPr>
                <w:rStyle w:val="normaltextrun"/>
                <w:rFonts w:ascii="Arial" w:hAnsi="Arial" w:cs="Arial"/>
                <w:position w:val="1"/>
                <w:sz w:val="20"/>
                <w:szCs w:val="20"/>
                <w:lang w:val="en-US"/>
              </w:rPr>
              <w:t>meeting package 2 weeks in advance to allow for timely engagement with cluster/PCCPC </w:t>
            </w:r>
            <w:r w:rsidRPr="00946CFD">
              <w:rPr>
                <w:rStyle w:val="eop"/>
                <w:rFonts w:ascii="Arial" w:hAnsi="Arial" w:cs="Arial"/>
                <w:sz w:val="20"/>
                <w:szCs w:val="20"/>
                <w:lang w:val="en-US"/>
              </w:rPr>
              <w:t>​</w:t>
            </w:r>
          </w:p>
          <w:p w14:paraId="4B07DA8F" w14:textId="77777777" w:rsidR="00981072" w:rsidRPr="00946CFD" w:rsidRDefault="00981072" w:rsidP="005C0FEE">
            <w:pPr>
              <w:pStyle w:val="paragraph"/>
              <w:numPr>
                <w:ilvl w:val="0"/>
                <w:numId w:val="34"/>
              </w:numPr>
              <w:spacing w:before="0" w:beforeAutospacing="0" w:after="0" w:afterAutospacing="0"/>
              <w:textAlignment w:val="baseline"/>
              <w:rPr>
                <w:rFonts w:ascii="Arial" w:hAnsi="Arial" w:cs="Arial"/>
                <w:sz w:val="20"/>
                <w:szCs w:val="20"/>
                <w:lang w:val="en-US"/>
              </w:rPr>
            </w:pPr>
            <w:r w:rsidRPr="00946CFD">
              <w:rPr>
                <w:rStyle w:val="normaltextrun"/>
                <w:rFonts w:ascii="Arial" w:hAnsi="Arial" w:cs="Arial"/>
                <w:position w:val="1"/>
                <w:sz w:val="20"/>
                <w:szCs w:val="20"/>
                <w:lang w:val="en-US"/>
              </w:rPr>
              <w:t>Opportunity to provide and address feedback on d</w:t>
            </w:r>
            <w:r w:rsidRPr="00946CFD">
              <w:rPr>
                <w:rStyle w:val="normaltextrun"/>
                <w:rFonts w:ascii="Arial" w:hAnsi="Arial"/>
                <w:position w:val="1"/>
                <w:sz w:val="20"/>
                <w:szCs w:val="20"/>
                <w:lang w:val="en-US"/>
              </w:rPr>
              <w:t xml:space="preserve">ocuments via </w:t>
            </w:r>
            <w:r w:rsidRPr="00946CFD">
              <w:rPr>
                <w:rStyle w:val="normaltextrun"/>
                <w:rFonts w:ascii="Arial" w:hAnsi="Arial" w:cs="Arial"/>
                <w:position w:val="1"/>
                <w:sz w:val="20"/>
                <w:szCs w:val="20"/>
                <w:lang w:val="en-US"/>
              </w:rPr>
              <w:t>MS Teams</w:t>
            </w:r>
            <w:r w:rsidRPr="00946CFD">
              <w:rPr>
                <w:rStyle w:val="eop"/>
                <w:rFonts w:ascii="Arial" w:hAnsi="Arial" w:cs="Arial"/>
                <w:sz w:val="20"/>
                <w:szCs w:val="20"/>
                <w:lang w:val="en-US"/>
              </w:rPr>
              <w:t>​</w:t>
            </w:r>
          </w:p>
          <w:p w14:paraId="07588A0D" w14:textId="77777777" w:rsidR="00981072" w:rsidRPr="00946CFD" w:rsidRDefault="00981072" w:rsidP="005C0FEE">
            <w:pPr>
              <w:pStyle w:val="paragraph"/>
              <w:numPr>
                <w:ilvl w:val="0"/>
                <w:numId w:val="34"/>
              </w:numPr>
              <w:spacing w:before="0" w:beforeAutospacing="0" w:after="0" w:afterAutospacing="0"/>
              <w:textAlignment w:val="baseline"/>
              <w:rPr>
                <w:rFonts w:ascii="Arial" w:hAnsi="Arial" w:cs="Arial"/>
                <w:sz w:val="20"/>
                <w:szCs w:val="20"/>
                <w:lang w:val="en-US"/>
              </w:rPr>
            </w:pPr>
            <w:r w:rsidRPr="00946CFD">
              <w:rPr>
                <w:rStyle w:val="normaltextrun"/>
                <w:rFonts w:ascii="Arial" w:hAnsi="Arial" w:cs="Arial"/>
                <w:position w:val="1"/>
                <w:sz w:val="20"/>
                <w:szCs w:val="20"/>
                <w:lang w:val="en-US"/>
              </w:rPr>
              <w:t>Clarified what decision levels result in further group discussion to address issues, potentially resulting in modification of decision</w:t>
            </w:r>
            <w:r w:rsidRPr="00946CFD">
              <w:rPr>
                <w:rStyle w:val="eop"/>
                <w:rFonts w:ascii="Arial" w:hAnsi="Arial" w:cs="Arial"/>
                <w:sz w:val="20"/>
                <w:szCs w:val="20"/>
                <w:lang w:val="en-US"/>
              </w:rPr>
              <w:t>​</w:t>
            </w:r>
          </w:p>
          <w:p w14:paraId="6AB4CFFD" w14:textId="77777777" w:rsidR="00981072" w:rsidRPr="00946CFD" w:rsidRDefault="00981072" w:rsidP="005C0FEE">
            <w:pPr>
              <w:pStyle w:val="paragraph"/>
              <w:numPr>
                <w:ilvl w:val="0"/>
                <w:numId w:val="34"/>
              </w:numPr>
              <w:spacing w:before="0" w:beforeAutospacing="0" w:after="0" w:afterAutospacing="0"/>
              <w:textAlignment w:val="baseline"/>
              <w:rPr>
                <w:rFonts w:ascii="Arial" w:hAnsi="Arial" w:cs="Arial"/>
                <w:sz w:val="20"/>
                <w:szCs w:val="20"/>
                <w:lang w:val="en-US"/>
              </w:rPr>
            </w:pPr>
            <w:r w:rsidRPr="00946CFD">
              <w:rPr>
                <w:rStyle w:val="normaltextrun"/>
                <w:rFonts w:ascii="Arial" w:hAnsi="Arial" w:cs="Arial"/>
                <w:position w:val="1"/>
                <w:sz w:val="20"/>
                <w:szCs w:val="20"/>
                <w:lang w:val="en-US"/>
              </w:rPr>
              <w:t>Process avoids an effective "veto“</w:t>
            </w:r>
            <w:r w:rsidRPr="00946CFD">
              <w:rPr>
                <w:rStyle w:val="eop"/>
                <w:rFonts w:ascii="Arial" w:hAnsi="Arial" w:cs="Arial"/>
                <w:sz w:val="20"/>
                <w:szCs w:val="20"/>
                <w:lang w:val="en-US"/>
              </w:rPr>
              <w:t>​</w:t>
            </w:r>
          </w:p>
          <w:p w14:paraId="3C5438F4" w14:textId="77777777" w:rsidR="00B861EB" w:rsidRPr="00946CFD" w:rsidRDefault="00981072" w:rsidP="005C0FEE">
            <w:pPr>
              <w:pStyle w:val="paragraph"/>
              <w:numPr>
                <w:ilvl w:val="0"/>
                <w:numId w:val="34"/>
              </w:numPr>
              <w:spacing w:before="0" w:beforeAutospacing="0" w:after="0" w:afterAutospacing="0"/>
              <w:textAlignment w:val="baseline"/>
              <w:rPr>
                <w:rStyle w:val="eop"/>
                <w:rFonts w:ascii="Arial" w:hAnsi="Arial" w:cs="Arial"/>
                <w:sz w:val="20"/>
                <w:szCs w:val="20"/>
                <w:lang w:val="en-US"/>
              </w:rPr>
            </w:pPr>
            <w:r w:rsidRPr="00946CFD">
              <w:rPr>
                <w:rStyle w:val="normaltextrun"/>
                <w:rFonts w:ascii="Arial" w:hAnsi="Arial" w:cs="Arial"/>
                <w:position w:val="1"/>
                <w:sz w:val="20"/>
                <w:szCs w:val="20"/>
                <w:lang w:val="en-US"/>
              </w:rPr>
              <w:t>Simplified </w:t>
            </w:r>
            <w:r w:rsidRPr="00946CFD">
              <w:rPr>
                <w:rStyle w:val="contextualspellingandgrammarerror"/>
                <w:rFonts w:ascii="Arial" w:hAnsi="Arial" w:cs="Arial"/>
                <w:position w:val="1"/>
                <w:sz w:val="20"/>
                <w:szCs w:val="20"/>
                <w:lang w:val="en-US"/>
              </w:rPr>
              <w:t>Decision-Making</w:t>
            </w:r>
            <w:r w:rsidRPr="00946CFD">
              <w:rPr>
                <w:rStyle w:val="normaltextrun"/>
                <w:rFonts w:ascii="Arial" w:hAnsi="Arial" w:cs="Arial"/>
                <w:position w:val="1"/>
                <w:sz w:val="20"/>
                <w:szCs w:val="20"/>
                <w:lang w:val="en-US"/>
              </w:rPr>
              <w:t> Framework Document</w:t>
            </w:r>
            <w:r w:rsidRPr="00946CFD">
              <w:rPr>
                <w:rStyle w:val="eop"/>
                <w:rFonts w:ascii="Arial" w:hAnsi="Arial" w:cs="Arial"/>
                <w:sz w:val="20"/>
                <w:szCs w:val="20"/>
                <w:lang w:val="en-US"/>
              </w:rPr>
              <w:t>​</w:t>
            </w:r>
          </w:p>
          <w:p w14:paraId="6CC21B41" w14:textId="41ED0135" w:rsidR="00875089" w:rsidRPr="00946CFD" w:rsidRDefault="00981072" w:rsidP="005C0FEE">
            <w:pPr>
              <w:pStyle w:val="paragraph"/>
              <w:numPr>
                <w:ilvl w:val="0"/>
                <w:numId w:val="34"/>
              </w:numPr>
              <w:spacing w:before="0" w:beforeAutospacing="0" w:after="0" w:afterAutospacing="0"/>
              <w:textAlignment w:val="baseline"/>
              <w:rPr>
                <w:rFonts w:ascii="Arial" w:hAnsi="Arial" w:cs="Arial"/>
                <w:sz w:val="20"/>
                <w:szCs w:val="20"/>
                <w:lang w:val="en-US"/>
              </w:rPr>
            </w:pPr>
            <w:r w:rsidRPr="00946CFD">
              <w:rPr>
                <w:rStyle w:val="normaltextrun"/>
                <w:rFonts w:ascii="Arial" w:hAnsi="Arial" w:cs="Arial"/>
                <w:position w:val="1"/>
                <w:sz w:val="20"/>
                <w:szCs w:val="20"/>
                <w:lang w:val="en-US"/>
              </w:rPr>
              <w:t>Better consistency in Consensus Decision-making among clusters and partners</w:t>
            </w:r>
            <w:r w:rsidRPr="00946CFD">
              <w:rPr>
                <w:rStyle w:val="eop"/>
                <w:rFonts w:ascii="Arial" w:hAnsi="Arial" w:cs="Arial"/>
                <w:sz w:val="20"/>
                <w:szCs w:val="20"/>
                <w:lang w:val="en-US"/>
              </w:rPr>
              <w:t>​</w:t>
            </w:r>
          </w:p>
          <w:p w14:paraId="090BF37F" w14:textId="77777777" w:rsidR="00A17942" w:rsidRDefault="00A17942" w:rsidP="00A17942">
            <w:pPr>
              <w:rPr>
                <w:rFonts w:cs="Arial"/>
                <w:b/>
                <w:i/>
              </w:rPr>
            </w:pPr>
          </w:p>
          <w:p w14:paraId="2F1F244F" w14:textId="31183A18" w:rsidR="00875089" w:rsidRPr="00465117" w:rsidRDefault="00D5793F" w:rsidP="00465117">
            <w:pPr>
              <w:rPr>
                <w:rFonts w:cs="Arial"/>
                <w:b/>
                <w:i/>
              </w:rPr>
            </w:pPr>
            <w:r w:rsidRPr="000E5F05">
              <w:rPr>
                <w:rFonts w:cs="Arial"/>
                <w:b/>
                <w:i/>
              </w:rPr>
              <w:t xml:space="preserve">Flowchart </w:t>
            </w:r>
            <w:r w:rsidR="007E58A1">
              <w:rPr>
                <w:rFonts w:cs="Arial"/>
                <w:b/>
                <w:i/>
              </w:rPr>
              <w:t xml:space="preserve">and Table </w:t>
            </w:r>
            <w:r w:rsidRPr="000E5F05">
              <w:rPr>
                <w:rFonts w:cs="Arial"/>
                <w:b/>
                <w:i/>
              </w:rPr>
              <w:t xml:space="preserve">shows </w:t>
            </w:r>
            <w:r w:rsidR="000536EE">
              <w:rPr>
                <w:rFonts w:cs="Arial"/>
                <w:b/>
                <w:i/>
              </w:rPr>
              <w:t xml:space="preserve">resulting </w:t>
            </w:r>
            <w:r w:rsidRPr="000E5F05">
              <w:rPr>
                <w:rFonts w:cs="Arial"/>
                <w:b/>
                <w:i/>
              </w:rPr>
              <w:t xml:space="preserve">Process </w:t>
            </w:r>
            <w:r w:rsidR="007E58A1">
              <w:rPr>
                <w:rFonts w:cs="Arial"/>
                <w:b/>
                <w:i/>
              </w:rPr>
              <w:t>and Matrix</w:t>
            </w:r>
            <w:r w:rsidRPr="000E5F05">
              <w:rPr>
                <w:rFonts w:cs="Arial"/>
                <w:b/>
                <w:i/>
              </w:rPr>
              <w:t xml:space="preserve"> for Seeking Consensus:</w:t>
            </w:r>
          </w:p>
          <w:p w14:paraId="62FC84F6" w14:textId="77777777" w:rsidR="00D5793F" w:rsidRDefault="00D5793F" w:rsidP="00F85B72">
            <w:pPr>
              <w:pStyle w:val="CommentText"/>
              <w:rPr>
                <w:rFonts w:cs="Arial"/>
                <w:iCs/>
                <w:color w:val="808080"/>
                <w:sz w:val="22"/>
                <w:szCs w:val="22"/>
              </w:rPr>
            </w:pPr>
            <w:r>
              <w:rPr>
                <w:noProof/>
              </w:rPr>
              <w:drawing>
                <wp:inline distT="0" distB="0" distL="0" distR="0" wp14:anchorId="53B184DC" wp14:editId="1DE83813">
                  <wp:extent cx="5658677" cy="401456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5664499" cy="4018695"/>
                          </a:xfrm>
                          <a:prstGeom prst="rect">
                            <a:avLst/>
                          </a:prstGeom>
                        </pic:spPr>
                      </pic:pic>
                    </a:graphicData>
                  </a:graphic>
                </wp:inline>
              </w:drawing>
            </w:r>
          </w:p>
          <w:p w14:paraId="008150DC" w14:textId="77777777" w:rsidR="005E5B4E" w:rsidRDefault="005E5B4E" w:rsidP="00F85B72">
            <w:pPr>
              <w:pStyle w:val="CommentText"/>
              <w:rPr>
                <w:rFonts w:cs="Arial"/>
                <w:iCs/>
                <w:color w:val="808080"/>
                <w:sz w:val="22"/>
                <w:szCs w:val="22"/>
              </w:rPr>
            </w:pPr>
          </w:p>
          <w:p w14:paraId="4E935667" w14:textId="77777777" w:rsidR="005E5B4E" w:rsidRDefault="005E5B4E" w:rsidP="00F85B72">
            <w:pPr>
              <w:pStyle w:val="CommentText"/>
              <w:rPr>
                <w:rFonts w:cs="Arial"/>
                <w:iCs/>
                <w:color w:val="808080"/>
                <w:sz w:val="22"/>
                <w:szCs w:val="22"/>
              </w:rPr>
            </w:pPr>
          </w:p>
          <w:p w14:paraId="71FF9AE3" w14:textId="77777777" w:rsidR="005E5B4E" w:rsidRDefault="005E5B4E" w:rsidP="005E5B4E">
            <w:pPr>
              <w:pStyle w:val="ListParagraph"/>
              <w:rPr>
                <w:b/>
                <w:bCs/>
                <w:lang w:val="en-CA"/>
              </w:rPr>
            </w:pPr>
          </w:p>
          <w:p w14:paraId="115A59B3" w14:textId="77777777" w:rsidR="005E5B4E" w:rsidRDefault="005E5B4E" w:rsidP="005E5B4E">
            <w:pPr>
              <w:pStyle w:val="ListParagraph"/>
              <w:rPr>
                <w:b/>
                <w:bCs/>
                <w:lang w:val="en-CA"/>
              </w:rPr>
            </w:pPr>
          </w:p>
          <w:p w14:paraId="12F31F4B" w14:textId="77777777" w:rsidR="005E5B4E" w:rsidRDefault="005E5B4E" w:rsidP="005E5B4E">
            <w:pPr>
              <w:pStyle w:val="ListParagraph"/>
              <w:rPr>
                <w:b/>
                <w:bCs/>
                <w:lang w:val="en-CA"/>
              </w:rPr>
            </w:pPr>
          </w:p>
          <w:p w14:paraId="03323000" w14:textId="77777777" w:rsidR="005E5B4E" w:rsidRDefault="005E5B4E" w:rsidP="005E5B4E">
            <w:pPr>
              <w:pStyle w:val="ListParagraph"/>
              <w:rPr>
                <w:b/>
                <w:bCs/>
                <w:lang w:val="en-CA"/>
              </w:rPr>
            </w:pPr>
          </w:p>
          <w:p w14:paraId="303FDB58" w14:textId="77777777" w:rsidR="005E5B4E" w:rsidRDefault="005E5B4E" w:rsidP="005E5B4E">
            <w:pPr>
              <w:pStyle w:val="ListParagraph"/>
              <w:rPr>
                <w:b/>
                <w:bCs/>
                <w:lang w:val="en-CA"/>
              </w:rPr>
            </w:pPr>
          </w:p>
          <w:p w14:paraId="3814A50F" w14:textId="77777777" w:rsidR="005E5B4E" w:rsidRDefault="005E5B4E" w:rsidP="005E5B4E">
            <w:pPr>
              <w:pStyle w:val="ListParagraph"/>
              <w:rPr>
                <w:b/>
                <w:bCs/>
                <w:lang w:val="en-CA"/>
              </w:rPr>
            </w:pPr>
          </w:p>
          <w:p w14:paraId="0E4DAAB0" w14:textId="77777777" w:rsidR="005E5B4E" w:rsidRDefault="005E5B4E" w:rsidP="005E5B4E">
            <w:pPr>
              <w:pStyle w:val="ListParagraph"/>
              <w:rPr>
                <w:b/>
                <w:bCs/>
                <w:lang w:val="en-CA"/>
              </w:rPr>
            </w:pPr>
          </w:p>
          <w:p w14:paraId="2D29EED8" w14:textId="77777777" w:rsidR="005E5B4E" w:rsidRDefault="005E5B4E" w:rsidP="005E5B4E">
            <w:pPr>
              <w:pStyle w:val="ListParagraph"/>
              <w:rPr>
                <w:b/>
                <w:bCs/>
                <w:lang w:val="en-CA"/>
              </w:rPr>
            </w:pPr>
          </w:p>
          <w:p w14:paraId="2BE2909C" w14:textId="77777777" w:rsidR="005E5B4E" w:rsidRDefault="005E5B4E" w:rsidP="005E5B4E">
            <w:pPr>
              <w:pStyle w:val="ListParagraph"/>
              <w:rPr>
                <w:b/>
                <w:bCs/>
                <w:lang w:val="en-CA"/>
              </w:rPr>
            </w:pPr>
          </w:p>
          <w:p w14:paraId="7C1F2E8D" w14:textId="77777777" w:rsidR="005E5B4E" w:rsidRDefault="005E5B4E" w:rsidP="005E5B4E">
            <w:pPr>
              <w:pStyle w:val="ListParagraph"/>
              <w:rPr>
                <w:b/>
                <w:bCs/>
                <w:lang w:val="en-CA"/>
              </w:rPr>
            </w:pPr>
          </w:p>
          <w:p w14:paraId="506A7E7B" w14:textId="77777777" w:rsidR="005E5B4E" w:rsidRDefault="005E5B4E" w:rsidP="005E5B4E">
            <w:pPr>
              <w:pStyle w:val="ListParagraph"/>
              <w:rPr>
                <w:b/>
                <w:bCs/>
                <w:lang w:val="en-CA"/>
              </w:rPr>
            </w:pPr>
          </w:p>
          <w:p w14:paraId="629F7082" w14:textId="77777777" w:rsidR="005E5B4E" w:rsidRDefault="005E5B4E" w:rsidP="005E5B4E">
            <w:pPr>
              <w:pStyle w:val="ListParagraph"/>
              <w:rPr>
                <w:b/>
                <w:bCs/>
                <w:lang w:val="en-CA"/>
              </w:rPr>
            </w:pPr>
          </w:p>
          <w:p w14:paraId="7A9568F4" w14:textId="77777777" w:rsidR="005E5B4E" w:rsidRDefault="005E5B4E" w:rsidP="005E5B4E">
            <w:pPr>
              <w:pStyle w:val="ListParagraph"/>
              <w:rPr>
                <w:b/>
                <w:bCs/>
                <w:lang w:val="en-CA"/>
              </w:rPr>
            </w:pPr>
          </w:p>
          <w:p w14:paraId="79D9687D" w14:textId="77777777" w:rsidR="005E5B4E" w:rsidRDefault="005E5B4E" w:rsidP="005E5B4E">
            <w:pPr>
              <w:pStyle w:val="ListParagraph"/>
              <w:rPr>
                <w:b/>
                <w:bCs/>
                <w:lang w:val="en-CA"/>
              </w:rPr>
            </w:pPr>
          </w:p>
          <w:p w14:paraId="19837330" w14:textId="50E8462F" w:rsidR="005E5B4E" w:rsidRPr="005E5B4E" w:rsidRDefault="005E5B4E" w:rsidP="005E5B4E">
            <w:pPr>
              <w:rPr>
                <w:b/>
                <w:bCs/>
                <w:lang w:val="en-CA"/>
              </w:rPr>
            </w:pPr>
            <w:r w:rsidRPr="005E5B4E">
              <w:rPr>
                <w:b/>
                <w:bCs/>
                <w:lang w:val="en-CA"/>
              </w:rPr>
              <w:t>Consensus Position Level Matrix</w:t>
            </w:r>
          </w:p>
          <w:p w14:paraId="46C63B0E" w14:textId="77777777" w:rsidR="005E5B4E" w:rsidRDefault="005E5B4E" w:rsidP="00F85B72">
            <w:pPr>
              <w:pStyle w:val="CommentText"/>
              <w:rPr>
                <w:rFonts w:cs="Arial"/>
                <w:iCs/>
                <w:color w:val="808080"/>
                <w:sz w:val="22"/>
                <w:szCs w:val="22"/>
              </w:rPr>
            </w:pPr>
            <w:r>
              <w:rPr>
                <w:noProof/>
                <w:sz w:val="24"/>
                <w:szCs w:val="24"/>
                <w:lang w:val="en-CA"/>
              </w:rPr>
              <w:drawing>
                <wp:inline distT="0" distB="0" distL="0" distR="0" wp14:anchorId="4A3AD531" wp14:editId="4E1193FD">
                  <wp:extent cx="3587934" cy="379749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587934" cy="3797495"/>
                          </a:xfrm>
                          <a:prstGeom prst="rect">
                            <a:avLst/>
                          </a:prstGeom>
                        </pic:spPr>
                      </pic:pic>
                    </a:graphicData>
                  </a:graphic>
                </wp:inline>
              </w:drawing>
            </w:r>
          </w:p>
          <w:p w14:paraId="6D9C7177" w14:textId="0E0090F8" w:rsidR="00D5793F" w:rsidRPr="008714B9" w:rsidRDefault="00D5793F" w:rsidP="00F85B72">
            <w:pPr>
              <w:pStyle w:val="CommentText"/>
              <w:rPr>
                <w:rFonts w:cs="Arial"/>
                <w:iCs/>
                <w:color w:val="808080"/>
                <w:sz w:val="22"/>
                <w:szCs w:val="22"/>
              </w:rPr>
            </w:pPr>
          </w:p>
        </w:tc>
      </w:tr>
    </w:tbl>
    <w:p w14:paraId="013F2C78" w14:textId="77777777" w:rsidR="00767CB3" w:rsidRDefault="00767CB3" w:rsidP="00F85B72">
      <w:pPr>
        <w:pStyle w:val="ListParagraph"/>
        <w:rPr>
          <w:sz w:val="20"/>
          <w:lang w:val="en-CA"/>
        </w:rPr>
      </w:pPr>
    </w:p>
    <w:bookmarkEnd w:id="6"/>
    <w:p w14:paraId="215F4031" w14:textId="77777777" w:rsidR="005E5B4E" w:rsidRDefault="005E5B4E" w:rsidP="00F85B72">
      <w:pPr>
        <w:pStyle w:val="ListParagraph"/>
        <w:rPr>
          <w:b/>
          <w:bCs/>
          <w:sz w:val="20"/>
          <w:lang w:val="en-CA"/>
        </w:rPr>
      </w:pPr>
    </w:p>
    <w:tbl>
      <w:tblPr>
        <w:tblStyle w:val="TableGrid1"/>
        <w:tblW w:w="9773" w:type="dxa"/>
        <w:tblLook w:val="0020" w:firstRow="1" w:lastRow="0" w:firstColumn="0" w:lastColumn="0" w:noHBand="0" w:noVBand="0"/>
      </w:tblPr>
      <w:tblGrid>
        <w:gridCol w:w="9773"/>
      </w:tblGrid>
      <w:tr w:rsidR="00875089" w:rsidRPr="007B04DC" w14:paraId="6DC65744" w14:textId="77777777" w:rsidTr="005E5B4E">
        <w:trPr>
          <w:trHeight w:val="395"/>
        </w:trPr>
        <w:tc>
          <w:tcPr>
            <w:tcW w:w="9773" w:type="dxa"/>
            <w:shd w:val="clear" w:color="auto" w:fill="D9D9D9" w:themeFill="background1" w:themeFillShade="D9"/>
          </w:tcPr>
          <w:p w14:paraId="2393879D" w14:textId="45ED4EE5" w:rsidR="00875089" w:rsidRPr="001E4B20" w:rsidRDefault="004432F5" w:rsidP="005C0FEE">
            <w:pPr>
              <w:pStyle w:val="ListParagraph"/>
              <w:numPr>
                <w:ilvl w:val="0"/>
                <w:numId w:val="16"/>
              </w:numPr>
              <w:rPr>
                <w:sz w:val="24"/>
                <w:szCs w:val="24"/>
                <w:lang w:val="en-CA"/>
              </w:rPr>
            </w:pPr>
            <w:r>
              <w:rPr>
                <w:sz w:val="24"/>
                <w:szCs w:val="24"/>
              </w:rPr>
              <w:t>D</w:t>
            </w:r>
            <w:r w:rsidR="004B57BB" w:rsidRPr="00D35726">
              <w:rPr>
                <w:sz w:val="24"/>
                <w:szCs w:val="24"/>
              </w:rPr>
              <w:t>escribe the processes and structures your OHT has put in place to date to implement the engagement domains and approaches identified in your OHT’s Patient, Family and Caregiver (PFC) Partnership and Engagement Strategy.</w:t>
            </w:r>
          </w:p>
        </w:tc>
      </w:tr>
      <w:tr w:rsidR="00BA5CDD" w:rsidRPr="008714B9" w14:paraId="5DFD0F29" w14:textId="77777777" w:rsidTr="005E5B4E">
        <w:trPr>
          <w:trHeight w:val="439"/>
        </w:trPr>
        <w:tc>
          <w:tcPr>
            <w:tcW w:w="9773" w:type="dxa"/>
          </w:tcPr>
          <w:p w14:paraId="7FC0453E" w14:textId="6A6ACCE2" w:rsidR="00BA5CDD" w:rsidRPr="00420AD6" w:rsidRDefault="00DD4DF8" w:rsidP="00BA5CDD">
            <w:pPr>
              <w:rPr>
                <w:rFonts w:asciiTheme="minorHAnsi" w:hAnsiTheme="minorHAnsi" w:cstheme="minorHAnsi"/>
              </w:rPr>
            </w:pPr>
            <w:r w:rsidRPr="00420AD6">
              <w:rPr>
                <w:rFonts w:asciiTheme="minorHAnsi" w:hAnsiTheme="minorHAnsi" w:cstheme="minorHAnsi"/>
              </w:rPr>
              <w:t xml:space="preserve">At </w:t>
            </w:r>
            <w:r w:rsidR="00FD68C7" w:rsidRPr="00420AD6">
              <w:rPr>
                <w:rFonts w:asciiTheme="minorHAnsi" w:hAnsiTheme="minorHAnsi" w:cstheme="minorHAnsi"/>
              </w:rPr>
              <w:t>Middlesex London Ontario</w:t>
            </w:r>
            <w:r w:rsidRPr="00420AD6">
              <w:rPr>
                <w:rFonts w:asciiTheme="minorHAnsi" w:hAnsiTheme="minorHAnsi" w:cstheme="minorHAnsi"/>
              </w:rPr>
              <w:t xml:space="preserve"> Health team, we apply a health equity, quality improvement, population health, and co-design approach to everything we do.</w:t>
            </w:r>
          </w:p>
          <w:p w14:paraId="32AA0579" w14:textId="77777777" w:rsidR="000B3DF3" w:rsidRPr="00420AD6" w:rsidRDefault="000B3DF3" w:rsidP="00BA5CDD">
            <w:pPr>
              <w:rPr>
                <w:rFonts w:asciiTheme="minorHAnsi" w:hAnsiTheme="minorHAnsi" w:cstheme="minorHAnsi"/>
              </w:rPr>
            </w:pPr>
          </w:p>
          <w:p w14:paraId="6DD0B1B2" w14:textId="68F0F17E" w:rsidR="000B3DF3" w:rsidRPr="00420AD6" w:rsidRDefault="000B3DF3" w:rsidP="000B3DF3">
            <w:pPr>
              <w:rPr>
                <w:rFonts w:asciiTheme="minorHAnsi" w:hAnsiTheme="minorHAnsi" w:cstheme="minorHAnsi"/>
                <w:b/>
                <w:sz w:val="24"/>
                <w:szCs w:val="24"/>
              </w:rPr>
            </w:pPr>
            <w:r w:rsidRPr="00420AD6">
              <w:rPr>
                <w:rFonts w:asciiTheme="minorHAnsi" w:hAnsiTheme="minorHAnsi" w:cstheme="minorHAnsi"/>
                <w:b/>
              </w:rPr>
              <w:t xml:space="preserve">Patient/Client/Care Partners are embedded in the </w:t>
            </w:r>
            <w:r w:rsidR="00B47D1E" w:rsidRPr="00420AD6">
              <w:rPr>
                <w:rFonts w:asciiTheme="minorHAnsi" w:hAnsiTheme="minorHAnsi" w:cstheme="minorHAnsi"/>
                <w:b/>
              </w:rPr>
              <w:t>ML</w:t>
            </w:r>
            <w:r w:rsidRPr="00420AD6">
              <w:rPr>
                <w:rFonts w:asciiTheme="minorHAnsi" w:hAnsiTheme="minorHAnsi" w:cstheme="minorHAnsi"/>
                <w:b/>
              </w:rPr>
              <w:t>OHT governance structur</w:t>
            </w:r>
            <w:r w:rsidRPr="00420AD6">
              <w:rPr>
                <w:rFonts w:asciiTheme="minorHAnsi" w:hAnsiTheme="minorHAnsi" w:cstheme="minorHAnsi"/>
                <w:b/>
                <w:sz w:val="22"/>
              </w:rPr>
              <w:t>e:</w:t>
            </w:r>
          </w:p>
          <w:p w14:paraId="7A3DECC0" w14:textId="77777777" w:rsidR="000B3DF3" w:rsidRPr="00420AD6" w:rsidRDefault="000B3DF3" w:rsidP="00420AD6">
            <w:pPr>
              <w:pStyle w:val="NormalWeb"/>
              <w:spacing w:after="0" w:afterAutospacing="0"/>
              <w:rPr>
                <w:rFonts w:asciiTheme="minorHAnsi" w:hAnsiTheme="minorHAnsi" w:cstheme="minorHAnsi"/>
                <w:sz w:val="20"/>
                <w:szCs w:val="20"/>
              </w:rPr>
            </w:pPr>
            <w:r w:rsidRPr="00420AD6">
              <w:rPr>
                <w:rFonts w:asciiTheme="minorHAnsi" w:hAnsiTheme="minorHAnsi" w:cstheme="minorHAnsi"/>
                <w:sz w:val="20"/>
                <w:szCs w:val="20"/>
                <w:u w:val="single"/>
              </w:rPr>
              <w:t>Patient/Client/Care Partners Council</w:t>
            </w:r>
            <w:r w:rsidRPr="00420AD6">
              <w:rPr>
                <w:rFonts w:asciiTheme="minorHAnsi" w:hAnsiTheme="minorHAnsi" w:cstheme="minorHAnsi"/>
                <w:sz w:val="20"/>
                <w:szCs w:val="20"/>
              </w:rPr>
              <w:t xml:space="preserve"> (PCCPC)</w:t>
            </w:r>
          </w:p>
          <w:p w14:paraId="34B081F4" w14:textId="77777777" w:rsidR="000B3DF3" w:rsidRPr="00420AD6" w:rsidRDefault="000B3DF3" w:rsidP="000C4E5D">
            <w:pPr>
              <w:pStyle w:val="NormalWeb"/>
              <w:spacing w:before="0" w:beforeAutospacing="0" w:after="0" w:afterAutospacing="0"/>
              <w:rPr>
                <w:rFonts w:asciiTheme="minorHAnsi" w:eastAsiaTheme="minorEastAsia" w:hAnsiTheme="minorHAnsi" w:cstheme="minorHAnsi"/>
                <w:sz w:val="20"/>
                <w:szCs w:val="20"/>
                <w:lang w:val="en-US" w:eastAsia="en-US"/>
              </w:rPr>
            </w:pPr>
            <w:r w:rsidRPr="00420AD6">
              <w:rPr>
                <w:rFonts w:asciiTheme="minorHAnsi" w:eastAsiaTheme="minorEastAsia" w:hAnsiTheme="minorHAnsi" w:cstheme="minorHAnsi"/>
                <w:sz w:val="20"/>
                <w:szCs w:val="20"/>
                <w:lang w:val="en-US" w:eastAsia="en-US"/>
              </w:rPr>
              <w:t xml:space="preserve">Our structure values patients, clients, and care partners. We consider our local network of patients, clients, care partners, and providers at the </w:t>
            </w:r>
            <w:proofErr w:type="spellStart"/>
            <w:r w:rsidRPr="00420AD6">
              <w:rPr>
                <w:rFonts w:asciiTheme="minorHAnsi" w:eastAsiaTheme="minorEastAsia" w:hAnsiTheme="minorHAnsi" w:cstheme="minorHAnsi"/>
                <w:sz w:val="20"/>
                <w:szCs w:val="20"/>
                <w:lang w:val="en-US" w:eastAsia="en-US"/>
              </w:rPr>
              <w:t>centre</w:t>
            </w:r>
            <w:proofErr w:type="spellEnd"/>
            <w:r w:rsidRPr="00420AD6">
              <w:rPr>
                <w:rFonts w:asciiTheme="minorHAnsi" w:eastAsiaTheme="minorEastAsia" w:hAnsiTheme="minorHAnsi" w:cstheme="minorHAnsi"/>
                <w:sz w:val="20"/>
                <w:szCs w:val="20"/>
                <w:lang w:val="en-US" w:eastAsia="en-US"/>
              </w:rPr>
              <w:t xml:space="preserve"> of everything we do. This is exemplified by the value we place in our Patient/Client and Care Partner Council (PCCPC).</w:t>
            </w:r>
          </w:p>
          <w:p w14:paraId="7798F1CA" w14:textId="31B56D80" w:rsidR="00102F54" w:rsidRPr="00420AD6" w:rsidRDefault="288F9673" w:rsidP="00420AD6">
            <w:pPr>
              <w:pStyle w:val="NormalWeb"/>
              <w:ind w:left="720"/>
              <w:jc w:val="center"/>
              <w:rPr>
                <w:rFonts w:asciiTheme="minorHAnsi" w:eastAsiaTheme="minorEastAsia" w:hAnsiTheme="minorHAnsi" w:cstheme="minorHAnsi"/>
                <w:sz w:val="20"/>
                <w:szCs w:val="20"/>
                <w:lang w:val="en-US" w:eastAsia="en-US"/>
              </w:rPr>
            </w:pPr>
            <w:r w:rsidRPr="00420AD6">
              <w:rPr>
                <w:rFonts w:asciiTheme="minorHAnsi" w:hAnsiTheme="minorHAnsi" w:cstheme="minorHAnsi"/>
                <w:noProof/>
                <w:sz w:val="20"/>
                <w:szCs w:val="20"/>
              </w:rPr>
              <w:lastRenderedPageBreak/>
              <w:drawing>
                <wp:inline distT="0" distB="0" distL="0" distR="0" wp14:anchorId="79B67C57" wp14:editId="1E5703EF">
                  <wp:extent cx="2743200" cy="2743200"/>
                  <wp:effectExtent l="0" t="0" r="0" b="0"/>
                  <wp:docPr id="2042403798" name="Picture 2042403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403798"/>
                          <pic:cNvPicPr/>
                        </pic:nvPicPr>
                        <pic:blipFill>
                          <a:blip r:embed="rId18">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73057157" w14:textId="14371375" w:rsidR="00212934" w:rsidRPr="00420AD6" w:rsidRDefault="00223716" w:rsidP="00212934">
            <w:pPr>
              <w:rPr>
                <w:rFonts w:asciiTheme="minorHAnsi" w:hAnsiTheme="minorHAnsi" w:cstheme="minorHAnsi"/>
              </w:rPr>
            </w:pPr>
            <w:r w:rsidRPr="00420AD6">
              <w:rPr>
                <w:rFonts w:asciiTheme="minorHAnsi" w:hAnsiTheme="minorHAnsi" w:cstheme="minorHAnsi"/>
              </w:rPr>
              <w:t xml:space="preserve">PCCPC plays a key role in supporting patient/client and caregiver health system governance, accountability and stewardship toward achieving the aims of the </w:t>
            </w:r>
            <w:r w:rsidR="0082333B" w:rsidRPr="00420AD6">
              <w:rPr>
                <w:rFonts w:asciiTheme="minorHAnsi" w:hAnsiTheme="minorHAnsi" w:cstheme="minorHAnsi"/>
              </w:rPr>
              <w:t>ML</w:t>
            </w:r>
            <w:r w:rsidRPr="00420AD6">
              <w:rPr>
                <w:rFonts w:asciiTheme="minorHAnsi" w:hAnsiTheme="minorHAnsi" w:cstheme="minorHAnsi"/>
              </w:rPr>
              <w:t>OH</w:t>
            </w:r>
            <w:r w:rsidR="00F40015">
              <w:rPr>
                <w:rFonts w:asciiTheme="minorHAnsi" w:hAnsiTheme="minorHAnsi" w:cstheme="minorHAnsi"/>
              </w:rPr>
              <w:t>T</w:t>
            </w:r>
            <w:r w:rsidR="00735C86" w:rsidRPr="00420AD6">
              <w:rPr>
                <w:rFonts w:asciiTheme="minorHAnsi" w:hAnsiTheme="minorHAnsi" w:cstheme="minorHAnsi"/>
              </w:rPr>
              <w:t xml:space="preserve">. </w:t>
            </w:r>
            <w:r w:rsidR="00A42EB9" w:rsidRPr="000E5F05">
              <w:rPr>
                <w:rFonts w:asciiTheme="minorHAnsi" w:hAnsiTheme="minorHAnsi" w:cstheme="minorHAnsi"/>
              </w:rPr>
              <w:t xml:space="preserve">PCCPC members are stewards for rights of patients and caregivers, are autonomous, and work in partnership with the Coordinating Council. </w:t>
            </w:r>
            <w:r w:rsidR="00F40015">
              <w:rPr>
                <w:rFonts w:asciiTheme="minorHAnsi" w:hAnsiTheme="minorHAnsi" w:cstheme="minorHAnsi"/>
                <w:bCs/>
              </w:rPr>
              <w:t xml:space="preserve">In </w:t>
            </w:r>
            <w:r w:rsidR="00DE0B76" w:rsidDel="00F40015">
              <w:rPr>
                <w:rFonts w:asciiTheme="minorHAnsi" w:hAnsiTheme="minorHAnsi" w:cstheme="minorHAnsi"/>
              </w:rPr>
              <w:t>J</w:t>
            </w:r>
            <w:r w:rsidR="00DE0B76" w:rsidRPr="00420AD6">
              <w:rPr>
                <w:rFonts w:asciiTheme="minorHAnsi" w:hAnsiTheme="minorHAnsi" w:cstheme="minorHAnsi"/>
              </w:rPr>
              <w:t>anuary 2022, th</w:t>
            </w:r>
            <w:r w:rsidR="00FD78BF" w:rsidRPr="00420AD6">
              <w:rPr>
                <w:rFonts w:asciiTheme="minorHAnsi" w:hAnsiTheme="minorHAnsi" w:cstheme="minorHAnsi"/>
              </w:rPr>
              <w:t xml:space="preserve">e MLOHT worked with the PCCP Council to </w:t>
            </w:r>
            <w:r w:rsidR="00DE0B76" w:rsidRPr="00420AD6">
              <w:rPr>
                <w:rFonts w:asciiTheme="minorHAnsi" w:hAnsiTheme="minorHAnsi" w:cstheme="minorHAnsi"/>
              </w:rPr>
              <w:t xml:space="preserve">further </w:t>
            </w:r>
            <w:r w:rsidR="00FD78BF" w:rsidRPr="00420AD6">
              <w:rPr>
                <w:rFonts w:asciiTheme="minorHAnsi" w:hAnsiTheme="minorHAnsi" w:cstheme="minorHAnsi"/>
              </w:rPr>
              <w:t xml:space="preserve">define the role of the PCCP Council and the role of the PCCP Network, </w:t>
            </w:r>
            <w:proofErr w:type="spellStart"/>
            <w:r w:rsidR="00FD78BF" w:rsidRPr="00420AD6">
              <w:rPr>
                <w:rFonts w:asciiTheme="minorHAnsi" w:hAnsiTheme="minorHAnsi" w:cstheme="minorHAnsi"/>
              </w:rPr>
              <w:t>hono</w:t>
            </w:r>
            <w:r w:rsidR="00141E4E">
              <w:rPr>
                <w:rFonts w:asciiTheme="minorHAnsi" w:hAnsiTheme="minorHAnsi" w:cstheme="minorHAnsi"/>
              </w:rPr>
              <w:t>u</w:t>
            </w:r>
            <w:r w:rsidR="00FD78BF" w:rsidRPr="00420AD6">
              <w:rPr>
                <w:rFonts w:asciiTheme="minorHAnsi" w:hAnsiTheme="minorHAnsi" w:cstheme="minorHAnsi"/>
              </w:rPr>
              <w:t>ring</w:t>
            </w:r>
            <w:proofErr w:type="spellEnd"/>
            <w:r w:rsidR="00FD78BF" w:rsidRPr="00420AD6">
              <w:rPr>
                <w:rFonts w:asciiTheme="minorHAnsi" w:hAnsiTheme="minorHAnsi" w:cstheme="minorHAnsi"/>
              </w:rPr>
              <w:t xml:space="preserve"> the interest and capacity of the PCCP Council members</w:t>
            </w:r>
            <w:r w:rsidR="0009394A">
              <w:rPr>
                <w:rFonts w:asciiTheme="minorHAnsi" w:hAnsiTheme="minorHAnsi" w:cstheme="minorHAnsi"/>
                <w:bCs/>
              </w:rPr>
              <w:t xml:space="preserve"> and </w:t>
            </w:r>
            <w:r w:rsidR="007E6355">
              <w:rPr>
                <w:rFonts w:asciiTheme="minorHAnsi" w:hAnsiTheme="minorHAnsi" w:cstheme="minorHAnsi"/>
                <w:bCs/>
              </w:rPr>
              <w:t xml:space="preserve">our </w:t>
            </w:r>
            <w:r w:rsidR="007E6355" w:rsidRPr="007E6355">
              <w:rPr>
                <w:rFonts w:asciiTheme="minorHAnsi" w:hAnsiTheme="minorHAnsi" w:cstheme="minorHAnsi"/>
                <w:bCs/>
              </w:rPr>
              <w:t>Patient, Family and Caregiver Partnership and Engagement Strategy</w:t>
            </w:r>
            <w:r w:rsidR="00FB6F56">
              <w:rPr>
                <w:rFonts w:asciiTheme="minorHAnsi" w:hAnsiTheme="minorHAnsi" w:cstheme="minorHAnsi"/>
                <w:bCs/>
              </w:rPr>
              <w:t xml:space="preserve"> </w:t>
            </w:r>
            <w:r w:rsidR="0009394A">
              <w:rPr>
                <w:rFonts w:asciiTheme="minorHAnsi" w:hAnsiTheme="minorHAnsi" w:cstheme="minorHAnsi"/>
                <w:bCs/>
              </w:rPr>
              <w:t>commitments</w:t>
            </w:r>
            <w:r w:rsidR="00FB6F56">
              <w:rPr>
                <w:rFonts w:asciiTheme="minorHAnsi" w:hAnsiTheme="minorHAnsi" w:cstheme="minorHAnsi"/>
                <w:bCs/>
              </w:rPr>
              <w:t>.</w:t>
            </w:r>
            <w:r w:rsidR="00BF3205">
              <w:rPr>
                <w:rFonts w:asciiTheme="minorHAnsi" w:hAnsiTheme="minorHAnsi" w:cstheme="minorHAnsi"/>
                <w:bCs/>
              </w:rPr>
              <w:t xml:space="preserve"> </w:t>
            </w:r>
          </w:p>
          <w:p w14:paraId="61ADF84F" w14:textId="4AD1B60C" w:rsidR="00C50C93" w:rsidRPr="00420AD6" w:rsidRDefault="00177FCA" w:rsidP="00212934">
            <w:pPr>
              <w:rPr>
                <w:rFonts w:asciiTheme="minorHAnsi" w:hAnsiTheme="minorHAnsi" w:cstheme="minorHAnsi"/>
              </w:rPr>
            </w:pPr>
            <w:r w:rsidRPr="00420AD6">
              <w:rPr>
                <w:rFonts w:asciiTheme="minorHAnsi" w:hAnsiTheme="minorHAnsi" w:cstheme="minorHAnsi"/>
              </w:rPr>
              <w:t xml:space="preserve">PCCP </w:t>
            </w:r>
            <w:r w:rsidR="002432F5" w:rsidRPr="00420AD6">
              <w:rPr>
                <w:rFonts w:asciiTheme="minorHAnsi" w:hAnsiTheme="minorHAnsi" w:cstheme="minorHAnsi"/>
              </w:rPr>
              <w:t>Council responsibilities include:</w:t>
            </w:r>
          </w:p>
          <w:p w14:paraId="40AA0FEB" w14:textId="4BC30A90" w:rsidR="00DD0BDD" w:rsidRPr="00420AD6" w:rsidRDefault="0068710C"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Co-Chair Coordinating Council​</w:t>
            </w:r>
          </w:p>
          <w:p w14:paraId="1090F31E" w14:textId="2F3C8AEA" w:rsidR="00B62948" w:rsidRPr="00420AD6" w:rsidRDefault="00B62948" w:rsidP="00440811">
            <w:pPr>
              <w:pStyle w:val="ListParagraph"/>
              <w:numPr>
                <w:ilvl w:val="1"/>
                <w:numId w:val="60"/>
              </w:numPr>
              <w:autoSpaceDE w:val="0"/>
              <w:autoSpaceDN w:val="0"/>
              <w:adjustRightInd w:val="0"/>
              <w:rPr>
                <w:rFonts w:asciiTheme="minorHAnsi" w:hAnsiTheme="minorHAnsi" w:cstheme="minorHAnsi"/>
              </w:rPr>
            </w:pPr>
            <w:r w:rsidRPr="00420AD6">
              <w:rPr>
                <w:rFonts w:asciiTheme="minorHAnsi" w:hAnsiTheme="minorHAnsi" w:cstheme="minorHAnsi"/>
              </w:rPr>
              <w:t>PCCPC chair serves as a Coordinating Council Co-Chair</w:t>
            </w:r>
          </w:p>
          <w:p w14:paraId="6265EF81" w14:textId="2B030816" w:rsidR="005958B7" w:rsidRPr="00420AD6" w:rsidRDefault="0068710C"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Represent patient/caregiver voice on Coordinating Council</w:t>
            </w:r>
          </w:p>
          <w:p w14:paraId="0A2429CB" w14:textId="52F81445" w:rsidR="005958B7" w:rsidRPr="00420AD6" w:rsidRDefault="005958B7" w:rsidP="00440811">
            <w:pPr>
              <w:pStyle w:val="ListParagraph"/>
              <w:numPr>
                <w:ilvl w:val="1"/>
                <w:numId w:val="60"/>
              </w:numPr>
              <w:autoSpaceDE w:val="0"/>
              <w:autoSpaceDN w:val="0"/>
              <w:adjustRightInd w:val="0"/>
              <w:rPr>
                <w:rFonts w:asciiTheme="minorHAnsi" w:hAnsiTheme="minorHAnsi" w:cstheme="minorHAnsi"/>
              </w:rPr>
            </w:pPr>
            <w:r w:rsidRPr="00420AD6">
              <w:rPr>
                <w:rFonts w:asciiTheme="minorHAnsi" w:hAnsiTheme="minorHAnsi" w:cstheme="minorHAnsi"/>
              </w:rPr>
              <w:t xml:space="preserve">PCCPC is represented on the Coordinating Council as an equal voice (with an equal vote) and has a moral accountability to the attributed population of </w:t>
            </w:r>
            <w:r w:rsidR="00CA2078" w:rsidRPr="00420AD6">
              <w:rPr>
                <w:rFonts w:asciiTheme="minorHAnsi" w:hAnsiTheme="minorHAnsi" w:cstheme="minorHAnsi"/>
              </w:rPr>
              <w:t>ML</w:t>
            </w:r>
            <w:r w:rsidRPr="00420AD6">
              <w:rPr>
                <w:rFonts w:asciiTheme="minorHAnsi" w:hAnsiTheme="minorHAnsi" w:cstheme="minorHAnsi"/>
              </w:rPr>
              <w:t xml:space="preserve">OHT. There are three members on the Coordinating Council: two voting and one non-voting (the non-voting member co-chairs the Coordinating Council). </w:t>
            </w:r>
          </w:p>
          <w:p w14:paraId="537FE111" w14:textId="7CE1B1D6" w:rsidR="0068710C" w:rsidRPr="00420AD6" w:rsidRDefault="0068710C" w:rsidP="00440811">
            <w:pPr>
              <w:pStyle w:val="ListParagraph"/>
              <w:numPr>
                <w:ilvl w:val="1"/>
                <w:numId w:val="60"/>
              </w:numPr>
              <w:autoSpaceDE w:val="0"/>
              <w:autoSpaceDN w:val="0"/>
              <w:adjustRightInd w:val="0"/>
              <w:rPr>
                <w:rFonts w:asciiTheme="minorHAnsi" w:hAnsiTheme="minorHAnsi" w:cstheme="minorHAnsi"/>
              </w:rPr>
            </w:pPr>
            <w:r w:rsidRPr="00420AD6">
              <w:rPr>
                <w:rFonts w:asciiTheme="minorHAnsi" w:hAnsiTheme="minorHAnsi" w:cstheme="minorHAnsi"/>
              </w:rPr>
              <w:t>​</w:t>
            </w:r>
            <w:r w:rsidR="005958B7" w:rsidRPr="00420AD6">
              <w:rPr>
                <w:rFonts w:asciiTheme="minorHAnsi" w:hAnsiTheme="minorHAnsi" w:cstheme="minorHAnsi"/>
              </w:rPr>
              <w:t>PCCPC Report is a standing agenda item at Coordinating Council meetings and Coordinating Council Report is a standing agenda item at PCCP Council.</w:t>
            </w:r>
          </w:p>
          <w:p w14:paraId="26DD06D7" w14:textId="1ED027EA" w:rsidR="00B231E9" w:rsidRPr="00420AD6" w:rsidRDefault="00B231E9"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Represent patient/caregiver voice on Operations Team</w:t>
            </w:r>
          </w:p>
          <w:p w14:paraId="1267A9F2" w14:textId="48F6C1CD" w:rsidR="0068710C" w:rsidRPr="00420AD6" w:rsidRDefault="0068710C"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Receive updates on Op</w:t>
            </w:r>
            <w:r w:rsidR="00963F4A" w:rsidRPr="00420AD6">
              <w:rPr>
                <w:rFonts w:asciiTheme="minorHAnsi" w:hAnsiTheme="minorHAnsi" w:cstheme="minorHAnsi"/>
              </w:rPr>
              <w:t>erations</w:t>
            </w:r>
            <w:r w:rsidRPr="00420AD6">
              <w:rPr>
                <w:rFonts w:asciiTheme="minorHAnsi" w:hAnsiTheme="minorHAnsi" w:cstheme="minorHAnsi"/>
              </w:rPr>
              <w:t xml:space="preserve"> Team progress​</w:t>
            </w:r>
          </w:p>
          <w:p w14:paraId="52288077" w14:textId="3297FF8F" w:rsidR="0068710C" w:rsidRPr="00420AD6" w:rsidRDefault="0068710C"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Engage in policy development, strategy and system level discussions​</w:t>
            </w:r>
          </w:p>
          <w:p w14:paraId="6D8C7F6A" w14:textId="04252A8B" w:rsidR="0068710C" w:rsidRPr="00420AD6" w:rsidRDefault="0068710C"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Provide input on MLOHT Decisions​</w:t>
            </w:r>
          </w:p>
          <w:p w14:paraId="09070563" w14:textId="77777777" w:rsidR="00AF6C26" w:rsidRPr="00420AD6" w:rsidRDefault="00AF6C26" w:rsidP="00440811">
            <w:pPr>
              <w:pStyle w:val="ListParagraph"/>
              <w:numPr>
                <w:ilvl w:val="1"/>
                <w:numId w:val="60"/>
              </w:numPr>
              <w:autoSpaceDE w:val="0"/>
              <w:autoSpaceDN w:val="0"/>
              <w:adjustRightInd w:val="0"/>
              <w:rPr>
                <w:rFonts w:asciiTheme="minorHAnsi" w:hAnsiTheme="minorHAnsi" w:cstheme="minorHAnsi"/>
              </w:rPr>
            </w:pPr>
            <w:r w:rsidRPr="00420AD6">
              <w:rPr>
                <w:rFonts w:asciiTheme="minorHAnsi" w:hAnsiTheme="minorHAnsi" w:cstheme="minorHAnsi"/>
              </w:rPr>
              <w:t xml:space="preserve">The PCCPC actively uses the </w:t>
            </w:r>
            <w:r w:rsidR="00963F4A" w:rsidRPr="00420AD6">
              <w:rPr>
                <w:rFonts w:asciiTheme="minorHAnsi" w:hAnsiTheme="minorHAnsi" w:cstheme="minorHAnsi"/>
              </w:rPr>
              <w:t xml:space="preserve">consensus decision making </w:t>
            </w:r>
            <w:r w:rsidRPr="00420AD6">
              <w:rPr>
                <w:rFonts w:asciiTheme="minorHAnsi" w:hAnsiTheme="minorHAnsi" w:cstheme="minorHAnsi"/>
              </w:rPr>
              <w:t xml:space="preserve">tool in their meetings to come to agreement on </w:t>
            </w:r>
            <w:proofErr w:type="spellStart"/>
            <w:r w:rsidRPr="00420AD6">
              <w:rPr>
                <w:rFonts w:asciiTheme="minorHAnsi" w:hAnsiTheme="minorHAnsi" w:cstheme="minorHAnsi"/>
              </w:rPr>
              <w:t>topics.The</w:t>
            </w:r>
            <w:proofErr w:type="spellEnd"/>
            <w:r w:rsidRPr="00420AD6">
              <w:rPr>
                <w:rFonts w:asciiTheme="minorHAnsi" w:hAnsiTheme="minorHAnsi" w:cstheme="minorHAnsi"/>
              </w:rPr>
              <w:t xml:space="preserve"> results of PCCPC consensus votes informs Coordinating Council discussions and decisions. </w:t>
            </w:r>
          </w:p>
          <w:p w14:paraId="170C87E6" w14:textId="1DF4A52E" w:rsidR="00963F4A" w:rsidRPr="00420AD6" w:rsidRDefault="00100715" w:rsidP="00440811">
            <w:pPr>
              <w:pStyle w:val="ListParagraph"/>
              <w:numPr>
                <w:ilvl w:val="1"/>
                <w:numId w:val="60"/>
              </w:numPr>
              <w:autoSpaceDE w:val="0"/>
              <w:autoSpaceDN w:val="0"/>
              <w:adjustRightInd w:val="0"/>
              <w:rPr>
                <w:rFonts w:asciiTheme="minorHAnsi" w:hAnsiTheme="minorHAnsi" w:cstheme="minorHAnsi"/>
              </w:rPr>
            </w:pPr>
            <w:r w:rsidRPr="00420AD6">
              <w:rPr>
                <w:rFonts w:asciiTheme="minorHAnsi" w:hAnsiTheme="minorHAnsi" w:cstheme="minorHAnsi"/>
              </w:rPr>
              <w:t xml:space="preserve">PCCPC meets </w:t>
            </w:r>
            <w:r w:rsidR="00CA46C2" w:rsidRPr="00420AD6">
              <w:rPr>
                <w:rFonts w:asciiTheme="minorHAnsi" w:hAnsiTheme="minorHAnsi" w:cstheme="minorHAnsi"/>
              </w:rPr>
              <w:t xml:space="preserve">prior to each Coordinating Council meeting </w:t>
            </w:r>
            <w:r w:rsidRPr="00420AD6">
              <w:rPr>
                <w:rFonts w:asciiTheme="minorHAnsi" w:hAnsiTheme="minorHAnsi" w:cstheme="minorHAnsi"/>
              </w:rPr>
              <w:t>to review and discuss upcoming Coordinating Council decisions</w:t>
            </w:r>
            <w:r w:rsidR="006C7459" w:rsidRPr="00420AD6">
              <w:rPr>
                <w:rFonts w:asciiTheme="minorHAnsi" w:hAnsiTheme="minorHAnsi" w:cstheme="minorHAnsi"/>
              </w:rPr>
              <w:t xml:space="preserve"> </w:t>
            </w:r>
            <w:r w:rsidR="00917FAE" w:rsidRPr="00420AD6">
              <w:rPr>
                <w:rFonts w:asciiTheme="minorHAnsi" w:hAnsiTheme="minorHAnsi" w:cstheme="minorHAnsi"/>
              </w:rPr>
              <w:t>to support the</w:t>
            </w:r>
            <w:r w:rsidR="005128B4" w:rsidRPr="00420AD6">
              <w:rPr>
                <w:rFonts w:asciiTheme="minorHAnsi" w:hAnsiTheme="minorHAnsi" w:cstheme="minorHAnsi"/>
              </w:rPr>
              <w:t>ir two Coordinating Council voting members in effectively representing the patient and caregiver voice</w:t>
            </w:r>
            <w:r w:rsidR="001243D6" w:rsidRPr="00420AD6">
              <w:rPr>
                <w:rFonts w:asciiTheme="minorHAnsi" w:hAnsiTheme="minorHAnsi" w:cstheme="minorHAnsi"/>
              </w:rPr>
              <w:t>.</w:t>
            </w:r>
            <w:r w:rsidR="00124C69" w:rsidRPr="00420AD6">
              <w:rPr>
                <w:rFonts w:asciiTheme="minorHAnsi" w:hAnsiTheme="minorHAnsi" w:cstheme="minorHAnsi"/>
              </w:rPr>
              <w:t xml:space="preserve"> </w:t>
            </w:r>
          </w:p>
          <w:p w14:paraId="28521651" w14:textId="0D46373F" w:rsidR="00963F4A" w:rsidRPr="00420AD6" w:rsidRDefault="00601A07" w:rsidP="00440811">
            <w:pPr>
              <w:pStyle w:val="ListParagraph"/>
              <w:numPr>
                <w:ilvl w:val="1"/>
                <w:numId w:val="60"/>
              </w:numPr>
              <w:autoSpaceDE w:val="0"/>
              <w:autoSpaceDN w:val="0"/>
              <w:adjustRightInd w:val="0"/>
              <w:rPr>
                <w:rFonts w:asciiTheme="minorHAnsi" w:hAnsiTheme="minorHAnsi" w:cstheme="minorHAnsi"/>
              </w:rPr>
            </w:pPr>
            <w:r w:rsidRPr="00420AD6">
              <w:rPr>
                <w:rFonts w:asciiTheme="minorHAnsi" w:hAnsiTheme="minorHAnsi" w:cstheme="minorHAnsi"/>
              </w:rPr>
              <w:t>ML</w:t>
            </w:r>
            <w:r w:rsidR="00963F4A" w:rsidRPr="00420AD6">
              <w:rPr>
                <w:rFonts w:asciiTheme="minorHAnsi" w:hAnsiTheme="minorHAnsi" w:cstheme="minorHAnsi"/>
              </w:rPr>
              <w:t xml:space="preserve">OHT’s Decision Tool to evaluate all requests from partners for </w:t>
            </w:r>
            <w:r w:rsidRPr="00420AD6">
              <w:rPr>
                <w:rFonts w:asciiTheme="minorHAnsi" w:hAnsiTheme="minorHAnsi" w:cstheme="minorHAnsi"/>
              </w:rPr>
              <w:t>ML</w:t>
            </w:r>
            <w:r w:rsidR="00963F4A" w:rsidRPr="00420AD6">
              <w:rPr>
                <w:rFonts w:asciiTheme="minorHAnsi" w:hAnsiTheme="minorHAnsi" w:cstheme="minorHAnsi"/>
              </w:rPr>
              <w:t>OHT support and prioritize new projects includes a check box to track whether PCCPC has been informed/involved/has supported the request.</w:t>
            </w:r>
          </w:p>
          <w:p w14:paraId="37D29C14" w14:textId="632207DC" w:rsidR="0068710C" w:rsidRPr="00420AD6" w:rsidRDefault="0068710C"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Develop and maintain PCCPC structure (</w:t>
            </w:r>
            <w:proofErr w:type="spellStart"/>
            <w:r w:rsidRPr="00420AD6">
              <w:rPr>
                <w:rFonts w:asciiTheme="minorHAnsi" w:hAnsiTheme="minorHAnsi" w:cstheme="minorHAnsi"/>
              </w:rPr>
              <w:t>ToR</w:t>
            </w:r>
            <w:proofErr w:type="spellEnd"/>
            <w:r w:rsidRPr="00420AD6">
              <w:rPr>
                <w:rFonts w:asciiTheme="minorHAnsi" w:hAnsiTheme="minorHAnsi" w:cstheme="minorHAnsi"/>
              </w:rPr>
              <w:t>, policies and practices)​</w:t>
            </w:r>
          </w:p>
          <w:p w14:paraId="7DE4E1BF" w14:textId="47428D05" w:rsidR="0068710C" w:rsidRPr="00420AD6" w:rsidRDefault="0068710C"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Support Evaluation/Continuous improvement of patient/client, caregiver engagement process​</w:t>
            </w:r>
          </w:p>
          <w:p w14:paraId="48D11CAC" w14:textId="43CEAA89" w:rsidR="0068710C" w:rsidRDefault="0068710C" w:rsidP="00440811">
            <w:pPr>
              <w:pStyle w:val="ListParagraph"/>
              <w:numPr>
                <w:ilvl w:val="0"/>
                <w:numId w:val="60"/>
              </w:numPr>
              <w:autoSpaceDE w:val="0"/>
              <w:autoSpaceDN w:val="0"/>
              <w:adjustRightInd w:val="0"/>
              <w:rPr>
                <w:rFonts w:asciiTheme="minorHAnsi" w:hAnsiTheme="minorHAnsi" w:cstheme="minorBidi"/>
              </w:rPr>
            </w:pPr>
            <w:r w:rsidRPr="00420AD6">
              <w:rPr>
                <w:rFonts w:asciiTheme="minorHAnsi" w:hAnsiTheme="minorHAnsi" w:cstheme="minorBidi"/>
              </w:rPr>
              <w:t>Participate in Rise - Patient, Caregiver Community of Practice</w:t>
            </w:r>
          </w:p>
          <w:p w14:paraId="0E87A174" w14:textId="737B1B22" w:rsidR="009B77B4" w:rsidRPr="00420AD6" w:rsidRDefault="008E4586" w:rsidP="00440811">
            <w:pPr>
              <w:pStyle w:val="ListParagraph"/>
              <w:numPr>
                <w:ilvl w:val="0"/>
                <w:numId w:val="60"/>
              </w:numPr>
              <w:autoSpaceDE w:val="0"/>
              <w:autoSpaceDN w:val="0"/>
              <w:adjustRightInd w:val="0"/>
              <w:rPr>
                <w:rFonts w:asciiTheme="minorHAnsi" w:hAnsiTheme="minorHAnsi" w:cstheme="minorBidi"/>
              </w:rPr>
            </w:pPr>
            <w:r w:rsidRPr="3ED09162">
              <w:rPr>
                <w:rFonts w:asciiTheme="minorHAnsi" w:hAnsiTheme="minorHAnsi" w:cstheme="minorBidi"/>
              </w:rPr>
              <w:t>As</w:t>
            </w:r>
            <w:r w:rsidR="003264F4" w:rsidRPr="3ED09162">
              <w:rPr>
                <w:rFonts w:asciiTheme="minorHAnsi" w:hAnsiTheme="minorHAnsi" w:cstheme="minorBidi"/>
              </w:rPr>
              <w:t xml:space="preserve"> PCCP</w:t>
            </w:r>
            <w:r w:rsidRPr="3ED09162">
              <w:rPr>
                <w:rFonts w:asciiTheme="minorHAnsi" w:hAnsiTheme="minorHAnsi" w:cstheme="minorBidi"/>
              </w:rPr>
              <w:t xml:space="preserve"> Council members are also part of the PCCP Network, they have the option of </w:t>
            </w:r>
            <w:r w:rsidR="005B2431" w:rsidRPr="3ED09162">
              <w:rPr>
                <w:rFonts w:asciiTheme="minorHAnsi" w:hAnsiTheme="minorHAnsi" w:cstheme="minorBidi"/>
              </w:rPr>
              <w:t xml:space="preserve">also participating in co-design activities, </w:t>
            </w:r>
            <w:r w:rsidR="003264F4" w:rsidRPr="3ED09162">
              <w:rPr>
                <w:rFonts w:asciiTheme="minorHAnsi" w:hAnsiTheme="minorHAnsi" w:cstheme="minorBidi"/>
              </w:rPr>
              <w:t>project teams, working groups and interview panels.</w:t>
            </w:r>
          </w:p>
          <w:p w14:paraId="65EBF655" w14:textId="53A7F508" w:rsidR="00385D53" w:rsidRPr="00420AD6" w:rsidRDefault="00385D53" w:rsidP="00AF6C26">
            <w:pPr>
              <w:autoSpaceDE w:val="0"/>
              <w:autoSpaceDN w:val="0"/>
              <w:adjustRightInd w:val="0"/>
              <w:rPr>
                <w:rFonts w:asciiTheme="minorHAnsi" w:hAnsiTheme="minorHAnsi" w:cstheme="minorHAnsi"/>
                <w:b/>
              </w:rPr>
            </w:pPr>
          </w:p>
          <w:p w14:paraId="43CA1990" w14:textId="65EE57DA" w:rsidR="00DF49A7" w:rsidRPr="00420AD6" w:rsidRDefault="001F2A0B" w:rsidP="00AF6C26">
            <w:pPr>
              <w:autoSpaceDE w:val="0"/>
              <w:autoSpaceDN w:val="0"/>
              <w:adjustRightInd w:val="0"/>
              <w:rPr>
                <w:rFonts w:asciiTheme="minorHAnsi" w:hAnsiTheme="minorHAnsi" w:cstheme="minorHAnsi"/>
                <w:u w:val="single"/>
              </w:rPr>
            </w:pPr>
            <w:r w:rsidRPr="00420AD6">
              <w:rPr>
                <w:rFonts w:asciiTheme="minorHAnsi" w:hAnsiTheme="minorHAnsi" w:cstheme="minorHAnsi"/>
                <w:u w:val="single"/>
              </w:rPr>
              <w:t>Patient, Client</w:t>
            </w:r>
            <w:r w:rsidR="0057474C" w:rsidRPr="00420AD6">
              <w:rPr>
                <w:rFonts w:asciiTheme="minorHAnsi" w:hAnsiTheme="minorHAnsi" w:cstheme="minorHAnsi"/>
                <w:u w:val="single"/>
              </w:rPr>
              <w:t>, Care Partner Network</w:t>
            </w:r>
          </w:p>
          <w:p w14:paraId="1A5BEC7C" w14:textId="5AAA8C49" w:rsidR="00385D53" w:rsidRPr="00420AD6" w:rsidRDefault="00D31ABD" w:rsidP="00AF6C26">
            <w:pPr>
              <w:autoSpaceDE w:val="0"/>
              <w:autoSpaceDN w:val="0"/>
              <w:adjustRightInd w:val="0"/>
              <w:rPr>
                <w:rFonts w:asciiTheme="minorHAnsi" w:hAnsiTheme="minorHAnsi" w:cstheme="minorHAnsi"/>
              </w:rPr>
            </w:pPr>
            <w:r w:rsidRPr="00420AD6">
              <w:rPr>
                <w:rFonts w:asciiTheme="minorHAnsi" w:hAnsiTheme="minorHAnsi" w:cstheme="minorHAnsi"/>
              </w:rPr>
              <w:t>The</w:t>
            </w:r>
            <w:r w:rsidR="00B16D6C" w:rsidRPr="00420AD6">
              <w:rPr>
                <w:rFonts w:asciiTheme="minorHAnsi" w:hAnsiTheme="minorHAnsi" w:cstheme="minorHAnsi"/>
              </w:rPr>
              <w:t xml:space="preserve"> </w:t>
            </w:r>
            <w:r w:rsidRPr="00420AD6">
              <w:rPr>
                <w:rFonts w:asciiTheme="minorHAnsi" w:hAnsiTheme="minorHAnsi" w:cstheme="minorHAnsi"/>
              </w:rPr>
              <w:t xml:space="preserve">Patient, Client, Care Partner Network represents a </w:t>
            </w:r>
            <w:r w:rsidR="00B16D6C" w:rsidRPr="00420AD6">
              <w:rPr>
                <w:rFonts w:asciiTheme="minorHAnsi" w:hAnsiTheme="minorHAnsi" w:cstheme="minorHAnsi"/>
              </w:rPr>
              <w:t xml:space="preserve">broader </w:t>
            </w:r>
            <w:r w:rsidRPr="00420AD6">
              <w:rPr>
                <w:rFonts w:asciiTheme="minorHAnsi" w:hAnsiTheme="minorHAnsi" w:cstheme="minorHAnsi"/>
              </w:rPr>
              <w:t>pool of patients</w:t>
            </w:r>
            <w:r w:rsidR="00C45633" w:rsidRPr="00420AD6">
              <w:rPr>
                <w:rFonts w:asciiTheme="minorHAnsi" w:hAnsiTheme="minorHAnsi" w:cstheme="minorHAnsi"/>
              </w:rPr>
              <w:t>, clients and care partners</w:t>
            </w:r>
            <w:r w:rsidR="0061329B" w:rsidRPr="00420AD6">
              <w:rPr>
                <w:rFonts w:asciiTheme="minorHAnsi" w:hAnsiTheme="minorHAnsi" w:cstheme="minorHAnsi"/>
              </w:rPr>
              <w:t xml:space="preserve"> </w:t>
            </w:r>
            <w:r w:rsidR="00676C9A" w:rsidRPr="00420AD6">
              <w:rPr>
                <w:rFonts w:asciiTheme="minorHAnsi" w:hAnsiTheme="minorHAnsi" w:cstheme="minorHAnsi"/>
              </w:rPr>
              <w:t>that are engaged for the following</w:t>
            </w:r>
            <w:r w:rsidR="001324E6">
              <w:rPr>
                <w:rFonts w:asciiTheme="minorHAnsi" w:hAnsiTheme="minorHAnsi" w:cstheme="minorHAnsi"/>
                <w:bCs/>
              </w:rPr>
              <w:t xml:space="preserve"> purposes</w:t>
            </w:r>
            <w:r w:rsidR="00676C9A" w:rsidRPr="00420AD6">
              <w:rPr>
                <w:rFonts w:asciiTheme="minorHAnsi" w:hAnsiTheme="minorHAnsi" w:cstheme="minorHAnsi"/>
              </w:rPr>
              <w:t>:</w:t>
            </w:r>
          </w:p>
          <w:p w14:paraId="1F9BB0AE" w14:textId="1985E886" w:rsidR="000405F1" w:rsidRPr="00420AD6" w:rsidRDefault="00F05E6F"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Co-Design Activities​</w:t>
            </w:r>
          </w:p>
          <w:p w14:paraId="4F1E4975" w14:textId="1985E886" w:rsidR="00F05E6F" w:rsidRPr="00420AD6" w:rsidRDefault="00F05E6F" w:rsidP="00420AD6">
            <w:pPr>
              <w:pStyle w:val="ListParagraph"/>
              <w:numPr>
                <w:ilvl w:val="1"/>
                <w:numId w:val="60"/>
              </w:numPr>
              <w:autoSpaceDE w:val="0"/>
              <w:autoSpaceDN w:val="0"/>
              <w:adjustRightInd w:val="0"/>
              <w:rPr>
                <w:rFonts w:asciiTheme="minorHAnsi" w:hAnsiTheme="minorHAnsi" w:cstheme="minorHAnsi"/>
              </w:rPr>
            </w:pPr>
            <w:r w:rsidRPr="00420AD6">
              <w:rPr>
                <w:rFonts w:asciiTheme="minorHAnsi" w:hAnsiTheme="minorHAnsi" w:cstheme="minorHAnsi"/>
              </w:rPr>
              <w:t>Represent patient/caregiver voice through discovery interviews and co-design sessions​</w:t>
            </w:r>
          </w:p>
          <w:p w14:paraId="5B94D45D" w14:textId="1985E886" w:rsidR="008F4E42" w:rsidRPr="00420AD6" w:rsidRDefault="008F4E42" w:rsidP="00440811">
            <w:pPr>
              <w:pStyle w:val="ListParagraph"/>
              <w:numPr>
                <w:ilvl w:val="0"/>
                <w:numId w:val="60"/>
              </w:numPr>
              <w:autoSpaceDE w:val="0"/>
              <w:autoSpaceDN w:val="0"/>
              <w:adjustRightInd w:val="0"/>
              <w:rPr>
                <w:rFonts w:asciiTheme="minorHAnsi" w:hAnsiTheme="minorHAnsi" w:cstheme="minorHAnsi"/>
              </w:rPr>
            </w:pPr>
            <w:r w:rsidRPr="00420AD6">
              <w:rPr>
                <w:rFonts w:asciiTheme="minorHAnsi" w:hAnsiTheme="minorHAnsi" w:cstheme="minorHAnsi"/>
              </w:rPr>
              <w:t>MLOHT Project Working Groups​</w:t>
            </w:r>
          </w:p>
          <w:p w14:paraId="57F4F2CE" w14:textId="23542012" w:rsidR="00F05E6F" w:rsidRPr="00420AD6" w:rsidRDefault="008F4E42" w:rsidP="00440811">
            <w:pPr>
              <w:pStyle w:val="ListParagraph"/>
              <w:numPr>
                <w:ilvl w:val="1"/>
                <w:numId w:val="60"/>
              </w:numPr>
              <w:autoSpaceDE w:val="0"/>
              <w:autoSpaceDN w:val="0"/>
              <w:adjustRightInd w:val="0"/>
              <w:rPr>
                <w:rFonts w:asciiTheme="minorHAnsi" w:hAnsiTheme="minorHAnsi" w:cstheme="minorBidi"/>
              </w:rPr>
            </w:pPr>
            <w:r w:rsidRPr="00420AD6">
              <w:rPr>
                <w:rFonts w:asciiTheme="minorHAnsi" w:hAnsiTheme="minorHAnsi" w:cstheme="minorBidi"/>
              </w:rPr>
              <w:t>Represent patient/caregiver voice on MLOHT Project Teams​</w:t>
            </w:r>
            <w:r w:rsidR="002C7324" w:rsidRPr="00420AD6">
              <w:rPr>
                <w:rFonts w:asciiTheme="minorHAnsi" w:hAnsiTheme="minorHAnsi" w:cstheme="minorBidi"/>
              </w:rPr>
              <w:t xml:space="preserve"> and Working Groups </w:t>
            </w:r>
          </w:p>
          <w:p w14:paraId="4D48BA77" w14:textId="53F949D1" w:rsidR="00137650" w:rsidRPr="006F5747" w:rsidRDefault="00137650" w:rsidP="00440811">
            <w:pPr>
              <w:pStyle w:val="ListParagraph"/>
              <w:numPr>
                <w:ilvl w:val="0"/>
                <w:numId w:val="60"/>
              </w:numPr>
              <w:autoSpaceDE w:val="0"/>
              <w:autoSpaceDN w:val="0"/>
              <w:adjustRightInd w:val="0"/>
              <w:rPr>
                <w:rFonts w:asciiTheme="minorHAnsi" w:hAnsiTheme="minorHAnsi" w:cstheme="minorBidi"/>
              </w:rPr>
            </w:pPr>
            <w:r w:rsidRPr="00420AD6">
              <w:rPr>
                <w:rFonts w:asciiTheme="minorHAnsi" w:hAnsiTheme="minorHAnsi" w:cstheme="minorBidi"/>
              </w:rPr>
              <w:t>Participation on Interview Panels</w:t>
            </w:r>
            <w:r w:rsidR="00F24743" w:rsidRPr="006F5747">
              <w:rPr>
                <w:rFonts w:asciiTheme="minorHAnsi" w:hAnsiTheme="minorHAnsi" w:cstheme="minorBidi"/>
              </w:rPr>
              <w:t xml:space="preserve"> (for hiring of MLOHT staff)</w:t>
            </w:r>
          </w:p>
          <w:p w14:paraId="565CF28A" w14:textId="3748A938" w:rsidR="00440811" w:rsidRPr="00420AD6" w:rsidRDefault="00440811" w:rsidP="00420AD6">
            <w:pPr>
              <w:spacing w:after="160" w:line="259" w:lineRule="auto"/>
              <w:rPr>
                <w:rFonts w:asciiTheme="minorHAnsi" w:hAnsiTheme="minorHAnsi" w:cstheme="minorHAnsi"/>
              </w:rPr>
            </w:pPr>
            <w:r w:rsidRPr="00420AD6">
              <w:rPr>
                <w:rFonts w:asciiTheme="minorHAnsi" w:hAnsiTheme="minorHAnsi" w:cstheme="minorBidi"/>
              </w:rPr>
              <w:t>MLOHT is exploring the possibility of setting up an engagement software platform</w:t>
            </w:r>
            <w:r w:rsidR="00161405">
              <w:rPr>
                <w:rFonts w:asciiTheme="minorHAnsi" w:hAnsiTheme="minorHAnsi" w:cstheme="minorBidi"/>
              </w:rPr>
              <w:t>, in the future,</w:t>
            </w:r>
            <w:r w:rsidRPr="00420AD6">
              <w:rPr>
                <w:rFonts w:asciiTheme="minorHAnsi" w:hAnsiTheme="minorHAnsi" w:cstheme="minorBidi"/>
              </w:rPr>
              <w:t xml:space="preserve"> to obtain ongoing and regular input from the Middlesex London community.</w:t>
            </w:r>
          </w:p>
          <w:p w14:paraId="4A56D872" w14:textId="48A7ED7E" w:rsidR="00951031" w:rsidRPr="00420AD6" w:rsidRDefault="00951031" w:rsidP="00951031">
            <w:pPr>
              <w:autoSpaceDE w:val="0"/>
              <w:autoSpaceDN w:val="0"/>
              <w:adjustRightInd w:val="0"/>
              <w:rPr>
                <w:rFonts w:asciiTheme="minorHAnsi" w:hAnsiTheme="minorHAnsi" w:cstheme="minorBidi"/>
                <w:b/>
                <w:color w:val="0070C0"/>
              </w:rPr>
            </w:pPr>
          </w:p>
          <w:p w14:paraId="3451F6E9" w14:textId="77777777" w:rsidR="00411DA7" w:rsidRDefault="0090663C" w:rsidP="00411DA7">
            <w:pPr>
              <w:rPr>
                <w:rFonts w:asciiTheme="minorHAnsi" w:hAnsiTheme="minorHAnsi" w:cstheme="minorHAnsi"/>
                <w:b/>
                <w:bCs/>
              </w:rPr>
            </w:pPr>
            <w:r>
              <w:rPr>
                <w:rFonts w:asciiTheme="minorHAnsi" w:hAnsiTheme="minorHAnsi" w:cstheme="minorHAnsi"/>
                <w:b/>
                <w:bCs/>
              </w:rPr>
              <w:t>ML</w:t>
            </w:r>
            <w:r w:rsidR="00C65EE3" w:rsidRPr="00420AD6">
              <w:rPr>
                <w:rFonts w:asciiTheme="minorHAnsi" w:hAnsiTheme="minorHAnsi" w:cstheme="minorHAnsi"/>
                <w:b/>
              </w:rPr>
              <w:t>OHT is committed to Co-Defining issues and Co-Designing Solutions with Patient, Client, Care Partners and Health Care Providers</w:t>
            </w:r>
            <w:r>
              <w:rPr>
                <w:rFonts w:asciiTheme="minorHAnsi" w:hAnsiTheme="minorHAnsi" w:cstheme="minorHAnsi"/>
                <w:b/>
                <w:bCs/>
              </w:rPr>
              <w:t>:</w:t>
            </w:r>
          </w:p>
          <w:p w14:paraId="74A3597B" w14:textId="77777777" w:rsidR="00AB2E28" w:rsidRPr="00420AD6" w:rsidRDefault="00C65EE3" w:rsidP="00440811">
            <w:pPr>
              <w:pStyle w:val="ListParagraph"/>
              <w:numPr>
                <w:ilvl w:val="0"/>
                <w:numId w:val="60"/>
              </w:numPr>
              <w:rPr>
                <w:rFonts w:asciiTheme="minorHAnsi" w:hAnsiTheme="minorHAnsi" w:cstheme="minorHAnsi"/>
                <w:b/>
              </w:rPr>
            </w:pPr>
            <w:r w:rsidRPr="00420AD6">
              <w:rPr>
                <w:rFonts w:asciiTheme="minorHAnsi" w:hAnsiTheme="minorHAnsi" w:cstheme="minorHAnsi"/>
              </w:rPr>
              <w:t xml:space="preserve">Meaningful engagement and co-design is featured as a foundational value of </w:t>
            </w:r>
            <w:r w:rsidR="009635A1" w:rsidRPr="00420AD6">
              <w:rPr>
                <w:rFonts w:asciiTheme="minorHAnsi" w:hAnsiTheme="minorHAnsi" w:cstheme="minorHAnsi"/>
              </w:rPr>
              <w:t xml:space="preserve">our </w:t>
            </w:r>
            <w:r w:rsidRPr="00420AD6">
              <w:rPr>
                <w:rFonts w:asciiTheme="minorHAnsi" w:hAnsiTheme="minorHAnsi" w:cstheme="minorHAnsi"/>
              </w:rPr>
              <w:t xml:space="preserve">OHT. We work with patients/clients, care partners, and providers to co-define the problems that we need to focus on and co-design the solutions for improved care. Partners </w:t>
            </w:r>
            <w:r w:rsidR="000A00C0" w:rsidRPr="00420AD6">
              <w:rPr>
                <w:rFonts w:asciiTheme="minorHAnsi" w:hAnsiTheme="minorHAnsi" w:cstheme="minorHAnsi"/>
              </w:rPr>
              <w:t>are</w:t>
            </w:r>
            <w:r w:rsidRPr="00420AD6">
              <w:rPr>
                <w:rFonts w:asciiTheme="minorHAnsi" w:hAnsiTheme="minorHAnsi" w:cstheme="minorHAnsi"/>
              </w:rPr>
              <w:t xml:space="preserve"> not only engaged in discovery and co-designing of solutions but also during implementation and evaluation.</w:t>
            </w:r>
            <w:r w:rsidR="000645D9" w:rsidRPr="00420AD6">
              <w:rPr>
                <w:rFonts w:asciiTheme="minorHAnsi" w:hAnsiTheme="minorHAnsi" w:cstheme="minorHAnsi"/>
              </w:rPr>
              <w:t xml:space="preserve"> </w:t>
            </w:r>
          </w:p>
          <w:p w14:paraId="6DC6EF7E" w14:textId="3DC37412" w:rsidR="00C65EE3" w:rsidRPr="00420AD6" w:rsidRDefault="000645D9" w:rsidP="00420AD6">
            <w:pPr>
              <w:pStyle w:val="ListParagraph"/>
              <w:numPr>
                <w:ilvl w:val="0"/>
                <w:numId w:val="60"/>
              </w:numPr>
              <w:rPr>
                <w:rFonts w:asciiTheme="minorHAnsi" w:hAnsiTheme="minorHAnsi" w:cstheme="minorBidi"/>
                <w:b/>
              </w:rPr>
            </w:pPr>
            <w:r w:rsidRPr="006E1744">
              <w:rPr>
                <w:rFonts w:cs="Arial"/>
              </w:rPr>
              <w:t>When prioritizing new projects for implementation, the MLOHT Decision Tool is used to assess each opportunity for alignment with our co-design themes, (</w:t>
            </w:r>
            <w:proofErr w:type="spellStart"/>
            <w:r w:rsidRPr="006E1744">
              <w:rPr>
                <w:rFonts w:cs="Arial"/>
              </w:rPr>
              <w:t>i.e</w:t>
            </w:r>
            <w:proofErr w:type="spellEnd"/>
            <w:r w:rsidRPr="006E1744">
              <w:rPr>
                <w:rFonts w:cs="Arial"/>
              </w:rPr>
              <w:t xml:space="preserve"> how it addresses needs identified through co-design interviews)</w:t>
            </w:r>
            <w:r w:rsidR="00552FA4" w:rsidRPr="006E1744">
              <w:rPr>
                <w:rFonts w:cs="Arial"/>
              </w:rPr>
              <w:t xml:space="preserve"> and</w:t>
            </w:r>
            <w:r w:rsidRPr="006E1744">
              <w:rPr>
                <w:rFonts w:cs="Arial"/>
              </w:rPr>
              <w:t xml:space="preserve"> expected positive impact on our health equity</w:t>
            </w:r>
            <w:r w:rsidR="00067A1F">
              <w:rPr>
                <w:rFonts w:cs="Arial"/>
              </w:rPr>
              <w:t>-</w:t>
            </w:r>
            <w:r w:rsidRPr="006E1744">
              <w:rPr>
                <w:rFonts w:cs="Arial"/>
              </w:rPr>
              <w:t>driven quadruple aim</w:t>
            </w:r>
            <w:r w:rsidR="00552FA4" w:rsidRPr="006E1744">
              <w:rPr>
                <w:rFonts w:cs="Arial"/>
              </w:rPr>
              <w:t>.</w:t>
            </w:r>
            <w:r w:rsidR="009A5A81" w:rsidRPr="006E1744">
              <w:rPr>
                <w:rFonts w:cs="Arial"/>
              </w:rPr>
              <w:t xml:space="preserve"> Project d</w:t>
            </w:r>
            <w:r w:rsidRPr="006E1744">
              <w:rPr>
                <w:rFonts w:cs="Arial"/>
              </w:rPr>
              <w:t xml:space="preserve">eliverables are co-designed with patients/clients, care partners/caregivers, and providers.  In addition to hosting </w:t>
            </w:r>
            <w:r w:rsidR="005A7B71" w:rsidRPr="006E1744">
              <w:rPr>
                <w:rFonts w:cs="Arial"/>
              </w:rPr>
              <w:t xml:space="preserve">such </w:t>
            </w:r>
            <w:r w:rsidRPr="006E1744">
              <w:rPr>
                <w:rFonts w:cs="Arial"/>
              </w:rPr>
              <w:t xml:space="preserve">co-design sessions, the MLOHT strives to include patients and/or caregivers as part of each core project team to </w:t>
            </w:r>
            <w:r w:rsidR="43309DC4" w:rsidRPr="59683F2A">
              <w:rPr>
                <w:rFonts w:cs="Arial"/>
              </w:rPr>
              <w:t>further</w:t>
            </w:r>
            <w:r w:rsidRPr="006E1744">
              <w:rPr>
                <w:rFonts w:cs="Arial"/>
              </w:rPr>
              <w:t xml:space="preserve"> ensure the voice of patients &amp; caregivers remains at the core of everything we do.</w:t>
            </w:r>
            <w:r w:rsidR="001B1387">
              <w:rPr>
                <w:rFonts w:cs="Arial"/>
              </w:rPr>
              <w:t xml:space="preserve">  </w:t>
            </w:r>
          </w:p>
          <w:p w14:paraId="25474FB8" w14:textId="3ED054B2" w:rsidR="00C426C5" w:rsidRPr="00420AD6" w:rsidRDefault="00C426C5" w:rsidP="00440811">
            <w:pPr>
              <w:pStyle w:val="ListParagraph"/>
              <w:numPr>
                <w:ilvl w:val="0"/>
                <w:numId w:val="60"/>
              </w:numPr>
              <w:rPr>
                <w:rFonts w:asciiTheme="minorHAnsi" w:hAnsiTheme="minorHAnsi" w:cstheme="minorHAnsi"/>
              </w:rPr>
            </w:pPr>
            <w:r w:rsidRPr="00420AD6">
              <w:rPr>
                <w:rFonts w:asciiTheme="minorHAnsi" w:hAnsiTheme="minorHAnsi" w:cstheme="minorHAnsi"/>
              </w:rPr>
              <w:t xml:space="preserve">Informed by PCCPC, the </w:t>
            </w:r>
            <w:r w:rsidR="0082333B" w:rsidRPr="00420AD6">
              <w:rPr>
                <w:rFonts w:asciiTheme="minorHAnsi" w:hAnsiTheme="minorHAnsi" w:cstheme="minorHAnsi"/>
              </w:rPr>
              <w:t>MLOHT developed</w:t>
            </w:r>
            <w:r w:rsidRPr="00420AD6">
              <w:rPr>
                <w:rFonts w:asciiTheme="minorHAnsi" w:hAnsiTheme="minorHAnsi" w:cstheme="minorHAnsi"/>
              </w:rPr>
              <w:t xml:space="preserve"> a framework for effective engagement and co-design. This includes interview guides to support discovery phase, co-design onboarding materials, co-design session slide decks, pre-event materials, and session facilitator guides. </w:t>
            </w:r>
          </w:p>
          <w:p w14:paraId="56A92E1B" w14:textId="77777777" w:rsidR="008E2B1A" w:rsidRPr="00420AD6" w:rsidRDefault="008E2B1A" w:rsidP="008E2B1A">
            <w:pPr>
              <w:rPr>
                <w:rFonts w:asciiTheme="minorHAnsi" w:hAnsiTheme="minorHAnsi" w:cstheme="minorHAnsi"/>
                <w:b/>
              </w:rPr>
            </w:pPr>
          </w:p>
          <w:p w14:paraId="2AC716ED" w14:textId="3450B71B" w:rsidR="00DD4DF8" w:rsidRDefault="008C2C71" w:rsidP="00BA5CDD">
            <w:pPr>
              <w:rPr>
                <w:rFonts w:asciiTheme="minorHAnsi" w:hAnsiTheme="minorHAnsi" w:cstheme="minorHAnsi"/>
                <w:b/>
                <w:bCs/>
              </w:rPr>
            </w:pPr>
            <w:r w:rsidRPr="00420AD6">
              <w:rPr>
                <w:rFonts w:asciiTheme="minorHAnsi" w:hAnsiTheme="minorHAnsi" w:cstheme="minorHAnsi"/>
                <w:b/>
              </w:rPr>
              <w:t>ML</w:t>
            </w:r>
            <w:r w:rsidR="0049476D" w:rsidRPr="00420AD6">
              <w:rPr>
                <w:rFonts w:asciiTheme="minorHAnsi" w:hAnsiTheme="minorHAnsi" w:cstheme="minorHAnsi"/>
                <w:b/>
              </w:rPr>
              <w:t>OHT is committed to a population health management approach that focuses on patient</w:t>
            </w:r>
            <w:r w:rsidR="00C40ABC">
              <w:rPr>
                <w:rFonts w:asciiTheme="minorHAnsi" w:hAnsiTheme="minorHAnsi" w:cstheme="minorHAnsi"/>
                <w:b/>
              </w:rPr>
              <w:t>/client</w:t>
            </w:r>
            <w:r w:rsidR="0049476D" w:rsidRPr="00420AD6">
              <w:rPr>
                <w:rFonts w:asciiTheme="minorHAnsi" w:hAnsiTheme="minorHAnsi" w:cstheme="minorHAnsi"/>
                <w:b/>
              </w:rPr>
              <w:t>-driven care, with an emphasis on patient</w:t>
            </w:r>
            <w:r w:rsidR="00C40ABC">
              <w:rPr>
                <w:rFonts w:asciiTheme="minorHAnsi" w:hAnsiTheme="minorHAnsi" w:cstheme="minorHAnsi"/>
                <w:b/>
              </w:rPr>
              <w:t>/client</w:t>
            </w:r>
            <w:r w:rsidR="0049476D" w:rsidRPr="00420AD6">
              <w:rPr>
                <w:rFonts w:asciiTheme="minorHAnsi" w:hAnsiTheme="minorHAnsi" w:cstheme="minorHAnsi"/>
                <w:b/>
              </w:rPr>
              <w:t xml:space="preserve"> empowerment at point-of-care</w:t>
            </w:r>
            <w:r w:rsidR="00AC78DA">
              <w:rPr>
                <w:rFonts w:asciiTheme="minorHAnsi" w:hAnsiTheme="minorHAnsi" w:cstheme="minorHAnsi"/>
                <w:b/>
                <w:bCs/>
              </w:rPr>
              <w:t>:</w:t>
            </w:r>
          </w:p>
          <w:p w14:paraId="6257CD9E" w14:textId="76801E28" w:rsidR="00AC78DA" w:rsidRPr="00420AD6" w:rsidRDefault="00187846" w:rsidP="00AC78DA">
            <w:pPr>
              <w:pStyle w:val="ListParagraph"/>
              <w:numPr>
                <w:ilvl w:val="0"/>
                <w:numId w:val="63"/>
              </w:numPr>
              <w:rPr>
                <w:rFonts w:cs="Arial"/>
              </w:rPr>
            </w:pPr>
            <w:r w:rsidRPr="31E8FF06">
              <w:rPr>
                <w:rFonts w:cs="Arial"/>
              </w:rPr>
              <w:t>Projects launched t</w:t>
            </w:r>
            <w:r w:rsidR="00123157" w:rsidRPr="31E8FF06">
              <w:rPr>
                <w:rFonts w:cs="Arial"/>
              </w:rPr>
              <w:t>o</w:t>
            </w:r>
            <w:r w:rsidRPr="31E8FF06">
              <w:rPr>
                <w:rFonts w:cs="Arial"/>
              </w:rPr>
              <w:t xml:space="preserve"> support population health management approach include the Attributed </w:t>
            </w:r>
            <w:r w:rsidR="0EBFF5C2" w:rsidRPr="31E8FF06">
              <w:rPr>
                <w:rFonts w:cs="Arial"/>
              </w:rPr>
              <w:t>Population</w:t>
            </w:r>
            <w:r w:rsidRPr="31E8FF06">
              <w:rPr>
                <w:rFonts w:cs="Arial"/>
              </w:rPr>
              <w:t xml:space="preserve"> Registry and Shared Care Record</w:t>
            </w:r>
          </w:p>
          <w:p w14:paraId="6ABFDFE4" w14:textId="58DE3288" w:rsidR="00BA5CDD" w:rsidRPr="00420AD6" w:rsidRDefault="00187846" w:rsidP="00420AD6">
            <w:pPr>
              <w:pStyle w:val="ListParagraph"/>
              <w:numPr>
                <w:ilvl w:val="0"/>
                <w:numId w:val="63"/>
              </w:numPr>
              <w:rPr>
                <w:rFonts w:cs="Arial"/>
                <w:b/>
                <w:color w:val="808080"/>
                <w:szCs w:val="22"/>
              </w:rPr>
            </w:pPr>
            <w:r w:rsidRPr="00420AD6">
              <w:rPr>
                <w:rFonts w:cs="Arial"/>
                <w:szCs w:val="22"/>
              </w:rPr>
              <w:t xml:space="preserve">Projects </w:t>
            </w:r>
            <w:r w:rsidR="006A6247" w:rsidRPr="00420AD6">
              <w:rPr>
                <w:rFonts w:cs="Arial"/>
                <w:szCs w:val="22"/>
              </w:rPr>
              <w:t>completed</w:t>
            </w:r>
            <w:r w:rsidRPr="00420AD6">
              <w:rPr>
                <w:rFonts w:cs="Arial"/>
                <w:szCs w:val="22"/>
              </w:rPr>
              <w:t xml:space="preserve"> th</w:t>
            </w:r>
            <w:r w:rsidR="00AD0E94" w:rsidRPr="00420AD6">
              <w:rPr>
                <w:rFonts w:cs="Arial"/>
                <w:szCs w:val="22"/>
              </w:rPr>
              <w:t>a</w:t>
            </w:r>
            <w:r w:rsidRPr="00420AD6">
              <w:rPr>
                <w:rFonts w:cs="Arial"/>
                <w:szCs w:val="22"/>
              </w:rPr>
              <w:t>t support patient</w:t>
            </w:r>
            <w:r w:rsidR="00376748">
              <w:rPr>
                <w:rFonts w:cs="Arial"/>
                <w:szCs w:val="22"/>
              </w:rPr>
              <w:t>/client</w:t>
            </w:r>
            <w:r w:rsidRPr="00420AD6">
              <w:rPr>
                <w:rFonts w:cs="Arial"/>
                <w:szCs w:val="22"/>
              </w:rPr>
              <w:t xml:space="preserve">-driven care, with an emphasis on patient empowerment include </w:t>
            </w:r>
            <w:r w:rsidR="00683381" w:rsidRPr="00420AD6">
              <w:rPr>
                <w:rFonts w:cs="Arial"/>
                <w:szCs w:val="22"/>
              </w:rPr>
              <w:t>the Consolidated Self-Manageme</w:t>
            </w:r>
            <w:r w:rsidR="00771D40" w:rsidRPr="00420AD6">
              <w:rPr>
                <w:rFonts w:cs="Arial"/>
                <w:szCs w:val="22"/>
              </w:rPr>
              <w:t>nt</w:t>
            </w:r>
            <w:r w:rsidR="00683381" w:rsidRPr="00420AD6">
              <w:rPr>
                <w:rFonts w:cs="Arial"/>
                <w:szCs w:val="22"/>
              </w:rPr>
              <w:t xml:space="preserve"> Website</w:t>
            </w:r>
            <w:r w:rsidR="00771D40" w:rsidRPr="00420AD6">
              <w:rPr>
                <w:rFonts w:cs="Arial"/>
                <w:szCs w:val="22"/>
              </w:rPr>
              <w:t xml:space="preserve">.  Additionally, new projects </w:t>
            </w:r>
            <w:r w:rsidR="00A92257" w:rsidRPr="00420AD6">
              <w:rPr>
                <w:rFonts w:cs="Arial"/>
                <w:szCs w:val="22"/>
              </w:rPr>
              <w:t>to be launched</w:t>
            </w:r>
            <w:r w:rsidR="008C6FD2" w:rsidRPr="00420AD6">
              <w:rPr>
                <w:rFonts w:cs="Arial"/>
                <w:szCs w:val="22"/>
              </w:rPr>
              <w:t xml:space="preserve"> </w:t>
            </w:r>
            <w:r w:rsidR="00293E14" w:rsidRPr="00420AD6">
              <w:rPr>
                <w:rFonts w:cs="Arial"/>
                <w:szCs w:val="22"/>
              </w:rPr>
              <w:t xml:space="preserve">FY 2022/2023 include </w:t>
            </w:r>
            <w:r w:rsidR="005F1402" w:rsidRPr="00420AD6">
              <w:rPr>
                <w:rFonts w:cs="Arial"/>
                <w:szCs w:val="22"/>
              </w:rPr>
              <w:t xml:space="preserve">Individualized </w:t>
            </w:r>
            <w:r w:rsidR="00AB0D70" w:rsidRPr="00420AD6">
              <w:rPr>
                <w:rFonts w:cs="Arial"/>
                <w:szCs w:val="22"/>
              </w:rPr>
              <w:t>Care Planning</w:t>
            </w:r>
            <w:r w:rsidR="00293E14" w:rsidRPr="00420AD6">
              <w:rPr>
                <w:rFonts w:cs="Arial"/>
                <w:szCs w:val="22"/>
              </w:rPr>
              <w:t xml:space="preserve"> </w:t>
            </w:r>
            <w:r w:rsidR="00E1567E" w:rsidRPr="00420AD6">
              <w:rPr>
                <w:rFonts w:cs="Arial"/>
                <w:szCs w:val="22"/>
              </w:rPr>
              <w:t>and Care Manage</w:t>
            </w:r>
            <w:r w:rsidR="00E1567E" w:rsidRPr="00420AD6">
              <w:rPr>
                <w:rFonts w:cs="Arial"/>
              </w:rPr>
              <w:t>r Model</w:t>
            </w:r>
            <w:r w:rsidR="00DB3513" w:rsidRPr="00420AD6">
              <w:rPr>
                <w:rFonts w:cs="Arial"/>
              </w:rPr>
              <w:t>s</w:t>
            </w:r>
            <w:r w:rsidR="008374AB">
              <w:rPr>
                <w:rFonts w:cs="Arial"/>
              </w:rPr>
              <w:t>.</w:t>
            </w:r>
          </w:p>
        </w:tc>
      </w:tr>
    </w:tbl>
    <w:p w14:paraId="1A0D208C" w14:textId="2F90FAB8" w:rsidR="00A200EB" w:rsidRDefault="00A200EB" w:rsidP="00F85B72">
      <w:pPr>
        <w:rPr>
          <w:rFonts w:asciiTheme="majorHAnsi" w:eastAsiaTheme="majorEastAsia" w:hAnsiTheme="majorHAnsi" w:cstheme="majorBidi"/>
          <w:b/>
          <w:bCs/>
          <w:sz w:val="36"/>
          <w:szCs w:val="28"/>
          <w:lang w:val="en-CA"/>
        </w:rPr>
      </w:pPr>
      <w:r>
        <w:rPr>
          <w:lang w:val="en-CA"/>
        </w:rPr>
        <w:lastRenderedPageBreak/>
        <w:br w:type="page"/>
      </w:r>
    </w:p>
    <w:p w14:paraId="22476275" w14:textId="18694873" w:rsidR="00A91CDC" w:rsidRPr="00D44150" w:rsidRDefault="004432F5" w:rsidP="00F85B72">
      <w:pPr>
        <w:pStyle w:val="Heading1"/>
        <w:spacing w:before="0"/>
        <w:rPr>
          <w:lang w:val="en-CA"/>
        </w:rPr>
      </w:pPr>
      <w:bookmarkStart w:id="7" w:name="_Toc108791054"/>
      <w:r>
        <w:lastRenderedPageBreak/>
        <w:t xml:space="preserve">Priority Area </w:t>
      </w:r>
      <w:r w:rsidR="0088552A">
        <w:t>4</w:t>
      </w:r>
      <w:r w:rsidR="00A91CDC" w:rsidRPr="00D44150">
        <w:t>: Primary Care Engagement and Leadership</w:t>
      </w:r>
      <w:bookmarkEnd w:id="7"/>
    </w:p>
    <w:p w14:paraId="63AFA2E2" w14:textId="77777777" w:rsidR="006C3EF4" w:rsidRDefault="006C3EF4" w:rsidP="00F85B72">
      <w:pPr>
        <w:rPr>
          <w:rFonts w:cs="Arial"/>
          <w:sz w:val="24"/>
          <w:szCs w:val="24"/>
          <w:lang w:val="en-CA"/>
        </w:rPr>
      </w:pPr>
    </w:p>
    <w:tbl>
      <w:tblPr>
        <w:tblStyle w:val="TableGrid1"/>
        <w:tblW w:w="5234" w:type="pct"/>
        <w:tblLook w:val="0020" w:firstRow="1" w:lastRow="0" w:firstColumn="0" w:lastColumn="0" w:noHBand="0" w:noVBand="0"/>
      </w:tblPr>
      <w:tblGrid>
        <w:gridCol w:w="2158"/>
        <w:gridCol w:w="2584"/>
        <w:gridCol w:w="5039"/>
      </w:tblGrid>
      <w:tr w:rsidR="006C3EF4" w:rsidRPr="00D35726" w14:paraId="799B521D" w14:textId="77777777" w:rsidTr="005E5B4E">
        <w:trPr>
          <w:trHeight w:val="379"/>
          <w:tblHeader/>
        </w:trPr>
        <w:tc>
          <w:tcPr>
            <w:tcW w:w="1103" w:type="pct"/>
          </w:tcPr>
          <w:p w14:paraId="7175C04E" w14:textId="77777777" w:rsidR="006C3EF4" w:rsidRPr="00D35726" w:rsidRDefault="006C3EF4" w:rsidP="00F85B72">
            <w:pPr>
              <w:pStyle w:val="Header"/>
              <w:rPr>
                <w:rFonts w:cs="Arial"/>
                <w:b/>
              </w:rPr>
            </w:pPr>
            <w:r w:rsidRPr="00D35726">
              <w:rPr>
                <w:b/>
                <w:bCs/>
              </w:rPr>
              <w:t>Priority Area 4 Deliverables</w:t>
            </w:r>
          </w:p>
        </w:tc>
        <w:tc>
          <w:tcPr>
            <w:tcW w:w="1321" w:type="pct"/>
          </w:tcPr>
          <w:p w14:paraId="4D5F539E" w14:textId="77777777" w:rsidR="006C3EF4" w:rsidRPr="00D35726" w:rsidRDefault="006C3EF4" w:rsidP="00F85B72">
            <w:pPr>
              <w:jc w:val="center"/>
              <w:rPr>
                <w:rFonts w:cs="Arial"/>
                <w:b/>
                <w:bCs/>
              </w:rPr>
            </w:pPr>
            <w:r w:rsidRPr="00D35726">
              <w:rPr>
                <w:rFonts w:cs="Arial"/>
                <w:b/>
                <w:bCs/>
              </w:rPr>
              <w:t xml:space="preserve">Progress To-Date </w:t>
            </w:r>
          </w:p>
          <w:p w14:paraId="5D17A1CC" w14:textId="77777777" w:rsidR="006C3EF4" w:rsidRPr="00D35726" w:rsidRDefault="006C3EF4" w:rsidP="00F85B72">
            <w:pPr>
              <w:jc w:val="center"/>
              <w:rPr>
                <w:rFonts w:cs="Arial"/>
              </w:rPr>
            </w:pPr>
            <w:r w:rsidRPr="00D35726">
              <w:rPr>
                <w:rFonts w:cs="Arial"/>
                <w:b/>
                <w:bCs/>
                <w:color w:val="008000"/>
              </w:rPr>
              <w:t>Green</w:t>
            </w:r>
            <w:r w:rsidRPr="00D35726">
              <w:rPr>
                <w:rFonts w:cs="Arial"/>
                <w:b/>
                <w:bCs/>
              </w:rPr>
              <w:t xml:space="preserve"> </w:t>
            </w:r>
            <w:r w:rsidRPr="00D35726">
              <w:rPr>
                <w:rFonts w:cs="Arial"/>
              </w:rPr>
              <w:t>– progressing well</w:t>
            </w:r>
            <w:r w:rsidRPr="00D35726">
              <w:br/>
            </w:r>
            <w:r w:rsidRPr="00D35726">
              <w:rPr>
                <w:rFonts w:cs="Arial"/>
                <w:b/>
                <w:bCs/>
                <w:color w:val="FFCC66"/>
              </w:rPr>
              <w:t>Yellow</w:t>
            </w:r>
            <w:r w:rsidRPr="00D35726">
              <w:rPr>
                <w:rFonts w:cs="Arial"/>
                <w:b/>
                <w:bCs/>
              </w:rPr>
              <w:t xml:space="preserve"> </w:t>
            </w:r>
            <w:r w:rsidRPr="00D35726">
              <w:rPr>
                <w:rFonts w:cs="Arial"/>
              </w:rPr>
              <w:t xml:space="preserve">– some challenges </w:t>
            </w:r>
            <w:r w:rsidRPr="00D35726">
              <w:br/>
            </w:r>
            <w:r w:rsidRPr="00D35726">
              <w:rPr>
                <w:rFonts w:cs="Arial"/>
                <w:b/>
                <w:bCs/>
                <w:color w:val="C00000"/>
              </w:rPr>
              <w:t>Red</w:t>
            </w:r>
            <w:r w:rsidRPr="00D35726">
              <w:rPr>
                <w:rFonts w:cs="Arial"/>
              </w:rPr>
              <w:t xml:space="preserve"> – at risk</w:t>
            </w:r>
          </w:p>
          <w:p w14:paraId="6EA7014C" w14:textId="77777777" w:rsidR="006C3EF4" w:rsidRPr="00D35726" w:rsidRDefault="006C3EF4" w:rsidP="00F85B72">
            <w:pPr>
              <w:jc w:val="center"/>
              <w:rPr>
                <w:rFonts w:cs="Arial"/>
              </w:rPr>
            </w:pPr>
            <w:r w:rsidRPr="00D35726">
              <w:rPr>
                <w:rFonts w:cs="Arial"/>
              </w:rPr>
              <w:t>N/A – Not Yet Started</w:t>
            </w:r>
          </w:p>
        </w:tc>
        <w:tc>
          <w:tcPr>
            <w:tcW w:w="2576" w:type="pct"/>
          </w:tcPr>
          <w:p w14:paraId="17E9B9EC" w14:textId="77777777" w:rsidR="006C3EF4" w:rsidRPr="00D35726" w:rsidRDefault="006C3EF4" w:rsidP="00F85B72">
            <w:pPr>
              <w:jc w:val="center"/>
              <w:rPr>
                <w:rFonts w:cs="Arial"/>
                <w:b/>
                <w:bCs/>
              </w:rPr>
            </w:pPr>
            <w:r w:rsidRPr="00D35726">
              <w:rPr>
                <w:rFonts w:cs="Arial"/>
                <w:b/>
                <w:bCs/>
              </w:rPr>
              <w:t>Upcoming Milestones &amp; Associated Timelines</w:t>
            </w:r>
          </w:p>
          <w:p w14:paraId="7C8E4934" w14:textId="77777777" w:rsidR="006C3EF4" w:rsidRPr="00D35726" w:rsidRDefault="006C3EF4" w:rsidP="00F85B72">
            <w:pPr>
              <w:jc w:val="center"/>
              <w:rPr>
                <w:rFonts w:cs="Arial"/>
              </w:rPr>
            </w:pPr>
            <w:r w:rsidRPr="00D35726">
              <w:rPr>
                <w:rFonts w:cs="Arial"/>
              </w:rPr>
              <w:t xml:space="preserve">Identify the next major project milestones associated with each deliverable and projected timing for completion. </w:t>
            </w:r>
          </w:p>
        </w:tc>
      </w:tr>
      <w:tr w:rsidR="006C3EF4" w:rsidRPr="00D35726" w14:paraId="5C301B8D" w14:textId="77777777" w:rsidTr="005E5B4E">
        <w:trPr>
          <w:trHeight w:val="379"/>
          <w:tblHeader/>
        </w:trPr>
        <w:tc>
          <w:tcPr>
            <w:tcW w:w="1103" w:type="pct"/>
          </w:tcPr>
          <w:p w14:paraId="56AA170C" w14:textId="27D32508" w:rsidR="006C3EF4" w:rsidRPr="009B287A" w:rsidRDefault="006C3EF4" w:rsidP="00F85B72">
            <w:pPr>
              <w:rPr>
                <w:rFonts w:cs="Arial"/>
                <w:lang w:val="en-CA"/>
              </w:rPr>
            </w:pPr>
            <w:r w:rsidRPr="009B287A">
              <w:rPr>
                <w:lang w:val="en-CA"/>
              </w:rPr>
              <w:t>Develop and implement a model and process</w:t>
            </w:r>
            <w:r w:rsidR="00F87334" w:rsidRPr="009B287A">
              <w:rPr>
                <w:lang w:val="en-CA"/>
              </w:rPr>
              <w:t>(es)</w:t>
            </w:r>
            <w:r w:rsidRPr="009B287A">
              <w:rPr>
                <w:lang w:val="en-CA"/>
              </w:rPr>
              <w:t xml:space="preserve"> to enable primary care providers to have a collective voice in OHT activities and OH tables</w:t>
            </w:r>
            <w:r w:rsidR="002C578F" w:rsidRPr="009B287A">
              <w:rPr>
                <w:lang w:val="en-CA"/>
              </w:rPr>
              <w:t>.</w:t>
            </w:r>
          </w:p>
        </w:tc>
        <w:sdt>
          <w:sdtPr>
            <w:rPr>
              <w:rFonts w:cs="Arial"/>
              <w:b/>
              <w:bCs/>
            </w:rPr>
            <w:alias w:val="Status"/>
            <w:tag w:val="Status"/>
            <w:id w:val="-1198691096"/>
            <w:placeholder>
              <w:docPart w:val="4DF85F18FE294423BC8137DE07F583A6"/>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1321" w:type="pct"/>
              </w:tcPr>
              <w:p w14:paraId="56431295" w14:textId="23F0D1C9" w:rsidR="006C3EF4" w:rsidRPr="00D35726" w:rsidRDefault="00C75E27" w:rsidP="00F85B72">
                <w:pPr>
                  <w:rPr>
                    <w:rFonts w:cs="Arial"/>
                    <w:i/>
                    <w:iCs/>
                    <w:color w:val="008000"/>
                  </w:rPr>
                </w:pPr>
                <w:r>
                  <w:rPr>
                    <w:rFonts w:cs="Arial"/>
                    <w:b/>
                    <w:bCs/>
                  </w:rPr>
                  <w:t>Yellow - Some Challenges</w:t>
                </w:r>
              </w:p>
            </w:tc>
          </w:sdtContent>
        </w:sdt>
        <w:tc>
          <w:tcPr>
            <w:tcW w:w="2576" w:type="pct"/>
          </w:tcPr>
          <w:p w14:paraId="662CB532" w14:textId="60895AC5" w:rsidR="006C3EF4" w:rsidRPr="00DC6055" w:rsidRDefault="00D935D6" w:rsidP="00DC6055">
            <w:pPr>
              <w:pStyle w:val="ListParagraph"/>
              <w:numPr>
                <w:ilvl w:val="0"/>
                <w:numId w:val="79"/>
              </w:numPr>
              <w:rPr>
                <w:rFonts w:cs="Arial"/>
              </w:rPr>
            </w:pPr>
            <w:r>
              <w:rPr>
                <w:rFonts w:cs="Arial"/>
              </w:rPr>
              <w:t xml:space="preserve">Hire MLOHT </w:t>
            </w:r>
            <w:proofErr w:type="spellStart"/>
            <w:r>
              <w:rPr>
                <w:rFonts w:cs="Arial"/>
              </w:rPr>
              <w:t>Clincal</w:t>
            </w:r>
            <w:proofErr w:type="spellEnd"/>
            <w:r>
              <w:rPr>
                <w:rFonts w:cs="Arial"/>
              </w:rPr>
              <w:t xml:space="preserve"> Lead (Primary Care) – September </w:t>
            </w:r>
            <w:r w:rsidR="008D0FC9">
              <w:rPr>
                <w:rFonts w:cs="Arial"/>
              </w:rPr>
              <w:t>30/22 (</w:t>
            </w:r>
            <w:r w:rsidR="00F7638E" w:rsidRPr="00D935D6">
              <w:rPr>
                <w:rFonts w:cs="Arial"/>
              </w:rPr>
              <w:t xml:space="preserve">Primary Care Clinical Lead </w:t>
            </w:r>
            <w:r w:rsidR="002E0EBC" w:rsidRPr="00D935D6">
              <w:rPr>
                <w:rFonts w:cs="Arial"/>
              </w:rPr>
              <w:t>p</w:t>
            </w:r>
            <w:r w:rsidR="00F7638E" w:rsidRPr="00D935D6">
              <w:rPr>
                <w:rFonts w:cs="Arial"/>
              </w:rPr>
              <w:t xml:space="preserve">osting </w:t>
            </w:r>
            <w:r w:rsidR="00B60467" w:rsidRPr="00D935D6">
              <w:rPr>
                <w:rFonts w:cs="Arial"/>
              </w:rPr>
              <w:t xml:space="preserve">published </w:t>
            </w:r>
            <w:r w:rsidR="00B34DD6" w:rsidRPr="00D935D6">
              <w:rPr>
                <w:rFonts w:cs="Arial"/>
              </w:rPr>
              <w:t>–</w:t>
            </w:r>
            <w:r w:rsidR="00B60467" w:rsidRPr="00D935D6">
              <w:rPr>
                <w:rFonts w:cs="Arial"/>
              </w:rPr>
              <w:t xml:space="preserve"> </w:t>
            </w:r>
            <w:r w:rsidR="00B34DD6" w:rsidRPr="00D935D6">
              <w:rPr>
                <w:rFonts w:cs="Arial"/>
              </w:rPr>
              <w:t>July 14, 2022</w:t>
            </w:r>
            <w:r w:rsidR="008D0FC9">
              <w:rPr>
                <w:rFonts w:cs="Arial"/>
              </w:rPr>
              <w:t>)</w:t>
            </w:r>
          </w:p>
        </w:tc>
      </w:tr>
      <w:tr w:rsidR="006C3EF4" w:rsidRPr="00D35726" w14:paraId="57A4BA0F" w14:textId="77777777" w:rsidTr="005E5B4E">
        <w:trPr>
          <w:trHeight w:val="828"/>
          <w:tblHeader/>
        </w:trPr>
        <w:tc>
          <w:tcPr>
            <w:tcW w:w="1103" w:type="pct"/>
          </w:tcPr>
          <w:p w14:paraId="3C9DC8A3" w14:textId="2E48EC4D" w:rsidR="006C3EF4" w:rsidRPr="009B287A" w:rsidRDefault="006C3EF4" w:rsidP="00F85B72">
            <w:pPr>
              <w:rPr>
                <w:rFonts w:cs="Arial"/>
              </w:rPr>
            </w:pPr>
            <w:r w:rsidRPr="009B287A">
              <w:rPr>
                <w:rFonts w:cs="Arial"/>
              </w:rPr>
              <w:t>Develop and implement a plan to connect additional primary care providers</w:t>
            </w:r>
            <w:r w:rsidR="00055FFA" w:rsidRPr="009B287A">
              <w:rPr>
                <w:rFonts w:cs="Arial"/>
              </w:rPr>
              <w:t xml:space="preserve"> </w:t>
            </w:r>
            <w:r w:rsidRPr="009B287A">
              <w:rPr>
                <w:rFonts w:cs="Arial"/>
              </w:rPr>
              <w:t>and other clinicians to the OHT</w:t>
            </w:r>
            <w:r w:rsidR="002C578F" w:rsidRPr="009B287A">
              <w:rPr>
                <w:rFonts w:cs="Arial"/>
              </w:rPr>
              <w:t>.</w:t>
            </w:r>
          </w:p>
        </w:tc>
        <w:sdt>
          <w:sdtPr>
            <w:rPr>
              <w:rFonts w:cs="Arial"/>
              <w:b/>
              <w:bCs/>
            </w:rPr>
            <w:alias w:val="Status"/>
            <w:tag w:val="Status"/>
            <w:id w:val="1444501728"/>
            <w:placeholder>
              <w:docPart w:val="D7C9C70D58784612BF661E75581FAB0F"/>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1321" w:type="pct"/>
              </w:tcPr>
              <w:p w14:paraId="0C26FBF2" w14:textId="5933A594" w:rsidR="006C3EF4" w:rsidRPr="00D35726" w:rsidRDefault="00142B4B" w:rsidP="00F85B72">
                <w:pPr>
                  <w:rPr>
                    <w:rFonts w:cs="Arial"/>
                    <w:b/>
                    <w:bCs/>
                    <w:color w:val="008000"/>
                  </w:rPr>
                </w:pPr>
                <w:r>
                  <w:rPr>
                    <w:rFonts w:cs="Arial"/>
                    <w:b/>
                    <w:bCs/>
                  </w:rPr>
                  <w:t>Yellow - Some Challenges</w:t>
                </w:r>
              </w:p>
            </w:tc>
          </w:sdtContent>
        </w:sdt>
        <w:tc>
          <w:tcPr>
            <w:tcW w:w="2576" w:type="pct"/>
          </w:tcPr>
          <w:p w14:paraId="2350D10A" w14:textId="3B06A270" w:rsidR="008E3A1D" w:rsidRPr="00DC6055" w:rsidRDefault="008E3A1D" w:rsidP="00CE258B">
            <w:pPr>
              <w:pStyle w:val="ListParagraph"/>
              <w:numPr>
                <w:ilvl w:val="0"/>
                <w:numId w:val="79"/>
              </w:numPr>
              <w:rPr>
                <w:rFonts w:cs="Arial"/>
              </w:rPr>
            </w:pPr>
            <w:r w:rsidRPr="00DC6055">
              <w:rPr>
                <w:rFonts w:cs="Arial"/>
              </w:rPr>
              <w:t xml:space="preserve">Activate </w:t>
            </w:r>
            <w:r w:rsidR="004075BE" w:rsidRPr="00DC6055">
              <w:rPr>
                <w:rFonts w:cs="Arial"/>
              </w:rPr>
              <w:t>Primary Care</w:t>
            </w:r>
            <w:r w:rsidRPr="00DC6055">
              <w:rPr>
                <w:rFonts w:cs="Arial"/>
              </w:rPr>
              <w:t xml:space="preserve"> </w:t>
            </w:r>
            <w:r w:rsidR="00CB05EF" w:rsidRPr="00DC6055">
              <w:rPr>
                <w:rFonts w:cs="Arial"/>
              </w:rPr>
              <w:t>Digital Health Advisory Group – September 30</w:t>
            </w:r>
            <w:r w:rsidR="003F7EB8" w:rsidRPr="00DC6055">
              <w:rPr>
                <w:rFonts w:cs="Arial"/>
              </w:rPr>
              <w:t>, 20</w:t>
            </w:r>
            <w:r w:rsidR="00CB05EF" w:rsidRPr="00DC6055">
              <w:rPr>
                <w:rFonts w:cs="Arial"/>
              </w:rPr>
              <w:t>22</w:t>
            </w:r>
          </w:p>
          <w:p w14:paraId="6239F3B8" w14:textId="1A18BF23" w:rsidR="00D47CD6" w:rsidRPr="00DC6055" w:rsidRDefault="00D47CD6" w:rsidP="00CE258B">
            <w:pPr>
              <w:pStyle w:val="ListParagraph"/>
              <w:numPr>
                <w:ilvl w:val="0"/>
                <w:numId w:val="79"/>
              </w:numPr>
              <w:rPr>
                <w:rFonts w:cs="Arial"/>
              </w:rPr>
            </w:pPr>
            <w:r w:rsidRPr="00DC6055">
              <w:rPr>
                <w:rFonts w:cs="Arial"/>
              </w:rPr>
              <w:t>Hire Clinical Improvement Project Support role to</w:t>
            </w:r>
            <w:r w:rsidR="00082082" w:rsidRPr="00DC6055">
              <w:rPr>
                <w:rFonts w:cs="Arial"/>
              </w:rPr>
              <w:t xml:space="preserve"> </w:t>
            </w:r>
            <w:proofErr w:type="spellStart"/>
            <w:r w:rsidR="00082082" w:rsidRPr="00DC6055">
              <w:rPr>
                <w:rFonts w:cs="Arial"/>
              </w:rPr>
              <w:t>to</w:t>
            </w:r>
            <w:proofErr w:type="spellEnd"/>
            <w:r w:rsidR="00082082" w:rsidRPr="00DC6055">
              <w:rPr>
                <w:rFonts w:cs="Arial"/>
              </w:rPr>
              <w:t xml:space="preserve"> support clinicians ‘on the ground’ to participate in OHT</w:t>
            </w:r>
            <w:r w:rsidR="370A5B4B" w:rsidRPr="00DC6055">
              <w:rPr>
                <w:rFonts w:cs="Arial"/>
              </w:rPr>
              <w:t xml:space="preserve"> </w:t>
            </w:r>
            <w:r w:rsidR="00082082" w:rsidRPr="00DC6055">
              <w:rPr>
                <w:rFonts w:cs="Arial"/>
              </w:rPr>
              <w:t>improvement work</w:t>
            </w:r>
            <w:r w:rsidRPr="00DC6055">
              <w:rPr>
                <w:rFonts w:cs="Arial"/>
              </w:rPr>
              <w:t xml:space="preserve"> </w:t>
            </w:r>
            <w:r w:rsidR="00082082" w:rsidRPr="00DC6055">
              <w:rPr>
                <w:rFonts w:cs="Arial"/>
              </w:rPr>
              <w:t xml:space="preserve">and to </w:t>
            </w:r>
            <w:r w:rsidRPr="00DC6055">
              <w:rPr>
                <w:rFonts w:cs="Arial"/>
              </w:rPr>
              <w:t>release more time of Clinical Leads to engage with peers and</w:t>
            </w:r>
            <w:r w:rsidR="003F7EB8" w:rsidRPr="00DC6055">
              <w:rPr>
                <w:rFonts w:cs="Arial"/>
              </w:rPr>
              <w:t>– September 30, 2022</w:t>
            </w:r>
          </w:p>
          <w:p w14:paraId="4E9C2783" w14:textId="79B3C6B7" w:rsidR="006C3EF4" w:rsidRPr="00F109AC" w:rsidRDefault="00CE258B" w:rsidP="00DC6055">
            <w:pPr>
              <w:pStyle w:val="ListParagraph"/>
              <w:numPr>
                <w:ilvl w:val="0"/>
                <w:numId w:val="79"/>
              </w:numPr>
              <w:rPr>
                <w:rFonts w:cs="Arial"/>
              </w:rPr>
            </w:pPr>
            <w:r w:rsidRPr="0051490E">
              <w:rPr>
                <w:rFonts w:cs="Arial"/>
              </w:rPr>
              <w:t xml:space="preserve">Simplify </w:t>
            </w:r>
            <w:r w:rsidRPr="00082FBF">
              <w:rPr>
                <w:rFonts w:cs="Arial"/>
              </w:rPr>
              <w:t>Membership Process</w:t>
            </w:r>
            <w:r w:rsidR="00822F25">
              <w:rPr>
                <w:rFonts w:cs="Arial"/>
              </w:rPr>
              <w:t xml:space="preserve"> to more easily enable clinicians to </w:t>
            </w:r>
            <w:r w:rsidR="00F109AC">
              <w:rPr>
                <w:rFonts w:cs="Arial"/>
              </w:rPr>
              <w:t>affirm and document their support/involvement with the OHT</w:t>
            </w:r>
            <w:r w:rsidRPr="00082FBF">
              <w:rPr>
                <w:rFonts w:cs="Arial"/>
              </w:rPr>
              <w:t xml:space="preserve"> – </w:t>
            </w:r>
            <w:r>
              <w:rPr>
                <w:rFonts w:cs="Arial"/>
              </w:rPr>
              <w:t>Oct</w:t>
            </w:r>
            <w:r w:rsidRPr="00082FBF">
              <w:rPr>
                <w:rFonts w:cs="Arial"/>
              </w:rPr>
              <w:t xml:space="preserve"> 30, 2022</w:t>
            </w:r>
          </w:p>
        </w:tc>
      </w:tr>
    </w:tbl>
    <w:p w14:paraId="2E27FEFA" w14:textId="77777777" w:rsidR="004432F5" w:rsidRDefault="004432F5" w:rsidP="00F85B72">
      <w:pPr>
        <w:pStyle w:val="ListParagraph"/>
        <w:rPr>
          <w:rFonts w:cs="Arial"/>
          <w:sz w:val="24"/>
          <w:szCs w:val="24"/>
          <w:lang w:val="en-CA"/>
        </w:rPr>
      </w:pPr>
    </w:p>
    <w:tbl>
      <w:tblPr>
        <w:tblStyle w:val="TableGrid1"/>
        <w:tblW w:w="9773" w:type="dxa"/>
        <w:tblLook w:val="0020" w:firstRow="1" w:lastRow="0" w:firstColumn="0" w:lastColumn="0" w:noHBand="0" w:noVBand="0"/>
      </w:tblPr>
      <w:tblGrid>
        <w:gridCol w:w="9773"/>
      </w:tblGrid>
      <w:tr w:rsidR="589D08A6" w14:paraId="2D718213" w14:textId="77777777" w:rsidTr="00C754A6">
        <w:trPr>
          <w:trHeight w:val="395"/>
        </w:trPr>
        <w:tc>
          <w:tcPr>
            <w:tcW w:w="0" w:type="dxa"/>
            <w:shd w:val="clear" w:color="auto" w:fill="D9D9D9" w:themeFill="background1" w:themeFillShade="D9"/>
          </w:tcPr>
          <w:p w14:paraId="770D694E" w14:textId="0626E964" w:rsidR="215778B5" w:rsidRDefault="004432F5" w:rsidP="00F85B72">
            <w:pPr>
              <w:pStyle w:val="ListParagraph"/>
              <w:numPr>
                <w:ilvl w:val="0"/>
                <w:numId w:val="10"/>
              </w:numPr>
              <w:rPr>
                <w:sz w:val="24"/>
                <w:szCs w:val="24"/>
              </w:rPr>
            </w:pPr>
            <w:r>
              <w:rPr>
                <w:sz w:val="24"/>
                <w:szCs w:val="24"/>
              </w:rPr>
              <w:t>P</w:t>
            </w:r>
            <w:r w:rsidR="215778B5" w:rsidRPr="589D08A6">
              <w:rPr>
                <w:sz w:val="24"/>
                <w:szCs w:val="24"/>
              </w:rPr>
              <w:t>rovide an overview of the overall implementation approach and methods for physician, primary care provider and other clinician involvement in the OHT including</w:t>
            </w:r>
            <w:r w:rsidR="00A200EB">
              <w:rPr>
                <w:sz w:val="24"/>
                <w:szCs w:val="24"/>
              </w:rPr>
              <w:t>:</w:t>
            </w:r>
            <w:r w:rsidR="215778B5" w:rsidRPr="589D08A6">
              <w:rPr>
                <w:sz w:val="24"/>
                <w:szCs w:val="24"/>
              </w:rPr>
              <w:t xml:space="preserve"> communication, involvement in OHT decision making,</w:t>
            </w:r>
            <w:r w:rsidR="007C29E9">
              <w:rPr>
                <w:sz w:val="24"/>
                <w:szCs w:val="24"/>
              </w:rPr>
              <w:t xml:space="preserve"> </w:t>
            </w:r>
            <w:r w:rsidR="215778B5" w:rsidRPr="589D08A6">
              <w:rPr>
                <w:sz w:val="24"/>
                <w:szCs w:val="24"/>
              </w:rPr>
              <w:t>leadership roles</w:t>
            </w:r>
            <w:r w:rsidR="00A200EB">
              <w:rPr>
                <w:sz w:val="24"/>
                <w:szCs w:val="24"/>
              </w:rPr>
              <w:t>,</w:t>
            </w:r>
            <w:r w:rsidR="215778B5" w:rsidRPr="589D08A6">
              <w:rPr>
                <w:sz w:val="24"/>
                <w:szCs w:val="24"/>
              </w:rPr>
              <w:t xml:space="preserve"> and provider experience (if available).</w:t>
            </w:r>
            <w:r w:rsidR="00161018">
              <w:rPr>
                <w:sz w:val="24"/>
                <w:szCs w:val="24"/>
              </w:rPr>
              <w:t xml:space="preserve"> In your response, please </w:t>
            </w:r>
            <w:r>
              <w:rPr>
                <w:sz w:val="24"/>
                <w:szCs w:val="24"/>
              </w:rPr>
              <w:t xml:space="preserve">identify </w:t>
            </w:r>
            <w:r w:rsidR="00D240DD">
              <w:rPr>
                <w:sz w:val="24"/>
                <w:szCs w:val="24"/>
              </w:rPr>
              <w:t xml:space="preserve">how you used data to inform your approach (e.g., </w:t>
            </w:r>
            <w:r w:rsidR="00377027">
              <w:rPr>
                <w:sz w:val="24"/>
                <w:szCs w:val="24"/>
              </w:rPr>
              <w:t xml:space="preserve">INSPIRE </w:t>
            </w:r>
            <w:r w:rsidR="00D240DD">
              <w:rPr>
                <w:sz w:val="24"/>
                <w:szCs w:val="24"/>
              </w:rPr>
              <w:t>pr</w:t>
            </w:r>
            <w:r w:rsidR="00377027">
              <w:rPr>
                <w:sz w:val="24"/>
                <w:szCs w:val="24"/>
              </w:rPr>
              <w:t xml:space="preserve">imary care reports) </w:t>
            </w:r>
          </w:p>
        </w:tc>
      </w:tr>
      <w:tr w:rsidR="589D08A6" w14:paraId="08DCDE00" w14:textId="77777777" w:rsidTr="00C754A6">
        <w:trPr>
          <w:trHeight w:val="439"/>
        </w:trPr>
        <w:tc>
          <w:tcPr>
            <w:tcW w:w="0" w:type="dxa"/>
          </w:tcPr>
          <w:p w14:paraId="2A0D1C23" w14:textId="77777777" w:rsidR="002A572E" w:rsidRDefault="002A572E" w:rsidP="002A572E">
            <w:r>
              <w:t>W</w:t>
            </w:r>
            <w:r w:rsidRPr="0020018E">
              <w:t xml:space="preserve">e </w:t>
            </w:r>
            <w:r>
              <w:t xml:space="preserve">value </w:t>
            </w:r>
            <w:r w:rsidRPr="0020018E">
              <w:t>embed</w:t>
            </w:r>
            <w:r>
              <w:t>ding</w:t>
            </w:r>
            <w:r w:rsidRPr="0020018E">
              <w:t xml:space="preserve"> the voices and experiences of primary care physicians and partners and specialists in our </w:t>
            </w:r>
            <w:r>
              <w:t>Middlesex London</w:t>
            </w:r>
            <w:r w:rsidRPr="0020018E">
              <w:t xml:space="preserve"> OHT work, acknowledging primary care as a cornerstone of our OHT. The </w:t>
            </w:r>
            <w:r>
              <w:t>Middlesex London</w:t>
            </w:r>
            <w:r w:rsidRPr="0020018E">
              <w:t xml:space="preserve"> OHT has taken a broad approach to engaging with Primary Care, leveraging the approach of the London Middlesex Primary Care Alliance (LMPCA) in its inclusion of clinicians, providers, organization, and administrative leaders.</w:t>
            </w:r>
          </w:p>
          <w:p w14:paraId="53FD2229" w14:textId="77777777" w:rsidR="002A572E" w:rsidRPr="00904F9A" w:rsidDel="007C055D" w:rsidRDefault="002A572E" w:rsidP="002A572E"/>
          <w:p w14:paraId="3114689F" w14:textId="2A85C370" w:rsidR="002A572E" w:rsidRPr="00A07F69" w:rsidRDefault="002A572E" w:rsidP="005C0FEE">
            <w:pPr>
              <w:pStyle w:val="ListParagraph"/>
              <w:numPr>
                <w:ilvl w:val="0"/>
                <w:numId w:val="38"/>
              </w:numPr>
              <w:rPr>
                <w:rFonts w:eastAsia="Arial" w:cs="Arial"/>
                <w:szCs w:val="22"/>
              </w:rPr>
            </w:pPr>
            <w:r>
              <w:t xml:space="preserve">MLOHT Coordinating Council includes 3 Primary Care Representatives </w:t>
            </w:r>
            <w:r w:rsidR="004A1F48">
              <w:t xml:space="preserve">(2 physicians and 1 administrator) </w:t>
            </w:r>
            <w:r>
              <w:t>and thereby 3 votes</w:t>
            </w:r>
          </w:p>
          <w:p w14:paraId="0362B79D" w14:textId="36CB4C6B" w:rsidR="009638C0" w:rsidRDefault="009638C0" w:rsidP="005C0FEE">
            <w:pPr>
              <w:pStyle w:val="ListParagraph"/>
              <w:numPr>
                <w:ilvl w:val="0"/>
                <w:numId w:val="38"/>
              </w:numPr>
              <w:rPr>
                <w:rFonts w:eastAsia="Arial" w:cs="Arial"/>
                <w:szCs w:val="22"/>
              </w:rPr>
            </w:pPr>
            <w:r>
              <w:t>MLOHT Coordinating Council is co-chaired by</w:t>
            </w:r>
            <w:r w:rsidR="003C7404">
              <w:t xml:space="preserve"> 1 primary care</w:t>
            </w:r>
            <w:r w:rsidR="008F227C">
              <w:t xml:space="preserve"> administrator (and 1 care</w:t>
            </w:r>
            <w:r w:rsidR="00CA0839">
              <w:t>giver</w:t>
            </w:r>
            <w:r w:rsidR="008F227C">
              <w:t>)</w:t>
            </w:r>
          </w:p>
          <w:p w14:paraId="76FE5A8C" w14:textId="08C416BB" w:rsidR="002A572E" w:rsidRDefault="002A572E" w:rsidP="005C0FEE">
            <w:pPr>
              <w:pStyle w:val="ListParagraph"/>
              <w:numPr>
                <w:ilvl w:val="0"/>
                <w:numId w:val="38"/>
              </w:numPr>
              <w:rPr>
                <w:rFonts w:cs="Arial"/>
              </w:rPr>
            </w:pPr>
            <w:r>
              <w:t>MLOHT Clinical Lead meets with primary care and physician partner stakeholders to establish communication channels, identify priorities and challenges; this has included:</w:t>
            </w:r>
            <w:r w:rsidRPr="51806D93">
              <w:rPr>
                <w:rFonts w:cs="Arial"/>
              </w:rPr>
              <w:t xml:space="preserve"> monthly attendance at LMPCA Executive meetings as well as Town Halls/special meetings to provide two</w:t>
            </w:r>
            <w:r w:rsidR="0028728E">
              <w:rPr>
                <w:rFonts w:cs="Arial"/>
              </w:rPr>
              <w:t>-</w:t>
            </w:r>
            <w:r w:rsidRPr="51806D93">
              <w:rPr>
                <w:rFonts w:cs="Arial"/>
              </w:rPr>
              <w:t>way dialogue with primary care re OHT activities; meetings with hospital physician leadership and presentations to LHSC and St. Joseph’s Physician Leadership Council and Quality Council; meetings with Middlesex Hospital Alliance regarding communication and engagement and their challenges recruiting psychiatry</w:t>
            </w:r>
          </w:p>
          <w:p w14:paraId="16E4B54E" w14:textId="77777777" w:rsidR="002A572E" w:rsidRPr="00A07F69" w:rsidRDefault="002A572E" w:rsidP="005C0FEE">
            <w:pPr>
              <w:pStyle w:val="ListParagraph"/>
              <w:numPr>
                <w:ilvl w:val="0"/>
                <w:numId w:val="38"/>
              </w:numPr>
              <w:rPr>
                <w:rFonts w:eastAsia="Arial" w:cs="Arial"/>
                <w:szCs w:val="22"/>
              </w:rPr>
            </w:pPr>
            <w:r>
              <w:t>MLOHT co-developed the Primary Care and Physician Partner Communications Protocol with the LMPCA and others</w:t>
            </w:r>
          </w:p>
          <w:p w14:paraId="3E24634F" w14:textId="1023D833" w:rsidR="006F5ECC" w:rsidRPr="00904F9A" w:rsidRDefault="004E2711" w:rsidP="005C0FEE">
            <w:pPr>
              <w:pStyle w:val="ListParagraph"/>
              <w:numPr>
                <w:ilvl w:val="0"/>
                <w:numId w:val="38"/>
              </w:numPr>
              <w:rPr>
                <w:rFonts w:eastAsia="Arial" w:cs="Arial"/>
                <w:szCs w:val="22"/>
              </w:rPr>
            </w:pPr>
            <w:r>
              <w:lastRenderedPageBreak/>
              <w:t xml:space="preserve">MLOHT </w:t>
            </w:r>
            <w:r w:rsidR="00CC425E">
              <w:t xml:space="preserve">calls to action </w:t>
            </w:r>
            <w:r w:rsidR="004732DE">
              <w:t xml:space="preserve">are communicated </w:t>
            </w:r>
            <w:r w:rsidR="00CC425E">
              <w:t xml:space="preserve">via </w:t>
            </w:r>
            <w:r w:rsidR="006F5ECC">
              <w:t>LMPCA newsletter</w:t>
            </w:r>
            <w:r w:rsidR="00946847">
              <w:t xml:space="preserve"> (</w:t>
            </w:r>
            <w:r w:rsidR="00E35AAE">
              <w:t xml:space="preserve">e.g., </w:t>
            </w:r>
            <w:r w:rsidR="00946847">
              <w:t xml:space="preserve">co-design session recruitment, </w:t>
            </w:r>
            <w:r w:rsidR="009A1B9B">
              <w:t xml:space="preserve">Townhalls, </w:t>
            </w:r>
            <w:r w:rsidR="006E6510">
              <w:t xml:space="preserve">onboarding to </w:t>
            </w:r>
            <w:proofErr w:type="spellStart"/>
            <w:r w:rsidR="006E6510">
              <w:t>eReferral</w:t>
            </w:r>
            <w:proofErr w:type="spellEnd"/>
            <w:r w:rsidR="006E6510">
              <w:t xml:space="preserve"> recruitment, </w:t>
            </w:r>
            <w:r w:rsidR="00533C85">
              <w:t>self-</w:t>
            </w:r>
            <w:proofErr w:type="spellStart"/>
            <w:r w:rsidR="00533C85">
              <w:t>mangagement</w:t>
            </w:r>
            <w:proofErr w:type="spellEnd"/>
            <w:r w:rsidR="00533C85">
              <w:t xml:space="preserve"> website</w:t>
            </w:r>
            <w:r w:rsidR="006B3EA5">
              <w:t xml:space="preserve"> </w:t>
            </w:r>
            <w:r w:rsidR="00AF1252">
              <w:t>poster</w:t>
            </w:r>
            <w:r w:rsidR="00493EC1">
              <w:t xml:space="preserve"> for clinic</w:t>
            </w:r>
            <w:r w:rsidR="002275A4">
              <w:t>s</w:t>
            </w:r>
            <w:r w:rsidR="00AF1252">
              <w:t xml:space="preserve">, </w:t>
            </w:r>
            <w:r w:rsidR="009A1B9B">
              <w:t>etc.)</w:t>
            </w:r>
          </w:p>
          <w:p w14:paraId="5F0C4255" w14:textId="77777777" w:rsidR="002A572E" w:rsidRPr="00904F9A" w:rsidRDefault="002A572E" w:rsidP="005C0FEE">
            <w:pPr>
              <w:pStyle w:val="ListParagraph"/>
              <w:numPr>
                <w:ilvl w:val="0"/>
                <w:numId w:val="38"/>
              </w:numPr>
              <w:rPr>
                <w:rFonts w:eastAsia="Arial" w:cs="Arial"/>
                <w:szCs w:val="22"/>
              </w:rPr>
            </w:pPr>
            <w:r>
              <w:t>Completed a primary care stakeholder analysis to understand the breadth of primary care models and expertise</w:t>
            </w:r>
          </w:p>
          <w:p w14:paraId="74599E47" w14:textId="77777777" w:rsidR="002A572E" w:rsidRPr="00904F9A" w:rsidRDefault="002A572E" w:rsidP="005C0FEE">
            <w:pPr>
              <w:pStyle w:val="ListParagraph"/>
              <w:numPr>
                <w:ilvl w:val="0"/>
                <w:numId w:val="38"/>
              </w:numPr>
              <w:rPr>
                <w:rFonts w:eastAsia="Arial" w:cs="Arial"/>
                <w:szCs w:val="22"/>
              </w:rPr>
            </w:pPr>
            <w:r w:rsidRPr="51806D93">
              <w:rPr>
                <w:rFonts w:cs="Arial"/>
              </w:rPr>
              <w:t>Based on feedback from LMPCA Executive, transitioned role of Primary Care Digital Health Lead to Primary Care Digital Health Working Group, to allow more fulsome representation and participation</w:t>
            </w:r>
          </w:p>
          <w:p w14:paraId="2D19FD1C" w14:textId="77777777" w:rsidR="002A572E" w:rsidRPr="00904F9A" w:rsidRDefault="002A572E" w:rsidP="005C0FEE">
            <w:pPr>
              <w:pStyle w:val="ListParagraph"/>
              <w:numPr>
                <w:ilvl w:val="0"/>
                <w:numId w:val="38"/>
              </w:numPr>
              <w:rPr>
                <w:rFonts w:eastAsia="Arial" w:cs="Arial"/>
                <w:szCs w:val="22"/>
              </w:rPr>
            </w:pPr>
            <w:r w:rsidRPr="51806D93">
              <w:rPr>
                <w:rFonts w:cs="Arial"/>
              </w:rPr>
              <w:t>The OHT financially supported a primary care representative to re-engage with the South West COVID Response/Recovery table and resultant work.</w:t>
            </w:r>
          </w:p>
          <w:p w14:paraId="590FE3A0" w14:textId="77777777" w:rsidR="002A572E" w:rsidRDefault="002A572E" w:rsidP="005C0FEE">
            <w:pPr>
              <w:pStyle w:val="ListParagraph"/>
              <w:numPr>
                <w:ilvl w:val="0"/>
                <w:numId w:val="38"/>
              </w:numPr>
            </w:pPr>
            <w:r>
              <w:t>Identified physician/clinical leads for projects to support co-leadership approach</w:t>
            </w:r>
          </w:p>
          <w:p w14:paraId="519C63C4" w14:textId="77777777" w:rsidR="002A572E" w:rsidRPr="00243589" w:rsidRDefault="002A572E" w:rsidP="005C0FEE">
            <w:pPr>
              <w:pStyle w:val="ListParagraph"/>
              <w:numPr>
                <w:ilvl w:val="0"/>
                <w:numId w:val="38"/>
              </w:numPr>
            </w:pPr>
            <w:r w:rsidRPr="4B5D3F64">
              <w:rPr>
                <w:rFonts w:cs="Arial"/>
              </w:rPr>
              <w:t>Referral Management Project is co-led by MLOHT and LMPCA and includes 2 physician co-leads, both primary care providers.</w:t>
            </w:r>
          </w:p>
          <w:p w14:paraId="77AC2C98" w14:textId="77777777" w:rsidR="002A572E" w:rsidRPr="005A2CEA" w:rsidRDefault="002A572E" w:rsidP="005C0FEE">
            <w:pPr>
              <w:pStyle w:val="ListParagraph"/>
              <w:numPr>
                <w:ilvl w:val="0"/>
                <w:numId w:val="38"/>
              </w:numPr>
              <w:spacing w:line="259" w:lineRule="auto"/>
            </w:pPr>
            <w:r w:rsidRPr="005A2CEA">
              <w:rPr>
                <w:rFonts w:cs="Arial"/>
              </w:rPr>
              <w:t xml:space="preserve">Primary Care physicians (3-10 physicians per group) have been engaged in the Test of Change Steering Committee, Attributed Population Registry working group, Health Information Exchange working group, and EMR vendor working groups.  </w:t>
            </w:r>
          </w:p>
          <w:p w14:paraId="2337AD9E" w14:textId="77777777" w:rsidR="002A572E" w:rsidRPr="002F1403" w:rsidRDefault="002A572E" w:rsidP="005C0FEE">
            <w:pPr>
              <w:pStyle w:val="ListParagraph"/>
              <w:numPr>
                <w:ilvl w:val="0"/>
                <w:numId w:val="38"/>
              </w:numPr>
            </w:pPr>
            <w:r w:rsidRPr="002F1403">
              <w:t>Recruited primary care providers for Co-Design Sessions</w:t>
            </w:r>
          </w:p>
          <w:p w14:paraId="793F7999" w14:textId="6FE50603" w:rsidR="00B830A2" w:rsidRPr="00B830A2" w:rsidRDefault="002A572E" w:rsidP="002A572E">
            <w:pPr>
              <w:pStyle w:val="ListParagraph"/>
              <w:numPr>
                <w:ilvl w:val="0"/>
                <w:numId w:val="38"/>
              </w:numPr>
              <w:rPr>
                <w:rFonts w:eastAsia="Arial" w:cs="Arial"/>
              </w:rPr>
            </w:pPr>
            <w:r w:rsidRPr="002F1403">
              <w:rPr>
                <w:rFonts w:cs="Arial"/>
              </w:rPr>
              <w:t xml:space="preserve">20 primary care providers </w:t>
            </w:r>
            <w:r w:rsidR="7B536CB6" w:rsidRPr="4DAE5C5A">
              <w:rPr>
                <w:rFonts w:cs="Arial"/>
              </w:rPr>
              <w:t xml:space="preserve">and several </w:t>
            </w:r>
            <w:proofErr w:type="spellStart"/>
            <w:r w:rsidR="7B536CB6" w:rsidRPr="7704E2B1">
              <w:rPr>
                <w:rFonts w:cs="Arial"/>
              </w:rPr>
              <w:t>specialists</w:t>
            </w:r>
            <w:r w:rsidRPr="002F1403">
              <w:rPr>
                <w:rFonts w:cs="Arial"/>
              </w:rPr>
              <w:t>participated</w:t>
            </w:r>
            <w:proofErr w:type="spellEnd"/>
            <w:r w:rsidRPr="002F1403">
              <w:rPr>
                <w:rFonts w:cs="Arial"/>
              </w:rPr>
              <w:t xml:space="preserve"> in Referral Management Co-Design Sessions</w:t>
            </w:r>
          </w:p>
          <w:p w14:paraId="46376B8B" w14:textId="7B0B3D66" w:rsidR="589D08A6" w:rsidRPr="00123A00" w:rsidRDefault="002A572E" w:rsidP="002A572E">
            <w:pPr>
              <w:pStyle w:val="ListParagraph"/>
              <w:numPr>
                <w:ilvl w:val="0"/>
                <w:numId w:val="38"/>
              </w:numPr>
              <w:rPr>
                <w:rFonts w:eastAsia="Arial" w:cs="Arial"/>
              </w:rPr>
            </w:pPr>
            <w:r w:rsidRPr="00B830A2">
              <w:rPr>
                <w:rFonts w:cs="Arial"/>
              </w:rPr>
              <w:t>7 primary care providers participated in Co-Design sessions, validating and prioritizing co-design themes</w:t>
            </w:r>
          </w:p>
          <w:p w14:paraId="03798ADC" w14:textId="7E66A1DD" w:rsidR="00E810E3" w:rsidRPr="0045289E" w:rsidRDefault="00E810E3" w:rsidP="002A572E">
            <w:pPr>
              <w:pStyle w:val="ListParagraph"/>
              <w:numPr>
                <w:ilvl w:val="0"/>
                <w:numId w:val="38"/>
              </w:numPr>
              <w:rPr>
                <w:rFonts w:eastAsia="Arial" w:cs="Arial"/>
              </w:rPr>
            </w:pPr>
            <w:r>
              <w:rPr>
                <w:rFonts w:cs="Arial"/>
              </w:rPr>
              <w:t>Actively recruiting second Clinical Lead who will represent primary care</w:t>
            </w:r>
          </w:p>
          <w:p w14:paraId="7CF5B0CF" w14:textId="3A7F0BCB" w:rsidR="589D08A6" w:rsidRPr="000C4E5D" w:rsidRDefault="00244FFC" w:rsidP="00F85B72">
            <w:pPr>
              <w:pStyle w:val="ListParagraph"/>
              <w:numPr>
                <w:ilvl w:val="0"/>
                <w:numId w:val="38"/>
              </w:numPr>
              <w:rPr>
                <w:rFonts w:eastAsia="Arial" w:cs="Arial"/>
              </w:rPr>
            </w:pPr>
            <w:r>
              <w:rPr>
                <w:rFonts w:cs="Arial"/>
              </w:rPr>
              <w:t xml:space="preserve">Financially supporting a portion of the London Middlesex Primary Care Transformation Lead </w:t>
            </w:r>
            <w:r w:rsidR="00087785">
              <w:rPr>
                <w:rFonts w:cs="Arial"/>
              </w:rPr>
              <w:t xml:space="preserve">role </w:t>
            </w:r>
            <w:r>
              <w:rPr>
                <w:rFonts w:cs="Arial"/>
              </w:rPr>
              <w:t xml:space="preserve">to signal the value that the OHT places on the organization of </w:t>
            </w:r>
            <w:r w:rsidR="00087785">
              <w:rPr>
                <w:rFonts w:cs="Arial"/>
              </w:rPr>
              <w:t xml:space="preserve">and partnership with </w:t>
            </w:r>
            <w:r>
              <w:rPr>
                <w:rFonts w:cs="Arial"/>
              </w:rPr>
              <w:t xml:space="preserve">primary care </w:t>
            </w:r>
          </w:p>
        </w:tc>
      </w:tr>
    </w:tbl>
    <w:p w14:paraId="13CCE08D" w14:textId="4B4861EC" w:rsidR="589D08A6" w:rsidRDefault="589D08A6" w:rsidP="00F85B72">
      <w:pPr>
        <w:rPr>
          <w:sz w:val="24"/>
          <w:szCs w:val="24"/>
          <w:lang w:val="en-CA"/>
        </w:rPr>
      </w:pPr>
    </w:p>
    <w:p w14:paraId="32E18A3B" w14:textId="1180B7B4" w:rsidR="007C382F" w:rsidRDefault="007C382F" w:rsidP="00F85B72">
      <w:pPr>
        <w:rPr>
          <w:sz w:val="24"/>
          <w:szCs w:val="24"/>
          <w:lang w:val="en-CA"/>
        </w:rPr>
      </w:pPr>
    </w:p>
    <w:tbl>
      <w:tblPr>
        <w:tblStyle w:val="TableGrid1"/>
        <w:tblW w:w="9773" w:type="dxa"/>
        <w:tblLook w:val="0020" w:firstRow="1" w:lastRow="0" w:firstColumn="0" w:lastColumn="0" w:noHBand="0" w:noVBand="0"/>
      </w:tblPr>
      <w:tblGrid>
        <w:gridCol w:w="9773"/>
      </w:tblGrid>
      <w:tr w:rsidR="007C382F" w14:paraId="43CA1557" w14:textId="77777777" w:rsidTr="00F951CF">
        <w:trPr>
          <w:trHeight w:val="395"/>
        </w:trPr>
        <w:tc>
          <w:tcPr>
            <w:tcW w:w="0" w:type="dxa"/>
            <w:shd w:val="clear" w:color="auto" w:fill="D9D9D9" w:themeFill="background1" w:themeFillShade="D9"/>
          </w:tcPr>
          <w:p w14:paraId="2D30CA35" w14:textId="55E4B564" w:rsidR="007C382F" w:rsidRDefault="00A71774" w:rsidP="00F951CF">
            <w:pPr>
              <w:pStyle w:val="ListParagraph"/>
              <w:numPr>
                <w:ilvl w:val="0"/>
                <w:numId w:val="10"/>
              </w:numPr>
            </w:pPr>
            <w:r>
              <w:rPr>
                <w:sz w:val="24"/>
                <w:szCs w:val="24"/>
              </w:rPr>
              <w:t xml:space="preserve">Identify </w:t>
            </w:r>
            <w:r w:rsidRPr="589D08A6">
              <w:rPr>
                <w:sz w:val="24"/>
                <w:szCs w:val="24"/>
              </w:rPr>
              <w:t>activities that the OHT is undertaking to involve</w:t>
            </w:r>
            <w:r>
              <w:rPr>
                <w:sz w:val="24"/>
                <w:szCs w:val="24"/>
              </w:rPr>
              <w:t xml:space="preserve"> </w:t>
            </w:r>
            <w:r w:rsidRPr="589D08A6">
              <w:rPr>
                <w:sz w:val="24"/>
                <w:szCs w:val="24"/>
              </w:rPr>
              <w:t xml:space="preserve">primary care providers and </w:t>
            </w:r>
            <w:r>
              <w:rPr>
                <w:sz w:val="24"/>
                <w:szCs w:val="24"/>
              </w:rPr>
              <w:t>other</w:t>
            </w:r>
            <w:r w:rsidRPr="589D08A6">
              <w:rPr>
                <w:sz w:val="24"/>
                <w:szCs w:val="24"/>
              </w:rPr>
              <w:t xml:space="preserve"> clinicians in clinical pathway redesign and supporting clinical care planning.</w:t>
            </w:r>
          </w:p>
        </w:tc>
      </w:tr>
      <w:tr w:rsidR="007C382F" w14:paraId="51A38CCB" w14:textId="77777777" w:rsidTr="00F951CF">
        <w:trPr>
          <w:trHeight w:val="439"/>
        </w:trPr>
        <w:tc>
          <w:tcPr>
            <w:tcW w:w="0" w:type="dxa"/>
          </w:tcPr>
          <w:p w14:paraId="14644EA8" w14:textId="63E202F2" w:rsidR="007C382F" w:rsidRPr="000C4E5D" w:rsidRDefault="00853D74" w:rsidP="000C4E5D">
            <w:pPr>
              <w:pStyle w:val="ListParagraph"/>
              <w:numPr>
                <w:ilvl w:val="0"/>
                <w:numId w:val="38"/>
              </w:numPr>
              <w:rPr>
                <w:rFonts w:cs="Arial"/>
              </w:rPr>
            </w:pPr>
            <w:r w:rsidRPr="000C4E5D">
              <w:rPr>
                <w:rFonts w:cs="Arial"/>
              </w:rPr>
              <w:t xml:space="preserve">Working with </w:t>
            </w:r>
            <w:r w:rsidR="0014502D" w:rsidRPr="000C4E5D">
              <w:rPr>
                <w:rFonts w:cs="Arial"/>
              </w:rPr>
              <w:t xml:space="preserve">Thames Valley Family Health Team </w:t>
            </w:r>
            <w:r w:rsidR="00DD1DAE" w:rsidRPr="000C4E5D">
              <w:rPr>
                <w:rFonts w:cs="Arial"/>
              </w:rPr>
              <w:t>(TVFHT)</w:t>
            </w:r>
            <w:r w:rsidR="0014502D" w:rsidRPr="000C4E5D">
              <w:rPr>
                <w:rFonts w:cs="Arial"/>
              </w:rPr>
              <w:t xml:space="preserve"> </w:t>
            </w:r>
            <w:r w:rsidR="00103E2D" w:rsidRPr="000C4E5D">
              <w:rPr>
                <w:rFonts w:cs="Arial"/>
              </w:rPr>
              <w:t>and London Intercommunity Health to identify early adopter clinical teams to implement COPD and CHF care pathways</w:t>
            </w:r>
            <w:r w:rsidR="00325CBB" w:rsidRPr="000C4E5D">
              <w:rPr>
                <w:rFonts w:cs="Arial"/>
              </w:rPr>
              <w:t>; leveraged lessons learned and clinical expertise of Best Care program</w:t>
            </w:r>
          </w:p>
          <w:p w14:paraId="2204E144" w14:textId="77777777" w:rsidR="007C382F" w:rsidRPr="000C4E5D" w:rsidRDefault="00103E2D" w:rsidP="000C4E5D">
            <w:pPr>
              <w:pStyle w:val="ListParagraph"/>
              <w:numPr>
                <w:ilvl w:val="0"/>
                <w:numId w:val="38"/>
              </w:numPr>
              <w:rPr>
                <w:rFonts w:cs="Arial"/>
              </w:rPr>
            </w:pPr>
            <w:r w:rsidRPr="000C4E5D">
              <w:rPr>
                <w:rFonts w:cs="Arial"/>
              </w:rPr>
              <w:t xml:space="preserve">Leveraging </w:t>
            </w:r>
            <w:r w:rsidR="005B7C1D" w:rsidRPr="000C4E5D">
              <w:rPr>
                <w:rFonts w:cs="Arial"/>
              </w:rPr>
              <w:t xml:space="preserve">work </w:t>
            </w:r>
            <w:r w:rsidR="00DD1DAE" w:rsidRPr="000C4E5D">
              <w:rPr>
                <w:rFonts w:cs="Arial"/>
              </w:rPr>
              <w:t>between TVFHT, St. Joseph’s Health Care London and LHSC Mental Health Care Programs</w:t>
            </w:r>
            <w:r w:rsidR="00D81CB7" w:rsidRPr="000C4E5D">
              <w:rPr>
                <w:rFonts w:cs="Arial"/>
              </w:rPr>
              <w:t xml:space="preserve"> </w:t>
            </w:r>
            <w:r w:rsidR="005B7C1D" w:rsidRPr="000C4E5D">
              <w:rPr>
                <w:rFonts w:cs="Arial"/>
              </w:rPr>
              <w:t>to develop a collaborative mental health and addicti</w:t>
            </w:r>
            <w:r w:rsidR="00DD1DAE" w:rsidRPr="000C4E5D">
              <w:rPr>
                <w:rFonts w:cs="Arial"/>
              </w:rPr>
              <w:t>ons</w:t>
            </w:r>
            <w:r w:rsidR="00D81CB7" w:rsidRPr="000C4E5D">
              <w:rPr>
                <w:rFonts w:cs="Arial"/>
              </w:rPr>
              <w:t xml:space="preserve"> care pathway </w:t>
            </w:r>
            <w:r w:rsidR="00605569" w:rsidRPr="000C4E5D">
              <w:rPr>
                <w:rFonts w:cs="Arial"/>
              </w:rPr>
              <w:t>for lessons learned and opportunities for alignment and integration</w:t>
            </w:r>
          </w:p>
          <w:p w14:paraId="59846A3A" w14:textId="77777777" w:rsidR="003908AF" w:rsidRPr="000C4E5D" w:rsidRDefault="003908AF" w:rsidP="000C4E5D">
            <w:pPr>
              <w:pStyle w:val="ListParagraph"/>
              <w:numPr>
                <w:ilvl w:val="0"/>
                <w:numId w:val="38"/>
              </w:numPr>
              <w:rPr>
                <w:rFonts w:cs="Arial"/>
              </w:rPr>
            </w:pPr>
            <w:r w:rsidRPr="000C4E5D">
              <w:rPr>
                <w:rFonts w:cs="Arial"/>
              </w:rPr>
              <w:t>Pulling primary care partners into discussions regarding Pediatric Virtual Urgent Care</w:t>
            </w:r>
          </w:p>
          <w:p w14:paraId="62938D60" w14:textId="4F48178C" w:rsidR="003908AF" w:rsidRPr="0033153B" w:rsidRDefault="003908AF" w:rsidP="000C4E5D">
            <w:pPr>
              <w:pStyle w:val="ListParagraph"/>
              <w:numPr>
                <w:ilvl w:val="0"/>
                <w:numId w:val="38"/>
              </w:numPr>
              <w:rPr>
                <w:rFonts w:cs="Arial"/>
                <w:color w:val="808080" w:themeColor="background1" w:themeShade="80"/>
                <w:szCs w:val="22"/>
              </w:rPr>
            </w:pPr>
            <w:r w:rsidRPr="000C4E5D">
              <w:rPr>
                <w:rFonts w:cs="Arial"/>
              </w:rPr>
              <w:t>Including primary care partners in the development of our local Community Support Services (CSS) Let’s Go Home (LEGHO) model</w:t>
            </w:r>
          </w:p>
        </w:tc>
      </w:tr>
    </w:tbl>
    <w:p w14:paraId="121425B2" w14:textId="29F6E513" w:rsidR="007C382F" w:rsidRDefault="007C382F" w:rsidP="00F85B72">
      <w:pPr>
        <w:rPr>
          <w:sz w:val="24"/>
          <w:szCs w:val="24"/>
          <w:lang w:val="en-CA"/>
        </w:rPr>
      </w:pPr>
    </w:p>
    <w:p w14:paraId="7FBEC159" w14:textId="77777777" w:rsidR="007C382F" w:rsidRDefault="007C382F" w:rsidP="00F85B72">
      <w:pPr>
        <w:rPr>
          <w:sz w:val="24"/>
          <w:szCs w:val="24"/>
          <w:lang w:val="en-CA"/>
        </w:rPr>
      </w:pPr>
    </w:p>
    <w:tbl>
      <w:tblPr>
        <w:tblStyle w:val="TableGrid1"/>
        <w:tblW w:w="9773" w:type="dxa"/>
        <w:tblLook w:val="0020" w:firstRow="1" w:lastRow="0" w:firstColumn="0" w:lastColumn="0" w:noHBand="0" w:noVBand="0"/>
      </w:tblPr>
      <w:tblGrid>
        <w:gridCol w:w="9773"/>
      </w:tblGrid>
      <w:tr w:rsidR="00A91CDC" w:rsidRPr="008714B9" w14:paraId="72C8A5BB" w14:textId="77777777" w:rsidTr="007B04DC">
        <w:trPr>
          <w:trHeight w:val="395"/>
          <w:tblHeader/>
        </w:trPr>
        <w:tc>
          <w:tcPr>
            <w:tcW w:w="9773" w:type="dxa"/>
            <w:shd w:val="clear" w:color="auto" w:fill="D9D9D9" w:themeFill="background1" w:themeFillShade="D9"/>
          </w:tcPr>
          <w:p w14:paraId="38BE2CC7" w14:textId="71D5ADF5" w:rsidR="00A91CDC" w:rsidRPr="007B04DC" w:rsidRDefault="00543B59" w:rsidP="00F85B72">
            <w:pPr>
              <w:pStyle w:val="ListParagraph"/>
              <w:numPr>
                <w:ilvl w:val="0"/>
                <w:numId w:val="10"/>
              </w:numPr>
            </w:pPr>
            <w:r>
              <w:rPr>
                <w:sz w:val="24"/>
                <w:szCs w:val="24"/>
              </w:rPr>
              <w:t xml:space="preserve">Describe </w:t>
            </w:r>
            <w:r w:rsidR="00D06802">
              <w:rPr>
                <w:sz w:val="24"/>
                <w:szCs w:val="24"/>
              </w:rPr>
              <w:t xml:space="preserve">existing and planned OHT </w:t>
            </w:r>
            <w:r w:rsidR="00D002BE">
              <w:rPr>
                <w:sz w:val="24"/>
                <w:szCs w:val="24"/>
              </w:rPr>
              <w:t>activities</w:t>
            </w:r>
            <w:r w:rsidR="00D06802">
              <w:rPr>
                <w:sz w:val="24"/>
                <w:szCs w:val="24"/>
              </w:rPr>
              <w:t xml:space="preserve"> to</w:t>
            </w:r>
            <w:r w:rsidR="00D002BE">
              <w:rPr>
                <w:sz w:val="24"/>
                <w:szCs w:val="24"/>
              </w:rPr>
              <w:t xml:space="preserve"> strengthen and expand primary care provider and other clinician leadership</w:t>
            </w:r>
            <w:r w:rsidR="00A558F4">
              <w:rPr>
                <w:sz w:val="24"/>
                <w:szCs w:val="24"/>
              </w:rPr>
              <w:t>, including emerging models such as physician associations</w:t>
            </w:r>
            <w:r w:rsidR="00A6602C">
              <w:rPr>
                <w:sz w:val="24"/>
                <w:szCs w:val="24"/>
              </w:rPr>
              <w:t>, primary care councils and networks.</w:t>
            </w:r>
            <w:r w:rsidR="007B743C" w:rsidRPr="589D08A6">
              <w:rPr>
                <w:sz w:val="24"/>
                <w:szCs w:val="24"/>
              </w:rPr>
              <w:t xml:space="preserve"> </w:t>
            </w:r>
          </w:p>
        </w:tc>
      </w:tr>
      <w:tr w:rsidR="00A91CDC" w:rsidRPr="008714B9" w14:paraId="19F4CD85" w14:textId="77777777" w:rsidTr="007B04DC">
        <w:trPr>
          <w:trHeight w:val="439"/>
          <w:tblHeader/>
        </w:trPr>
        <w:tc>
          <w:tcPr>
            <w:tcW w:w="9773" w:type="dxa"/>
          </w:tcPr>
          <w:p w14:paraId="168AF62A" w14:textId="2664748A" w:rsidR="00A91CDC" w:rsidRPr="000C4E5D" w:rsidRDefault="00F92F76" w:rsidP="000C4E5D">
            <w:pPr>
              <w:pStyle w:val="ListParagraph"/>
              <w:numPr>
                <w:ilvl w:val="0"/>
                <w:numId w:val="38"/>
              </w:numPr>
              <w:rPr>
                <w:rFonts w:cs="Arial"/>
              </w:rPr>
            </w:pPr>
            <w:r w:rsidRPr="000C4E5D">
              <w:rPr>
                <w:rFonts w:cs="Arial"/>
              </w:rPr>
              <w:t>Continuing to explore opportunities for MLOHT support of leadership activities of London Middlesex Primary Care Alliance</w:t>
            </w:r>
          </w:p>
          <w:p w14:paraId="10518E36" w14:textId="5B3CD109" w:rsidR="00D8307F" w:rsidRPr="000C4E5D" w:rsidRDefault="00D8307F" w:rsidP="000C4E5D">
            <w:pPr>
              <w:pStyle w:val="ListParagraph"/>
              <w:numPr>
                <w:ilvl w:val="0"/>
                <w:numId w:val="38"/>
              </w:numPr>
              <w:rPr>
                <w:rFonts w:cs="Arial"/>
              </w:rPr>
            </w:pPr>
            <w:r w:rsidRPr="000C4E5D">
              <w:rPr>
                <w:rFonts w:cs="Arial"/>
              </w:rPr>
              <w:t>Planning a</w:t>
            </w:r>
            <w:r w:rsidR="004551F6" w:rsidRPr="000C4E5D">
              <w:rPr>
                <w:rFonts w:cs="Arial"/>
              </w:rPr>
              <w:t xml:space="preserve"> </w:t>
            </w:r>
            <w:r w:rsidR="00EB2E92" w:rsidRPr="000C4E5D">
              <w:rPr>
                <w:rFonts w:cs="Arial"/>
              </w:rPr>
              <w:t xml:space="preserve">Town Hall for early fall focused on </w:t>
            </w:r>
            <w:r w:rsidR="00222624" w:rsidRPr="000C4E5D">
              <w:rPr>
                <w:rFonts w:cs="Arial"/>
              </w:rPr>
              <w:t>engagement of community specialists</w:t>
            </w:r>
          </w:p>
          <w:p w14:paraId="472C2C3F" w14:textId="56215394" w:rsidR="008D08A5" w:rsidRPr="000C4E5D" w:rsidRDefault="008D08A5" w:rsidP="000C4E5D">
            <w:pPr>
              <w:pStyle w:val="ListParagraph"/>
              <w:numPr>
                <w:ilvl w:val="0"/>
                <w:numId w:val="38"/>
              </w:numPr>
              <w:rPr>
                <w:rFonts w:cs="Arial"/>
              </w:rPr>
            </w:pPr>
            <w:r w:rsidRPr="000C4E5D">
              <w:rPr>
                <w:rFonts w:cs="Arial"/>
              </w:rPr>
              <w:t xml:space="preserve">Preliminary discussions underway for opportunities to engage a broader sector of </w:t>
            </w:r>
            <w:r w:rsidR="009D60CC" w:rsidRPr="000C4E5D">
              <w:rPr>
                <w:rFonts w:cs="Arial"/>
              </w:rPr>
              <w:t>community and hospital physician leadership</w:t>
            </w:r>
            <w:r w:rsidR="00A51658" w:rsidRPr="000C4E5D">
              <w:rPr>
                <w:rFonts w:cs="Arial"/>
              </w:rPr>
              <w:t xml:space="preserve"> </w:t>
            </w:r>
            <w:r w:rsidR="0032549F" w:rsidRPr="000C4E5D">
              <w:rPr>
                <w:rFonts w:cs="Arial"/>
              </w:rPr>
              <w:t xml:space="preserve">on </w:t>
            </w:r>
            <w:r w:rsidR="00740781" w:rsidRPr="000C4E5D">
              <w:rPr>
                <w:rFonts w:cs="Arial"/>
              </w:rPr>
              <w:t>2-3 times per year to provide updates on OHT and other regional activities and look at opportunities for collaboration and integration</w:t>
            </w:r>
          </w:p>
          <w:p w14:paraId="392301D9" w14:textId="77777777" w:rsidR="00EB39ED" w:rsidRPr="0033153B" w:rsidRDefault="00EB39ED" w:rsidP="00EB39ED">
            <w:pPr>
              <w:pStyle w:val="ListParagraph"/>
              <w:rPr>
                <w:rFonts w:cs="Arial"/>
                <w:iCs/>
                <w:szCs w:val="22"/>
              </w:rPr>
            </w:pPr>
          </w:p>
          <w:p w14:paraId="6C126D37" w14:textId="3F7C4994" w:rsidR="00A91CDC" w:rsidRPr="008714B9" w:rsidRDefault="00EB39ED" w:rsidP="00F85B72">
            <w:pPr>
              <w:rPr>
                <w:rFonts w:cs="Arial"/>
                <w:iCs/>
                <w:color w:val="808080"/>
                <w:sz w:val="22"/>
                <w:szCs w:val="22"/>
              </w:rPr>
            </w:pPr>
            <w:r w:rsidRPr="00EB39ED">
              <w:rPr>
                <w:rFonts w:cs="Arial"/>
              </w:rPr>
              <w:t>Clarification of the long-term vision for OHTs is needed, in particular clarification of accountability for an integrated primary care system, see section at end of document on supports/resources needed.</w:t>
            </w:r>
          </w:p>
        </w:tc>
      </w:tr>
    </w:tbl>
    <w:p w14:paraId="7BB63A98" w14:textId="2372979B" w:rsidR="006C3EF4" w:rsidRPr="005E5B4E" w:rsidRDefault="00AB6D64" w:rsidP="005E5B4E">
      <w:pPr>
        <w:pStyle w:val="Heading1"/>
        <w:spacing w:before="0"/>
        <w:rPr>
          <w:sz w:val="24"/>
          <w:szCs w:val="24"/>
          <w:lang w:val="en-CA"/>
        </w:rPr>
      </w:pPr>
      <w:r>
        <w:rPr>
          <w:sz w:val="24"/>
          <w:szCs w:val="24"/>
          <w:lang w:val="en-CA"/>
        </w:rPr>
        <w:br w:type="page"/>
      </w:r>
      <w:bookmarkStart w:id="8" w:name="_Toc108791055"/>
      <w:r w:rsidR="004432F5" w:rsidRPr="005E5B4E">
        <w:lastRenderedPageBreak/>
        <w:t>Priority Area 5</w:t>
      </w:r>
      <w:r w:rsidR="005E5B4E">
        <w:t>:</w:t>
      </w:r>
      <w:r w:rsidR="0025601C" w:rsidRPr="64C0D658">
        <w:t xml:space="preserve"> COVID-19 Response and Recovery</w:t>
      </w:r>
      <w:bookmarkEnd w:id="8"/>
    </w:p>
    <w:p w14:paraId="7B1B0859" w14:textId="46D90A14" w:rsidR="006C3EF4" w:rsidRDefault="006C3EF4" w:rsidP="00F85B72">
      <w:pPr>
        <w:rPr>
          <w:rFonts w:cs="Arial"/>
          <w:sz w:val="24"/>
          <w:szCs w:val="24"/>
          <w:lang w:val="en-CA"/>
        </w:rPr>
      </w:pPr>
    </w:p>
    <w:tbl>
      <w:tblPr>
        <w:tblStyle w:val="TableGrid1"/>
        <w:tblpPr w:leftFromText="180" w:rightFromText="180" w:vertAnchor="page" w:horzAnchor="margin" w:tblpY="2058"/>
        <w:tblW w:w="5234" w:type="pct"/>
        <w:tblLook w:val="0020" w:firstRow="1" w:lastRow="0" w:firstColumn="0" w:lastColumn="0" w:noHBand="0" w:noVBand="0"/>
      </w:tblPr>
      <w:tblGrid>
        <w:gridCol w:w="2158"/>
        <w:gridCol w:w="2584"/>
        <w:gridCol w:w="5039"/>
      </w:tblGrid>
      <w:tr w:rsidR="00A7278A" w:rsidRPr="00D35726" w14:paraId="0BE9F230" w14:textId="77777777" w:rsidTr="005E5B4E">
        <w:trPr>
          <w:trHeight w:val="379"/>
          <w:tblHeader/>
        </w:trPr>
        <w:tc>
          <w:tcPr>
            <w:tcW w:w="1103" w:type="pct"/>
          </w:tcPr>
          <w:p w14:paraId="73F8ECAA" w14:textId="77777777" w:rsidR="00A7278A" w:rsidRPr="00D35726" w:rsidRDefault="00A7278A" w:rsidP="00A7278A">
            <w:pPr>
              <w:pStyle w:val="Header"/>
              <w:rPr>
                <w:rFonts w:cs="Arial"/>
                <w:b/>
              </w:rPr>
            </w:pPr>
            <w:r w:rsidRPr="00D35726">
              <w:rPr>
                <w:b/>
                <w:bCs/>
              </w:rPr>
              <w:t>Priority Area 5 Deliverables</w:t>
            </w:r>
          </w:p>
        </w:tc>
        <w:tc>
          <w:tcPr>
            <w:tcW w:w="1321" w:type="pct"/>
          </w:tcPr>
          <w:p w14:paraId="2F9C2EFE" w14:textId="77777777" w:rsidR="00A7278A" w:rsidRPr="00D35726" w:rsidRDefault="00A7278A" w:rsidP="00A7278A">
            <w:pPr>
              <w:jc w:val="center"/>
              <w:rPr>
                <w:rFonts w:cs="Arial"/>
                <w:b/>
                <w:bCs/>
              </w:rPr>
            </w:pPr>
            <w:r w:rsidRPr="00D35726">
              <w:rPr>
                <w:rFonts w:cs="Arial"/>
                <w:b/>
                <w:bCs/>
              </w:rPr>
              <w:t xml:space="preserve">Progress To-Date </w:t>
            </w:r>
          </w:p>
          <w:p w14:paraId="15C39C38" w14:textId="77777777" w:rsidR="00A7278A" w:rsidRPr="00D35726" w:rsidRDefault="00A7278A" w:rsidP="00A7278A">
            <w:pPr>
              <w:jc w:val="center"/>
              <w:rPr>
                <w:rFonts w:cs="Arial"/>
              </w:rPr>
            </w:pPr>
            <w:r w:rsidRPr="00D35726">
              <w:rPr>
                <w:rFonts w:cs="Arial"/>
                <w:b/>
                <w:bCs/>
                <w:color w:val="008000"/>
              </w:rPr>
              <w:t>Green</w:t>
            </w:r>
            <w:r w:rsidRPr="00D35726">
              <w:rPr>
                <w:rFonts w:cs="Arial"/>
                <w:b/>
                <w:bCs/>
              </w:rPr>
              <w:t xml:space="preserve"> </w:t>
            </w:r>
            <w:r w:rsidRPr="00D35726">
              <w:rPr>
                <w:rFonts w:cs="Arial"/>
              </w:rPr>
              <w:t>– progressing well</w:t>
            </w:r>
            <w:r w:rsidRPr="00D35726">
              <w:br/>
            </w:r>
            <w:r w:rsidRPr="00D35726">
              <w:rPr>
                <w:rFonts w:cs="Arial"/>
                <w:b/>
                <w:bCs/>
                <w:color w:val="FFCC66"/>
              </w:rPr>
              <w:t>Yellow</w:t>
            </w:r>
            <w:r w:rsidRPr="00D35726">
              <w:rPr>
                <w:rFonts w:cs="Arial"/>
                <w:b/>
                <w:bCs/>
              </w:rPr>
              <w:t xml:space="preserve"> </w:t>
            </w:r>
            <w:r w:rsidRPr="00D35726">
              <w:rPr>
                <w:rFonts w:cs="Arial"/>
              </w:rPr>
              <w:t xml:space="preserve">– some challenges </w:t>
            </w:r>
            <w:r w:rsidRPr="00D35726">
              <w:br/>
            </w:r>
            <w:r w:rsidRPr="00D35726">
              <w:rPr>
                <w:rFonts w:cs="Arial"/>
                <w:b/>
                <w:bCs/>
                <w:color w:val="C00000"/>
              </w:rPr>
              <w:t>Red</w:t>
            </w:r>
            <w:r w:rsidRPr="00D35726">
              <w:rPr>
                <w:rFonts w:cs="Arial"/>
              </w:rPr>
              <w:t xml:space="preserve"> – at risk</w:t>
            </w:r>
          </w:p>
          <w:p w14:paraId="0C4CD0EF" w14:textId="77777777" w:rsidR="00A7278A" w:rsidRPr="00D35726" w:rsidRDefault="00A7278A" w:rsidP="00A7278A">
            <w:pPr>
              <w:jc w:val="center"/>
              <w:rPr>
                <w:rFonts w:cs="Arial"/>
              </w:rPr>
            </w:pPr>
            <w:r w:rsidRPr="00D35726">
              <w:rPr>
                <w:rFonts w:cs="Arial"/>
              </w:rPr>
              <w:t>N/A – Not Yet Started</w:t>
            </w:r>
          </w:p>
        </w:tc>
        <w:tc>
          <w:tcPr>
            <w:tcW w:w="2576" w:type="pct"/>
          </w:tcPr>
          <w:p w14:paraId="79F82A53" w14:textId="77777777" w:rsidR="00A7278A" w:rsidRPr="00D35726" w:rsidRDefault="00A7278A" w:rsidP="00A7278A">
            <w:pPr>
              <w:jc w:val="center"/>
              <w:rPr>
                <w:rFonts w:cs="Arial"/>
                <w:b/>
                <w:bCs/>
              </w:rPr>
            </w:pPr>
            <w:r w:rsidRPr="00D35726">
              <w:rPr>
                <w:rFonts w:cs="Arial"/>
                <w:b/>
                <w:bCs/>
              </w:rPr>
              <w:t>Upcoming Milestones &amp; Associated Timelines</w:t>
            </w:r>
          </w:p>
          <w:p w14:paraId="407CB99F" w14:textId="77777777" w:rsidR="00A7278A" w:rsidRPr="00D35726" w:rsidRDefault="00A7278A" w:rsidP="00A7278A">
            <w:pPr>
              <w:jc w:val="center"/>
              <w:rPr>
                <w:rFonts w:cs="Arial"/>
              </w:rPr>
            </w:pPr>
            <w:r w:rsidRPr="00D35726">
              <w:rPr>
                <w:rFonts w:cs="Arial"/>
              </w:rPr>
              <w:t xml:space="preserve">Identify the next major project milestones associated with each deliverable and projected timing for completion. </w:t>
            </w:r>
          </w:p>
        </w:tc>
      </w:tr>
      <w:tr w:rsidR="00A7278A" w:rsidRPr="00D35726" w14:paraId="6761412C" w14:textId="77777777" w:rsidTr="005E5B4E">
        <w:trPr>
          <w:trHeight w:val="379"/>
          <w:tblHeader/>
        </w:trPr>
        <w:tc>
          <w:tcPr>
            <w:tcW w:w="1103" w:type="pct"/>
          </w:tcPr>
          <w:p w14:paraId="28FCE4B8" w14:textId="1E7E444C" w:rsidR="00A7278A" w:rsidRPr="00D35726" w:rsidRDefault="00A7278A" w:rsidP="00A7278A">
            <w:pPr>
              <w:rPr>
                <w:rFonts w:cs="Arial"/>
                <w:lang w:val="en-CA"/>
              </w:rPr>
            </w:pPr>
            <w:r w:rsidRPr="00D35726">
              <w:rPr>
                <w:lang w:val="en-CA"/>
              </w:rPr>
              <w:t>Develop and implement a plan for COVID-19 response and recovery in alignment with provincial direction</w:t>
            </w:r>
            <w:r w:rsidR="58FD49DE" w:rsidRPr="0D806910">
              <w:rPr>
                <w:lang w:val="en-CA"/>
              </w:rPr>
              <w:t>.</w:t>
            </w:r>
          </w:p>
        </w:tc>
        <w:sdt>
          <w:sdtPr>
            <w:rPr>
              <w:rFonts w:cs="Arial"/>
              <w:b/>
              <w:bCs/>
            </w:rPr>
            <w:alias w:val="Status"/>
            <w:tag w:val="Status"/>
            <w:id w:val="827337102"/>
            <w:placeholder>
              <w:docPart w:val="5D07A1BDF71546318FD5B0D26637554D"/>
            </w:placeholder>
            <w:dropDownList>
              <w:listItem w:displayText="Green - Progressing Well" w:value="Green - Progressing Well"/>
              <w:listItem w:displayText="Yellow - Some Challenges" w:value="Yellow - Some Challenges"/>
              <w:listItem w:displayText="Red -  At Risk" w:value="Red -  At Risk"/>
              <w:listItem w:displayText="N/A - Not Yet Started " w:value="N/A - Not Yet Started "/>
            </w:dropDownList>
          </w:sdtPr>
          <w:sdtContent>
            <w:tc>
              <w:tcPr>
                <w:tcW w:w="1321" w:type="pct"/>
              </w:tcPr>
              <w:p w14:paraId="08DF330D" w14:textId="1EF141F9" w:rsidR="00A7278A" w:rsidRPr="00D35726" w:rsidRDefault="00471D7C" w:rsidP="00A7278A">
                <w:pPr>
                  <w:rPr>
                    <w:rFonts w:cs="Arial"/>
                    <w:i/>
                    <w:iCs/>
                    <w:color w:val="008000"/>
                  </w:rPr>
                </w:pPr>
                <w:r>
                  <w:rPr>
                    <w:rFonts w:cs="Arial"/>
                    <w:b/>
                    <w:bCs/>
                  </w:rPr>
                  <w:t>Green - Progressing Well</w:t>
                </w:r>
              </w:p>
            </w:tc>
          </w:sdtContent>
        </w:sdt>
        <w:tc>
          <w:tcPr>
            <w:tcW w:w="2576" w:type="pct"/>
          </w:tcPr>
          <w:p w14:paraId="41954096" w14:textId="37860D66" w:rsidR="00987070" w:rsidRDefault="00AA5478" w:rsidP="00F14F80">
            <w:pPr>
              <w:rPr>
                <w:b/>
                <w:bCs/>
              </w:rPr>
            </w:pPr>
            <w:r w:rsidRPr="00057958">
              <w:t>MLHU, LMPCA, MLOHT meeting</w:t>
            </w:r>
            <w:r w:rsidR="00B75901" w:rsidRPr="00057958">
              <w:t xml:space="preserve"> </w:t>
            </w:r>
            <w:r w:rsidR="00725FDD" w:rsidRPr="00057958">
              <w:t>to support COVID-19 response</w:t>
            </w:r>
            <w:r>
              <w:rPr>
                <w:b/>
                <w:bCs/>
              </w:rPr>
              <w:t xml:space="preserve"> </w:t>
            </w:r>
            <w:r w:rsidR="00A84783">
              <w:rPr>
                <w:b/>
                <w:bCs/>
              </w:rPr>
              <w:t>–</w:t>
            </w:r>
            <w:r>
              <w:rPr>
                <w:b/>
                <w:bCs/>
              </w:rPr>
              <w:t xml:space="preserve"> </w:t>
            </w:r>
            <w:r w:rsidR="00A84783" w:rsidRPr="00905C73">
              <w:t>Aug 10, 2022</w:t>
            </w:r>
          </w:p>
          <w:p w14:paraId="24B85EA6" w14:textId="77777777" w:rsidR="00F14F80" w:rsidRDefault="00F14F80" w:rsidP="00F14F80">
            <w:pPr>
              <w:rPr>
                <w:b/>
                <w:bCs/>
              </w:rPr>
            </w:pPr>
          </w:p>
          <w:p w14:paraId="67205130" w14:textId="33DC47B9" w:rsidR="00F14F80" w:rsidRPr="00F14F80" w:rsidRDefault="00F14F80" w:rsidP="00905C73">
            <w:proofErr w:type="spellStart"/>
            <w:r w:rsidRPr="00905C73">
              <w:rPr>
                <w:b/>
                <w:bCs/>
              </w:rPr>
              <w:t>cQiP</w:t>
            </w:r>
            <w:proofErr w:type="spellEnd"/>
            <w:r w:rsidRPr="00905C73">
              <w:rPr>
                <w:b/>
                <w:bCs/>
              </w:rPr>
              <w:t xml:space="preserve"> –Improve access to community-based Mental Health and Addiction Services in Middlesex London –</w:t>
            </w:r>
            <w:r w:rsidRPr="00F14F80">
              <w:t xml:space="preserve"> </w:t>
            </w:r>
            <w:r w:rsidRPr="00F14F80">
              <w:rPr>
                <w:i/>
                <w:iCs/>
                <w:color w:val="0070C0"/>
              </w:rPr>
              <w:t>Partnering</w:t>
            </w:r>
            <w:r w:rsidRPr="00F14F80">
              <w:rPr>
                <w:i/>
                <w:iCs/>
              </w:rPr>
              <w:t>, see priority Area 1, deliverable 3</w:t>
            </w:r>
          </w:p>
          <w:p w14:paraId="5DD78A7C" w14:textId="77777777" w:rsidR="00F14F80" w:rsidRDefault="00F14F80" w:rsidP="00F14F80">
            <w:pPr>
              <w:rPr>
                <w:i/>
                <w:iCs/>
              </w:rPr>
            </w:pPr>
            <w:proofErr w:type="spellStart"/>
            <w:r w:rsidRPr="00F14F80">
              <w:rPr>
                <w:rFonts w:cs="Arial"/>
                <w:b/>
                <w:bCs/>
              </w:rPr>
              <w:t>cQiP</w:t>
            </w:r>
            <w:proofErr w:type="spellEnd"/>
            <w:r w:rsidRPr="00F14F80">
              <w:rPr>
                <w:rFonts w:cs="Arial"/>
                <w:b/>
                <w:bCs/>
              </w:rPr>
              <w:t xml:space="preserve"> – Cancer Screening </w:t>
            </w:r>
            <w:r w:rsidRPr="00905C73">
              <w:rPr>
                <w:rFonts w:cs="Arial"/>
                <w:i/>
                <w:iCs/>
                <w:color w:val="0070C0"/>
              </w:rPr>
              <w:t>- Supporting</w:t>
            </w:r>
            <w:r w:rsidRPr="00905C73">
              <w:rPr>
                <w:i/>
                <w:iCs/>
              </w:rPr>
              <w:t>, see priority Area 1, deliverable 3</w:t>
            </w:r>
          </w:p>
          <w:p w14:paraId="6A52B71B" w14:textId="77777777" w:rsidR="00F14F80" w:rsidRPr="00F14F80" w:rsidRDefault="00F14F80" w:rsidP="00905C73">
            <w:pPr>
              <w:rPr>
                <w:rFonts w:cs="Arial"/>
                <w:b/>
                <w:bCs/>
              </w:rPr>
            </w:pPr>
          </w:p>
          <w:p w14:paraId="75B622C8" w14:textId="30E88E0A" w:rsidR="00A7278A" w:rsidRPr="00D35726" w:rsidRDefault="00F14F80" w:rsidP="00F14F80">
            <w:pPr>
              <w:rPr>
                <w:rFonts w:cs="Arial"/>
                <w:i/>
                <w:iCs/>
              </w:rPr>
            </w:pPr>
            <w:proofErr w:type="spellStart"/>
            <w:r w:rsidRPr="00F14F80">
              <w:rPr>
                <w:rFonts w:cs="Arial"/>
                <w:b/>
                <w:bCs/>
              </w:rPr>
              <w:t>cQiP</w:t>
            </w:r>
            <w:proofErr w:type="spellEnd"/>
            <w:r w:rsidRPr="00F14F80">
              <w:rPr>
                <w:rFonts w:cs="Arial"/>
                <w:b/>
                <w:bCs/>
              </w:rPr>
              <w:t xml:space="preserve"> – ALC</w:t>
            </w:r>
            <w:r w:rsidRPr="000E5F05">
              <w:rPr>
                <w:rFonts w:cs="Arial"/>
                <w:i/>
                <w:iCs/>
                <w:color w:val="0070C0"/>
              </w:rPr>
              <w:t xml:space="preserve"> – Supporting, </w:t>
            </w:r>
            <w:r w:rsidRPr="000E5F05">
              <w:rPr>
                <w:i/>
                <w:iCs/>
              </w:rPr>
              <w:t>see priority Area 1, deliverable 4</w:t>
            </w:r>
          </w:p>
        </w:tc>
      </w:tr>
    </w:tbl>
    <w:p w14:paraId="34CDB7CE" w14:textId="1FD27B18" w:rsidR="0025601C" w:rsidRPr="0025601C" w:rsidRDefault="0025601C" w:rsidP="00F85B72">
      <w:pPr>
        <w:rPr>
          <w:rFonts w:cs="Arial"/>
          <w:sz w:val="24"/>
          <w:szCs w:val="24"/>
          <w:lang w:val="en-CA"/>
        </w:rPr>
      </w:pPr>
      <w:r w:rsidRPr="0025601C">
        <w:rPr>
          <w:sz w:val="24"/>
          <w:szCs w:val="24"/>
        </w:rPr>
        <w:t xml:space="preserve">. </w:t>
      </w:r>
    </w:p>
    <w:tbl>
      <w:tblPr>
        <w:tblStyle w:val="TableGrid1"/>
        <w:tblW w:w="9773" w:type="dxa"/>
        <w:tblLook w:val="0020" w:firstRow="1" w:lastRow="0" w:firstColumn="0" w:lastColumn="0" w:noHBand="0" w:noVBand="0"/>
      </w:tblPr>
      <w:tblGrid>
        <w:gridCol w:w="9773"/>
      </w:tblGrid>
      <w:tr w:rsidR="0025601C" w:rsidRPr="008714B9" w14:paraId="063EA4D8" w14:textId="77777777" w:rsidTr="005E5B4E">
        <w:trPr>
          <w:trHeight w:val="395"/>
        </w:trPr>
        <w:tc>
          <w:tcPr>
            <w:tcW w:w="9773" w:type="dxa"/>
            <w:shd w:val="clear" w:color="auto" w:fill="D9D9D9" w:themeFill="background1" w:themeFillShade="D9"/>
          </w:tcPr>
          <w:p w14:paraId="6CE77349" w14:textId="1F2683E6" w:rsidR="0025601C" w:rsidRPr="00EA5F3E" w:rsidRDefault="0025601C" w:rsidP="005C0FEE">
            <w:pPr>
              <w:pStyle w:val="ListParagraph"/>
              <w:numPr>
                <w:ilvl w:val="0"/>
                <w:numId w:val="17"/>
              </w:numPr>
              <w:rPr>
                <w:sz w:val="24"/>
                <w:szCs w:val="24"/>
              </w:rPr>
            </w:pPr>
            <w:r w:rsidRPr="00EA5F3E">
              <w:rPr>
                <w:sz w:val="24"/>
                <w:szCs w:val="24"/>
              </w:rPr>
              <w:t xml:space="preserve">Please outline the activities the OHT is </w:t>
            </w:r>
            <w:r w:rsidR="00FA0579" w:rsidRPr="00EA5F3E">
              <w:rPr>
                <w:sz w:val="24"/>
                <w:szCs w:val="24"/>
              </w:rPr>
              <w:t>currently planning to</w:t>
            </w:r>
            <w:r w:rsidRPr="00EA5F3E">
              <w:rPr>
                <w:sz w:val="24"/>
                <w:szCs w:val="24"/>
              </w:rPr>
              <w:t xml:space="preserve"> undertak</w:t>
            </w:r>
            <w:r w:rsidR="00FA0579" w:rsidRPr="00EA5F3E">
              <w:rPr>
                <w:sz w:val="24"/>
                <w:szCs w:val="24"/>
              </w:rPr>
              <w:t>e</w:t>
            </w:r>
            <w:r w:rsidRPr="00EA5F3E">
              <w:rPr>
                <w:sz w:val="24"/>
                <w:szCs w:val="24"/>
              </w:rPr>
              <w:t xml:space="preserve"> to mobilize OHT members to support COVID-19 preparedness, response and recovery through the integrated and </w:t>
            </w:r>
            <w:proofErr w:type="spellStart"/>
            <w:r w:rsidRPr="00EA5F3E">
              <w:rPr>
                <w:sz w:val="24"/>
                <w:szCs w:val="24"/>
              </w:rPr>
              <w:t>co-ordinated</w:t>
            </w:r>
            <w:proofErr w:type="spellEnd"/>
            <w:r w:rsidRPr="00EA5F3E">
              <w:rPr>
                <w:sz w:val="24"/>
                <w:szCs w:val="24"/>
              </w:rPr>
              <w:t xml:space="preserve"> delivery of services, in alignment with provincial direction</w:t>
            </w:r>
          </w:p>
        </w:tc>
      </w:tr>
      <w:tr w:rsidR="0025601C" w:rsidRPr="008714B9" w14:paraId="3D91D102" w14:textId="77777777" w:rsidTr="005E5B4E">
        <w:trPr>
          <w:trHeight w:val="439"/>
        </w:trPr>
        <w:tc>
          <w:tcPr>
            <w:tcW w:w="9773" w:type="dxa"/>
          </w:tcPr>
          <w:p w14:paraId="7FFD9FE6" w14:textId="0B1AC3C8" w:rsidR="00A02DFC" w:rsidRPr="00905C73" w:rsidRDefault="00BB2BC4" w:rsidP="000F1CA8">
            <w:pPr>
              <w:rPr>
                <w:b/>
                <w:bCs/>
                <w:iCs/>
              </w:rPr>
            </w:pPr>
            <w:r w:rsidRPr="00905C73">
              <w:rPr>
                <w:b/>
                <w:szCs w:val="22"/>
              </w:rPr>
              <w:t>COVID-19 Response</w:t>
            </w:r>
          </w:p>
          <w:p w14:paraId="73759C89" w14:textId="227051E6" w:rsidR="00FE78AF" w:rsidRPr="00905C73" w:rsidRDefault="00FE78AF" w:rsidP="00FE78AF">
            <w:pPr>
              <w:rPr>
                <w:rFonts w:cs="Arial"/>
                <w:iCs/>
                <w:sz w:val="22"/>
                <w:szCs w:val="22"/>
              </w:rPr>
            </w:pPr>
            <w:r w:rsidRPr="00905C73">
              <w:rPr>
                <w:rFonts w:cs="Arial"/>
                <w:szCs w:val="22"/>
              </w:rPr>
              <w:t xml:space="preserve">In the SW sub-region, each OHT geography has an existing triad of COVID response support that includes representatives from primary care, hospital and long-term care and meets bi-weekly to weekly; in Middlesex London, the triad meets with the Middlesex London Health Unit, Home and Community Care Support Services, Ontario Health, and the MLOHT Lead. This triad also attends the MLOHT Coordinating Council meetings to ensure that the members of the MLOHT are aware of the ongoing COVID response, current metrics, and the recovery process.  </w:t>
            </w:r>
          </w:p>
          <w:p w14:paraId="02033433" w14:textId="706B8284" w:rsidR="00FE78AF" w:rsidRPr="00905C73" w:rsidRDefault="00FE78AF" w:rsidP="00FE78AF">
            <w:pPr>
              <w:rPr>
                <w:rFonts w:cs="Arial"/>
                <w:iCs/>
                <w:sz w:val="22"/>
                <w:szCs w:val="22"/>
              </w:rPr>
            </w:pPr>
          </w:p>
          <w:p w14:paraId="4FF648E4" w14:textId="5D50051E" w:rsidR="00FE78AF" w:rsidRPr="00905C73" w:rsidRDefault="00FE78AF" w:rsidP="00FE78AF">
            <w:pPr>
              <w:rPr>
                <w:rFonts w:cs="Arial"/>
                <w:iCs/>
                <w:sz w:val="22"/>
                <w:szCs w:val="22"/>
              </w:rPr>
            </w:pPr>
            <w:r w:rsidRPr="00905C73">
              <w:rPr>
                <w:rFonts w:cs="Arial"/>
                <w:szCs w:val="22"/>
              </w:rPr>
              <w:t>MLOHT will continue to actively engage in the response and recovery in Middlesex London and across the South West through its participation in the existing response and recovery structures.</w:t>
            </w:r>
          </w:p>
          <w:p w14:paraId="36572DCB" w14:textId="16F1B178" w:rsidR="00FE78AF" w:rsidRPr="00905C73" w:rsidRDefault="00FE78AF" w:rsidP="00FE78AF">
            <w:pPr>
              <w:rPr>
                <w:rFonts w:cs="Arial"/>
                <w:iCs/>
                <w:sz w:val="22"/>
                <w:szCs w:val="22"/>
              </w:rPr>
            </w:pPr>
          </w:p>
          <w:p w14:paraId="4984A2DB" w14:textId="7021C901" w:rsidR="00FE78AF" w:rsidRDefault="00FE78AF" w:rsidP="00FE78AF">
            <w:pPr>
              <w:rPr>
                <w:rFonts w:cs="Arial"/>
              </w:rPr>
            </w:pPr>
            <w:r w:rsidRPr="00905C73">
              <w:rPr>
                <w:rFonts w:cs="Arial"/>
              </w:rPr>
              <w:t>MLOHT participate</w:t>
            </w:r>
            <w:r w:rsidR="00D77C94" w:rsidRPr="00D84439">
              <w:rPr>
                <w:rFonts w:cs="Arial"/>
              </w:rPr>
              <w:t>s</w:t>
            </w:r>
            <w:r w:rsidRPr="00905C73">
              <w:rPr>
                <w:rFonts w:cs="Arial"/>
              </w:rPr>
              <w:t xml:space="preserve"> in </w:t>
            </w:r>
            <w:r w:rsidR="00D77C94" w:rsidRPr="00D84439">
              <w:rPr>
                <w:rFonts w:cs="Arial"/>
              </w:rPr>
              <w:t>monthly</w:t>
            </w:r>
            <w:r w:rsidRPr="00905C73">
              <w:rPr>
                <w:rFonts w:cs="Arial"/>
              </w:rPr>
              <w:t xml:space="preserve"> meetings with the Middlesex London Health Unit and London Primary Care Alliance to stay aligned in COVID-19 response and offer support where needed. </w:t>
            </w:r>
            <w:r w:rsidR="00B53E75">
              <w:rPr>
                <w:rFonts w:cs="Arial"/>
                <w:iCs/>
                <w:sz w:val="22"/>
                <w:szCs w:val="22"/>
              </w:rPr>
              <w:t>MLOHT has p</w:t>
            </w:r>
            <w:r w:rsidRPr="00905C73">
              <w:rPr>
                <w:rFonts w:cs="Arial"/>
              </w:rPr>
              <w:t>rovided administrative support to these meetings since January 2022.</w:t>
            </w:r>
          </w:p>
          <w:p w14:paraId="1B6BE308" w14:textId="34ED6532" w:rsidR="007E7530" w:rsidRDefault="007E7530" w:rsidP="00FE78AF">
            <w:pPr>
              <w:rPr>
                <w:rFonts w:cs="Arial"/>
              </w:rPr>
            </w:pPr>
            <w:r w:rsidRPr="0FCA23C8">
              <w:rPr>
                <w:rFonts w:cs="Arial"/>
              </w:rPr>
              <w:t>MLOHT will continue offering support when and where needed, this may include:</w:t>
            </w:r>
          </w:p>
          <w:p w14:paraId="4CE4D8DC" w14:textId="3FDC19F6" w:rsidR="00245923" w:rsidRPr="00245923" w:rsidRDefault="00245923" w:rsidP="0FCA23C8">
            <w:pPr>
              <w:pStyle w:val="ListParagraph"/>
              <w:numPr>
                <w:ilvl w:val="0"/>
                <w:numId w:val="51"/>
              </w:numPr>
              <w:rPr>
                <w:rFonts w:cs="Arial"/>
              </w:rPr>
            </w:pPr>
            <w:r w:rsidRPr="0FCA23C8">
              <w:rPr>
                <w:rFonts w:cs="Arial"/>
              </w:rPr>
              <w:t>P</w:t>
            </w:r>
            <w:r w:rsidR="00486CC8" w:rsidRPr="0FCA23C8">
              <w:rPr>
                <w:rFonts w:cs="Arial"/>
              </w:rPr>
              <w:t>artner to p</w:t>
            </w:r>
            <w:r w:rsidRPr="0FCA23C8">
              <w:rPr>
                <w:rFonts w:cs="Arial"/>
              </w:rPr>
              <w:t xml:space="preserve">lan and execute cultural community COVID Vaccine clinics </w:t>
            </w:r>
          </w:p>
          <w:p w14:paraId="00688ACC" w14:textId="401453F0" w:rsidR="00943E87" w:rsidRPr="00943E87" w:rsidRDefault="00FE78AF" w:rsidP="7D37A0B9">
            <w:pPr>
              <w:pStyle w:val="ListParagraph"/>
              <w:numPr>
                <w:ilvl w:val="0"/>
                <w:numId w:val="51"/>
              </w:numPr>
              <w:rPr>
                <w:rFonts w:cs="Arial"/>
              </w:rPr>
            </w:pPr>
            <w:r w:rsidRPr="00905C73">
              <w:rPr>
                <w:rFonts w:cs="Arial"/>
              </w:rPr>
              <w:t>Support</w:t>
            </w:r>
            <w:r w:rsidR="00AC5269" w:rsidRPr="0FCA23C8">
              <w:rPr>
                <w:rFonts w:cs="Arial"/>
              </w:rPr>
              <w:t xml:space="preserve"> </w:t>
            </w:r>
            <w:r w:rsidRPr="00905C73">
              <w:rPr>
                <w:rFonts w:cs="Arial"/>
              </w:rPr>
              <w:t>the MLHU by distributing through our communication channels, calls for clinical staff</w:t>
            </w:r>
            <w:r w:rsidR="00936834" w:rsidRPr="0FCA23C8">
              <w:rPr>
                <w:rFonts w:cs="Arial"/>
              </w:rPr>
              <w:t>,</w:t>
            </w:r>
            <w:r w:rsidRPr="00905C73">
              <w:rPr>
                <w:rFonts w:cs="Arial"/>
              </w:rPr>
              <w:t xml:space="preserve"> vaccinators </w:t>
            </w:r>
            <w:r w:rsidR="00936834" w:rsidRPr="0FCA23C8">
              <w:rPr>
                <w:rFonts w:cs="Arial"/>
              </w:rPr>
              <w:t xml:space="preserve">and volunteers </w:t>
            </w:r>
            <w:r w:rsidRPr="00905C73">
              <w:rPr>
                <w:rFonts w:cs="Arial"/>
              </w:rPr>
              <w:t>to expand the capacity of their mass vaccination sites.</w:t>
            </w:r>
          </w:p>
          <w:p w14:paraId="2FB1D7DB" w14:textId="06A01D25" w:rsidR="0039617E" w:rsidRDefault="00943E87" w:rsidP="00FE78AF">
            <w:pPr>
              <w:pStyle w:val="ListParagraph"/>
              <w:numPr>
                <w:ilvl w:val="0"/>
                <w:numId w:val="51"/>
              </w:numPr>
              <w:rPr>
                <w:rFonts w:cs="Arial"/>
              </w:rPr>
            </w:pPr>
            <w:r w:rsidRPr="7D37A0B9">
              <w:rPr>
                <w:rFonts w:cs="Arial"/>
              </w:rPr>
              <w:t>Pr</w:t>
            </w:r>
            <w:r w:rsidR="0039617E" w:rsidRPr="7D37A0B9">
              <w:rPr>
                <w:rFonts w:cs="Arial"/>
              </w:rPr>
              <w:t>ovide</w:t>
            </w:r>
            <w:r w:rsidR="0039617E" w:rsidRPr="0FCA23C8">
              <w:rPr>
                <w:rFonts w:cs="Arial"/>
              </w:rPr>
              <w:t xml:space="preserve"> N95 mask fit testing for community-based staff across the healthcare system</w:t>
            </w:r>
          </w:p>
          <w:p w14:paraId="3BB4CFE9" w14:textId="30129516" w:rsidR="00E21C7C" w:rsidRPr="00905C73" w:rsidRDefault="00E21C7C" w:rsidP="00905C73">
            <w:pPr>
              <w:pStyle w:val="ListParagraph"/>
              <w:numPr>
                <w:ilvl w:val="0"/>
                <w:numId w:val="51"/>
              </w:numPr>
              <w:rPr>
                <w:rFonts w:cs="Arial"/>
              </w:rPr>
            </w:pPr>
            <w:r>
              <w:rPr>
                <w:rFonts w:cs="Arial"/>
              </w:rPr>
              <w:t xml:space="preserve">Support care pathways and planning for </w:t>
            </w:r>
            <w:r w:rsidR="00615E10">
              <w:rPr>
                <w:rFonts w:cs="Arial"/>
              </w:rPr>
              <w:t>regional COVID-19 response programs</w:t>
            </w:r>
          </w:p>
          <w:p w14:paraId="47D420E7" w14:textId="401453F0" w:rsidR="004B0805" w:rsidRDefault="004B0805" w:rsidP="00FE78AF">
            <w:pPr>
              <w:rPr>
                <w:rFonts w:cs="Arial"/>
                <w:iCs/>
                <w:sz w:val="22"/>
                <w:szCs w:val="22"/>
              </w:rPr>
            </w:pPr>
          </w:p>
          <w:p w14:paraId="30809C6D" w14:textId="401453F0" w:rsidR="006F16A6" w:rsidRPr="007D1486" w:rsidRDefault="004B0985" w:rsidP="00FE78AF">
            <w:pPr>
              <w:rPr>
                <w:rFonts w:cs="Arial"/>
                <w:szCs w:val="22"/>
              </w:rPr>
            </w:pPr>
            <w:r w:rsidRPr="00D84439">
              <w:rPr>
                <w:rFonts w:cs="Arial"/>
                <w:szCs w:val="22"/>
              </w:rPr>
              <w:t xml:space="preserve">To support equitable access to vaccine, </w:t>
            </w:r>
            <w:r w:rsidR="00456604" w:rsidRPr="00D84439">
              <w:rPr>
                <w:rFonts w:cs="Arial"/>
                <w:szCs w:val="22"/>
              </w:rPr>
              <w:t>MLOHT continues offering virtual &amp; phone interpretation services to primary care providers and home and community care</w:t>
            </w:r>
            <w:r w:rsidR="00B70DBE" w:rsidRPr="00D84439">
              <w:rPr>
                <w:rFonts w:cs="Arial"/>
                <w:szCs w:val="22"/>
              </w:rPr>
              <w:t xml:space="preserve"> (servicing </w:t>
            </w:r>
            <w:r w:rsidR="002F6E94" w:rsidRPr="00D84439">
              <w:rPr>
                <w:rFonts w:cs="Arial"/>
                <w:szCs w:val="22"/>
              </w:rPr>
              <w:t>temporary foreign agricultural workers)</w:t>
            </w:r>
            <w:r w:rsidR="00C9715F" w:rsidRPr="00D84439">
              <w:rPr>
                <w:rFonts w:cs="Arial"/>
                <w:szCs w:val="22"/>
              </w:rPr>
              <w:t xml:space="preserve">, facilitating </w:t>
            </w:r>
            <w:r w:rsidR="00456604" w:rsidRPr="00D84439">
              <w:rPr>
                <w:rFonts w:cs="Arial"/>
                <w:szCs w:val="22"/>
              </w:rPr>
              <w:t xml:space="preserve">Covid-19 </w:t>
            </w:r>
            <w:r w:rsidR="00E62D24" w:rsidRPr="00D84439">
              <w:rPr>
                <w:rFonts w:cs="Arial"/>
                <w:szCs w:val="22"/>
              </w:rPr>
              <w:t xml:space="preserve">vaccination </w:t>
            </w:r>
            <w:r w:rsidR="00456604" w:rsidRPr="00D84439">
              <w:rPr>
                <w:rFonts w:cs="Arial"/>
                <w:szCs w:val="22"/>
              </w:rPr>
              <w:t>discussions and car</w:t>
            </w:r>
            <w:r w:rsidR="00637A5E" w:rsidRPr="00D84439">
              <w:rPr>
                <w:rFonts w:cs="Arial"/>
                <w:szCs w:val="22"/>
              </w:rPr>
              <w:t>e in language of their comfort.</w:t>
            </w:r>
          </w:p>
          <w:p w14:paraId="579C6650" w14:textId="401453F0" w:rsidR="00637A5E" w:rsidRPr="007D1486" w:rsidRDefault="00637A5E" w:rsidP="00FE78AF">
            <w:pPr>
              <w:rPr>
                <w:rFonts w:cs="Arial"/>
                <w:szCs w:val="22"/>
              </w:rPr>
            </w:pPr>
            <w:r w:rsidRPr="00D84439">
              <w:rPr>
                <w:rFonts w:cs="Arial"/>
                <w:szCs w:val="22"/>
              </w:rPr>
              <w:t xml:space="preserve">MLOHT continues offering bus tickets </w:t>
            </w:r>
            <w:r w:rsidR="004B0805" w:rsidRPr="00D84439">
              <w:rPr>
                <w:rFonts w:cs="Arial"/>
                <w:szCs w:val="22"/>
              </w:rPr>
              <w:t xml:space="preserve">to Vaccination Clinics, primary care providers, and community resource </w:t>
            </w:r>
            <w:proofErr w:type="spellStart"/>
            <w:r w:rsidR="004B0805" w:rsidRPr="00D84439">
              <w:rPr>
                <w:rFonts w:cs="Arial"/>
                <w:szCs w:val="22"/>
              </w:rPr>
              <w:t>centres</w:t>
            </w:r>
            <w:proofErr w:type="spellEnd"/>
            <w:r w:rsidR="004B0805" w:rsidRPr="00D84439">
              <w:rPr>
                <w:rFonts w:cs="Arial"/>
                <w:szCs w:val="22"/>
              </w:rPr>
              <w:t xml:space="preserve"> to distribute to people needing support in accessing the COVID-19 vaccine.</w:t>
            </w:r>
          </w:p>
          <w:p w14:paraId="4A400C3D" w14:textId="401453F0" w:rsidR="00E62D24" w:rsidRPr="007D1486" w:rsidRDefault="00E62D24" w:rsidP="00FE78AF">
            <w:pPr>
              <w:rPr>
                <w:rFonts w:cs="Arial"/>
                <w:szCs w:val="22"/>
              </w:rPr>
            </w:pPr>
          </w:p>
          <w:p w14:paraId="61A5C627" w14:textId="774A4884" w:rsidR="005D6736" w:rsidRPr="007D1486" w:rsidRDefault="005D6736" w:rsidP="005D6736">
            <w:pPr>
              <w:rPr>
                <w:rFonts w:cs="Arial"/>
                <w:szCs w:val="22"/>
              </w:rPr>
            </w:pPr>
            <w:r w:rsidRPr="00D84439">
              <w:rPr>
                <w:rFonts w:cs="Arial"/>
                <w:szCs w:val="22"/>
              </w:rPr>
              <w:lastRenderedPageBreak/>
              <w:t>The MLOHT financially supports a primary care representative to engage with the London Middlesex COVID Response Triad and the South West Covid Response/Recovery table and resultant work. His work to date has included: Development and communication of a pediatric</w:t>
            </w:r>
            <w:r w:rsidRPr="005D6736">
              <w:rPr>
                <w:rFonts w:cs="Arial"/>
                <w:iCs/>
                <w:sz w:val="22"/>
                <w:szCs w:val="22"/>
              </w:rPr>
              <w:t xml:space="preserve"> </w:t>
            </w:r>
            <w:r w:rsidRPr="00D84439">
              <w:rPr>
                <w:rFonts w:cs="Arial"/>
                <w:szCs w:val="22"/>
              </w:rPr>
              <w:t xml:space="preserve">COVID care pathway, ongoing communication with peers regarding remote care management, planning and implementation of the COVID Clinical Assessment Centre, and planning and implementation of </w:t>
            </w:r>
            <w:proofErr w:type="spellStart"/>
            <w:r w:rsidRPr="00D84439">
              <w:rPr>
                <w:rFonts w:cs="Arial"/>
                <w:szCs w:val="22"/>
              </w:rPr>
              <w:t>Paxlovid</w:t>
            </w:r>
            <w:proofErr w:type="spellEnd"/>
            <w:r w:rsidRPr="00D84439">
              <w:rPr>
                <w:rFonts w:cs="Arial"/>
                <w:szCs w:val="22"/>
              </w:rPr>
              <w:t xml:space="preserve"> administration.</w:t>
            </w:r>
          </w:p>
          <w:p w14:paraId="6DA4BAA8" w14:textId="1ADCE71F" w:rsidR="00256298" w:rsidRDefault="00256298" w:rsidP="00FE78AF">
            <w:pPr>
              <w:rPr>
                <w:rFonts w:cs="Arial"/>
                <w:iCs/>
                <w:sz w:val="22"/>
                <w:szCs w:val="22"/>
              </w:rPr>
            </w:pPr>
          </w:p>
          <w:p w14:paraId="3EBD992B" w14:textId="2CCA72D9" w:rsidR="006F16A6" w:rsidRPr="00905C73" w:rsidRDefault="006F16A6" w:rsidP="00FE78AF">
            <w:pPr>
              <w:rPr>
                <w:rFonts w:cs="Arial"/>
                <w:b/>
                <w:bCs/>
                <w:iCs/>
                <w:sz w:val="22"/>
                <w:szCs w:val="22"/>
              </w:rPr>
            </w:pPr>
            <w:r w:rsidRPr="00905C73">
              <w:rPr>
                <w:rFonts w:cs="Arial"/>
                <w:b/>
                <w:bCs/>
                <w:szCs w:val="22"/>
              </w:rPr>
              <w:t>COVID-19 Recovery</w:t>
            </w:r>
          </w:p>
          <w:p w14:paraId="008E34F5" w14:textId="38246A5E" w:rsidR="006F16A6" w:rsidRDefault="00994154" w:rsidP="006F16A6">
            <w:r w:rsidRPr="00905C73">
              <w:t>To support</w:t>
            </w:r>
            <w:r w:rsidR="00380806" w:rsidRPr="00905C73">
              <w:t xml:space="preserve"> COVID-19 recovery</w:t>
            </w:r>
            <w:r w:rsidRPr="00905C73">
              <w:t xml:space="preserve">, MLOHT plans to develop </w:t>
            </w:r>
            <w:r w:rsidR="00B92392" w:rsidRPr="00905C73">
              <w:t xml:space="preserve">and manage </w:t>
            </w:r>
            <w:r w:rsidRPr="00905C73">
              <w:t xml:space="preserve">an </w:t>
            </w:r>
            <w:r w:rsidR="006F16A6" w:rsidRPr="00905C73">
              <w:t>MS Teams site where leaders of each organization</w:t>
            </w:r>
            <w:r w:rsidR="000A5833" w:rsidRPr="00905C73">
              <w:t xml:space="preserve"> across our region</w:t>
            </w:r>
            <w:r w:rsidR="006F16A6" w:rsidRPr="00905C73">
              <w:t xml:space="preserve"> can share</w:t>
            </w:r>
            <w:r w:rsidR="00380806" w:rsidRPr="00905C73">
              <w:t xml:space="preserve"> </w:t>
            </w:r>
            <w:r w:rsidR="00B80242" w:rsidRPr="00905C73">
              <w:t>resources</w:t>
            </w:r>
            <w:r w:rsidR="006F16A6" w:rsidRPr="00905C73">
              <w:t xml:space="preserve">, </w:t>
            </w:r>
            <w:r w:rsidR="000D12EA" w:rsidRPr="00905C73">
              <w:t>discuss</w:t>
            </w:r>
            <w:r w:rsidR="006F16A6" w:rsidRPr="00905C73">
              <w:t xml:space="preserve"> issues</w:t>
            </w:r>
            <w:r w:rsidR="00CB2197" w:rsidRPr="00905C73">
              <w:t xml:space="preserve"> (including </w:t>
            </w:r>
            <w:r w:rsidR="00F63B39" w:rsidRPr="00905C73">
              <w:t xml:space="preserve">lack of </w:t>
            </w:r>
            <w:r w:rsidR="00CB2197" w:rsidRPr="00905C73">
              <w:t>Health Human Resources</w:t>
            </w:r>
            <w:r w:rsidR="00CB2197" w:rsidRPr="0043575E">
              <w:t>)</w:t>
            </w:r>
            <w:r w:rsidR="00E36D6F" w:rsidRPr="0043575E">
              <w:t xml:space="preserve"> and share ideas</w:t>
            </w:r>
            <w:r w:rsidR="00E36D6F">
              <w:t xml:space="preserve"> for recovery (how to support staff, etc.)</w:t>
            </w:r>
          </w:p>
          <w:p w14:paraId="5C647660" w14:textId="71B3387C" w:rsidR="0043575E" w:rsidRDefault="0043575E" w:rsidP="006F16A6"/>
          <w:p w14:paraId="16CA9A54" w14:textId="5E6366F2" w:rsidR="0043575E" w:rsidRDefault="00D41495" w:rsidP="006F16A6">
            <w:r>
              <w:t>To support COVID-19 recovery, MLOHT brings together partners to develop</w:t>
            </w:r>
            <w:r w:rsidR="00057958">
              <w:t xml:space="preserve"> yearly</w:t>
            </w:r>
            <w:r>
              <w:t xml:space="preserve"> collaborative Quality Improvement Plans (</w:t>
            </w:r>
            <w:proofErr w:type="spellStart"/>
            <w:r>
              <w:t>cQiP</w:t>
            </w:r>
            <w:proofErr w:type="spellEnd"/>
            <w:r>
              <w:t>) and support</w:t>
            </w:r>
            <w:r w:rsidR="00AF1440">
              <w:t>s</w:t>
            </w:r>
            <w:r>
              <w:t xml:space="preserve"> implementation of change </w:t>
            </w:r>
            <w:r w:rsidR="00AF1440">
              <w:t>initiatives:</w:t>
            </w:r>
          </w:p>
          <w:p w14:paraId="177CDC21" w14:textId="491C237C" w:rsidR="00AF1440" w:rsidRPr="00905C73" w:rsidRDefault="00AF1440" w:rsidP="00AF1440">
            <w:pPr>
              <w:pStyle w:val="ListParagraph"/>
              <w:numPr>
                <w:ilvl w:val="0"/>
                <w:numId w:val="52"/>
              </w:numPr>
              <w:rPr>
                <w:i/>
              </w:rPr>
            </w:pPr>
            <w:proofErr w:type="spellStart"/>
            <w:r w:rsidRPr="00905C73">
              <w:rPr>
                <w:b/>
                <w:bCs/>
              </w:rPr>
              <w:t>cQiP</w:t>
            </w:r>
            <w:proofErr w:type="spellEnd"/>
            <w:r w:rsidRPr="00905C73">
              <w:rPr>
                <w:b/>
                <w:bCs/>
              </w:rPr>
              <w:t xml:space="preserve"> –Improve access to community-based Mental Health and Addiction Services in Middlesex London –</w:t>
            </w:r>
            <w:r w:rsidRPr="00AF1440">
              <w:t xml:space="preserve"> </w:t>
            </w:r>
            <w:r w:rsidRPr="00905C73">
              <w:rPr>
                <w:i/>
                <w:iCs/>
                <w:color w:val="0070C0"/>
              </w:rPr>
              <w:t>Partnering</w:t>
            </w:r>
            <w:r w:rsidRPr="00905C73">
              <w:rPr>
                <w:i/>
                <w:iCs/>
              </w:rPr>
              <w:t>, see priority</w:t>
            </w:r>
            <w:r w:rsidR="00F14F80">
              <w:rPr>
                <w:i/>
                <w:iCs/>
              </w:rPr>
              <w:t xml:space="preserve"> Area</w:t>
            </w:r>
            <w:r w:rsidRPr="00905C73">
              <w:rPr>
                <w:i/>
                <w:iCs/>
              </w:rPr>
              <w:t xml:space="preserve"> 1, </w:t>
            </w:r>
            <w:r w:rsidR="00B75901">
              <w:rPr>
                <w:i/>
                <w:iCs/>
              </w:rPr>
              <w:t xml:space="preserve">question </w:t>
            </w:r>
            <w:r w:rsidR="00F14F80">
              <w:rPr>
                <w:i/>
                <w:iCs/>
              </w:rPr>
              <w:t>3</w:t>
            </w:r>
            <w:r w:rsidR="00B75901">
              <w:rPr>
                <w:i/>
                <w:iCs/>
              </w:rPr>
              <w:t>B</w:t>
            </w:r>
          </w:p>
          <w:p w14:paraId="6C2385BD" w14:textId="05ADD067" w:rsidR="00F14F80" w:rsidRPr="00905C73" w:rsidRDefault="00F14F80" w:rsidP="00F14F80">
            <w:pPr>
              <w:pStyle w:val="ListParagraph"/>
              <w:numPr>
                <w:ilvl w:val="0"/>
                <w:numId w:val="52"/>
              </w:numPr>
              <w:rPr>
                <w:rFonts w:cs="Arial"/>
                <w:b/>
                <w:bCs/>
              </w:rPr>
            </w:pPr>
            <w:proofErr w:type="spellStart"/>
            <w:r w:rsidRPr="00905C73">
              <w:rPr>
                <w:rFonts w:cs="Arial"/>
                <w:b/>
                <w:bCs/>
              </w:rPr>
              <w:t>cQiP</w:t>
            </w:r>
            <w:proofErr w:type="spellEnd"/>
            <w:r w:rsidRPr="00905C73">
              <w:rPr>
                <w:rFonts w:cs="Arial"/>
                <w:b/>
                <w:bCs/>
              </w:rPr>
              <w:t xml:space="preserve"> – Cancer Screening </w:t>
            </w:r>
            <w:r w:rsidRPr="00F14F80">
              <w:rPr>
                <w:rFonts w:cs="Arial"/>
                <w:i/>
                <w:iCs/>
                <w:color w:val="0070C0"/>
              </w:rPr>
              <w:t>- Supporting</w:t>
            </w:r>
            <w:r w:rsidRPr="000E5F05">
              <w:rPr>
                <w:i/>
                <w:iCs/>
              </w:rPr>
              <w:t>, see priority</w:t>
            </w:r>
            <w:r>
              <w:rPr>
                <w:i/>
                <w:iCs/>
              </w:rPr>
              <w:t xml:space="preserve"> Area</w:t>
            </w:r>
            <w:r w:rsidRPr="000E5F05">
              <w:rPr>
                <w:i/>
                <w:iCs/>
              </w:rPr>
              <w:t xml:space="preserve"> 1</w:t>
            </w:r>
            <w:r w:rsidRPr="00F14F80">
              <w:rPr>
                <w:i/>
                <w:iCs/>
              </w:rPr>
              <w:t xml:space="preserve">, </w:t>
            </w:r>
            <w:r w:rsidR="00B75901">
              <w:rPr>
                <w:i/>
                <w:iCs/>
              </w:rPr>
              <w:t>question</w:t>
            </w:r>
            <w:r w:rsidR="00B75901" w:rsidRPr="00F14F80">
              <w:rPr>
                <w:i/>
                <w:iCs/>
              </w:rPr>
              <w:t xml:space="preserve"> </w:t>
            </w:r>
            <w:r w:rsidRPr="00F14F80">
              <w:rPr>
                <w:i/>
                <w:iCs/>
              </w:rPr>
              <w:t>3</w:t>
            </w:r>
            <w:r w:rsidR="00B75901">
              <w:rPr>
                <w:i/>
                <w:iCs/>
              </w:rPr>
              <w:t>B</w:t>
            </w:r>
          </w:p>
          <w:p w14:paraId="2D70058E" w14:textId="0D25B91E" w:rsidR="006F16A6" w:rsidRPr="00905C73" w:rsidRDefault="00F14F80" w:rsidP="00905C73">
            <w:pPr>
              <w:pStyle w:val="ListParagraph"/>
              <w:numPr>
                <w:ilvl w:val="0"/>
                <w:numId w:val="52"/>
              </w:numPr>
              <w:rPr>
                <w:rFonts w:cs="Arial"/>
                <w:b/>
                <w:bCs/>
              </w:rPr>
            </w:pPr>
            <w:proofErr w:type="spellStart"/>
            <w:r w:rsidRPr="00F14F80">
              <w:rPr>
                <w:rFonts w:cs="Arial"/>
                <w:b/>
                <w:bCs/>
              </w:rPr>
              <w:t>cQiP</w:t>
            </w:r>
            <w:proofErr w:type="spellEnd"/>
            <w:r w:rsidRPr="00F14F80">
              <w:rPr>
                <w:rFonts w:cs="Arial"/>
                <w:b/>
                <w:bCs/>
              </w:rPr>
              <w:t xml:space="preserve"> – ALC</w:t>
            </w:r>
            <w:r w:rsidRPr="00905C73">
              <w:rPr>
                <w:rFonts w:cs="Arial"/>
                <w:i/>
                <w:iCs/>
                <w:color w:val="0070C0"/>
              </w:rPr>
              <w:t xml:space="preserve"> – Supporting, </w:t>
            </w:r>
            <w:r w:rsidRPr="00905C73">
              <w:rPr>
                <w:i/>
                <w:iCs/>
              </w:rPr>
              <w:t>see priority Area 1, deliverable 4</w:t>
            </w:r>
            <w:r w:rsidR="00B75901">
              <w:rPr>
                <w:i/>
                <w:iCs/>
              </w:rPr>
              <w:t>, question 3C</w:t>
            </w:r>
          </w:p>
        </w:tc>
      </w:tr>
    </w:tbl>
    <w:p w14:paraId="77E7D205" w14:textId="77777777" w:rsidR="00F63C44" w:rsidRDefault="00F63C44" w:rsidP="00F85B72">
      <w:pPr>
        <w:pStyle w:val="CommentText"/>
        <w:rPr>
          <w:rFonts w:cs="Arial"/>
          <w:sz w:val="24"/>
          <w:szCs w:val="24"/>
          <w:lang w:val="en-CA"/>
        </w:rPr>
      </w:pPr>
    </w:p>
    <w:p w14:paraId="1CC2A5A4" w14:textId="77777777" w:rsidR="00F63C44" w:rsidRDefault="00F63C44" w:rsidP="00F85B72">
      <w:pPr>
        <w:tabs>
          <w:tab w:val="left" w:pos="3680"/>
        </w:tabs>
        <w:rPr>
          <w:b/>
          <w:bCs/>
          <w:sz w:val="24"/>
          <w:szCs w:val="18"/>
        </w:rPr>
      </w:pPr>
    </w:p>
    <w:p w14:paraId="7FB53C7E" w14:textId="7481E717" w:rsidR="005C3110" w:rsidRDefault="005C3110" w:rsidP="00F85B72">
      <w:pPr>
        <w:rPr>
          <w:b/>
          <w:bCs/>
          <w:sz w:val="24"/>
          <w:szCs w:val="18"/>
        </w:rPr>
      </w:pPr>
    </w:p>
    <w:p w14:paraId="5A44819F" w14:textId="77777777" w:rsidR="00AB6D64" w:rsidRDefault="00AB6D64" w:rsidP="00F85B72">
      <w:pPr>
        <w:rPr>
          <w:b/>
          <w:bCs/>
          <w:sz w:val="24"/>
          <w:szCs w:val="24"/>
        </w:rPr>
      </w:pPr>
      <w:r>
        <w:rPr>
          <w:b/>
          <w:bCs/>
          <w:sz w:val="24"/>
          <w:szCs w:val="24"/>
        </w:rPr>
        <w:br w:type="page"/>
      </w:r>
    </w:p>
    <w:p w14:paraId="1414820B" w14:textId="7A624493" w:rsidR="003F25E7" w:rsidRDefault="00086D65" w:rsidP="00F85B72">
      <w:pPr>
        <w:pStyle w:val="Heading1"/>
      </w:pPr>
      <w:bookmarkStart w:id="9" w:name="_Toc108791056"/>
      <w:r>
        <w:lastRenderedPageBreak/>
        <w:t xml:space="preserve">Other </w:t>
      </w:r>
      <w:r w:rsidR="6F42A92D" w:rsidRPr="35B83EC3">
        <w:t>Implementation Updates</w:t>
      </w:r>
      <w:bookmarkEnd w:id="9"/>
    </w:p>
    <w:p w14:paraId="02AC8A7D" w14:textId="77777777" w:rsidR="00822B81" w:rsidRDefault="00822B81" w:rsidP="00F85B72">
      <w:pPr>
        <w:rPr>
          <w:sz w:val="24"/>
          <w:szCs w:val="24"/>
        </w:rPr>
      </w:pPr>
    </w:p>
    <w:p w14:paraId="715AA9B5" w14:textId="44C5562C" w:rsidR="001D7192" w:rsidRDefault="33E0E364" w:rsidP="00F85B72">
      <w:pPr>
        <w:rPr>
          <w:sz w:val="24"/>
          <w:szCs w:val="24"/>
        </w:rPr>
      </w:pPr>
      <w:r w:rsidRPr="00980C88">
        <w:rPr>
          <w:sz w:val="24"/>
          <w:szCs w:val="24"/>
        </w:rPr>
        <w:t xml:space="preserve">Recognizing that </w:t>
      </w:r>
      <w:r w:rsidR="00086D65">
        <w:rPr>
          <w:sz w:val="24"/>
          <w:szCs w:val="24"/>
        </w:rPr>
        <w:t xml:space="preserve">teams have been advancing the OHT model in ways that </w:t>
      </w:r>
      <w:r w:rsidRPr="00980C88">
        <w:rPr>
          <w:sz w:val="24"/>
          <w:szCs w:val="24"/>
        </w:rPr>
        <w:t xml:space="preserve">may not be captured within the above five priority areas, </w:t>
      </w:r>
      <w:r w:rsidR="00086D65">
        <w:rPr>
          <w:sz w:val="24"/>
          <w:szCs w:val="24"/>
        </w:rPr>
        <w:t xml:space="preserve">if there are any other achievements or leading practices that your OHT would like to share </w:t>
      </w:r>
      <w:r w:rsidRPr="00980C88">
        <w:rPr>
          <w:sz w:val="24"/>
          <w:szCs w:val="24"/>
        </w:rPr>
        <w:t xml:space="preserve">please </w:t>
      </w:r>
      <w:r w:rsidR="00086D65">
        <w:rPr>
          <w:sz w:val="24"/>
          <w:szCs w:val="24"/>
        </w:rPr>
        <w:t>include</w:t>
      </w:r>
      <w:r w:rsidR="004432F5">
        <w:rPr>
          <w:sz w:val="24"/>
          <w:szCs w:val="24"/>
        </w:rPr>
        <w:t xml:space="preserve"> them</w:t>
      </w:r>
      <w:r w:rsidR="00086D65">
        <w:rPr>
          <w:sz w:val="24"/>
          <w:szCs w:val="24"/>
        </w:rPr>
        <w:t xml:space="preserve"> below:</w:t>
      </w:r>
    </w:p>
    <w:p w14:paraId="102B92F2" w14:textId="77777777" w:rsidR="00822B81" w:rsidRDefault="00822B81" w:rsidP="00F85B72">
      <w:pPr>
        <w:rPr>
          <w:b/>
          <w:bCs/>
          <w:sz w:val="24"/>
          <w:szCs w:val="24"/>
        </w:rPr>
      </w:pPr>
    </w:p>
    <w:tbl>
      <w:tblPr>
        <w:tblStyle w:val="TableGrid1"/>
        <w:tblW w:w="9773" w:type="dxa"/>
        <w:tblLook w:val="0020" w:firstRow="1" w:lastRow="0" w:firstColumn="0" w:lastColumn="0" w:noHBand="0" w:noVBand="0"/>
      </w:tblPr>
      <w:tblGrid>
        <w:gridCol w:w="9773"/>
      </w:tblGrid>
      <w:tr w:rsidR="001D7192" w:rsidRPr="008714B9" w14:paraId="6B8CA094" w14:textId="77777777" w:rsidTr="005E5B4E">
        <w:trPr>
          <w:trHeight w:val="439"/>
        </w:trPr>
        <w:tc>
          <w:tcPr>
            <w:tcW w:w="9773" w:type="dxa"/>
          </w:tcPr>
          <w:p w14:paraId="6C9C23F6" w14:textId="72C7F182" w:rsidR="007579C6" w:rsidRPr="009F7713" w:rsidRDefault="007579C6" w:rsidP="007579C6">
            <w:pPr>
              <w:spacing w:before="120"/>
              <w:rPr>
                <w:rFonts w:cs="Arial"/>
                <w:b/>
              </w:rPr>
            </w:pPr>
            <w:r w:rsidRPr="009F7713">
              <w:rPr>
                <w:rFonts w:cs="Arial"/>
                <w:b/>
              </w:rPr>
              <w:t>Strengthening our shared vision of P</w:t>
            </w:r>
            <w:r w:rsidR="00327AAE" w:rsidRPr="009F7713">
              <w:rPr>
                <w:rFonts w:cs="Arial"/>
                <w:b/>
              </w:rPr>
              <w:t>opulation Health Management</w:t>
            </w:r>
            <w:r w:rsidRPr="009F7713">
              <w:rPr>
                <w:rFonts w:cs="Arial"/>
                <w:b/>
              </w:rPr>
              <w:t xml:space="preserve"> and Integrated Care </w:t>
            </w:r>
          </w:p>
          <w:p w14:paraId="3D1C9492" w14:textId="77777777" w:rsidR="007579C6" w:rsidRPr="009F7713" w:rsidRDefault="007579C6" w:rsidP="007579C6">
            <w:pPr>
              <w:spacing w:before="120"/>
              <w:rPr>
                <w:rFonts w:cs="Arial"/>
              </w:rPr>
            </w:pPr>
            <w:r w:rsidRPr="009F7713">
              <w:rPr>
                <w:rFonts w:cs="Arial"/>
              </w:rPr>
              <w:t>On June 8</w:t>
            </w:r>
            <w:r w:rsidRPr="009F7713">
              <w:rPr>
                <w:rFonts w:cs="Arial"/>
                <w:vertAlign w:val="superscript"/>
              </w:rPr>
              <w:t>th</w:t>
            </w:r>
            <w:r w:rsidRPr="009F7713">
              <w:rPr>
                <w:rFonts w:cs="Arial"/>
              </w:rPr>
              <w:t>, the MLOHT Operations Team met for a full day retreat to:</w:t>
            </w:r>
          </w:p>
          <w:p w14:paraId="0C7C76CA" w14:textId="77777777" w:rsidR="007579C6" w:rsidRPr="009F7713" w:rsidRDefault="007579C6" w:rsidP="007579C6">
            <w:pPr>
              <w:pStyle w:val="ListParagraph"/>
              <w:numPr>
                <w:ilvl w:val="0"/>
                <w:numId w:val="67"/>
              </w:numPr>
              <w:spacing w:before="120" w:line="276" w:lineRule="auto"/>
              <w:rPr>
                <w:rFonts w:cs="Arial"/>
              </w:rPr>
            </w:pPr>
            <w:r w:rsidRPr="009F7713">
              <w:rPr>
                <w:rFonts w:cs="Arial"/>
              </w:rPr>
              <w:t>Understand where we are in our journey toward population health management and integrated care​</w:t>
            </w:r>
          </w:p>
          <w:p w14:paraId="1DE5DD61" w14:textId="77777777" w:rsidR="007579C6" w:rsidRPr="009F7713" w:rsidRDefault="007579C6" w:rsidP="007579C6">
            <w:pPr>
              <w:pStyle w:val="ListParagraph"/>
              <w:numPr>
                <w:ilvl w:val="0"/>
                <w:numId w:val="67"/>
              </w:numPr>
              <w:spacing w:before="120" w:line="276" w:lineRule="auto"/>
              <w:rPr>
                <w:rFonts w:cs="Arial"/>
              </w:rPr>
            </w:pPr>
            <w:r w:rsidRPr="009F7713">
              <w:rPr>
                <w:rFonts w:cs="Arial"/>
              </w:rPr>
              <w:t>Identify gaps in current work and opportunities to strengthen current activities and/or add new activities​/projects/initiatives</w:t>
            </w:r>
          </w:p>
          <w:p w14:paraId="166A9C58" w14:textId="77777777" w:rsidR="007579C6" w:rsidRPr="009F7713" w:rsidRDefault="007579C6" w:rsidP="007579C6">
            <w:pPr>
              <w:spacing w:before="120"/>
              <w:rPr>
                <w:rFonts w:cs="Arial"/>
              </w:rPr>
            </w:pPr>
            <w:r w:rsidRPr="009F7713">
              <w:rPr>
                <w:rFonts w:cs="Arial"/>
              </w:rPr>
              <w:t>In preparation for the retreat, the team reviewed the key frameworks which we are aligning our work with, including: ​</w:t>
            </w:r>
          </w:p>
          <w:p w14:paraId="12FCA819" w14:textId="77777777" w:rsidR="007579C6" w:rsidRPr="009F7713" w:rsidRDefault="007579C6" w:rsidP="007579C6">
            <w:pPr>
              <w:pStyle w:val="ListParagraph"/>
              <w:numPr>
                <w:ilvl w:val="0"/>
                <w:numId w:val="66"/>
              </w:numPr>
              <w:spacing w:before="120" w:line="276" w:lineRule="auto"/>
              <w:rPr>
                <w:rFonts w:cs="Arial"/>
              </w:rPr>
            </w:pPr>
            <w:r w:rsidRPr="009F7713">
              <w:rPr>
                <w:rFonts w:cs="Arial"/>
              </w:rPr>
              <w:t>OHT TPA Priorities 2022/23​</w:t>
            </w:r>
          </w:p>
          <w:p w14:paraId="01C98F8B" w14:textId="77777777" w:rsidR="007579C6" w:rsidRPr="009F7713" w:rsidRDefault="007579C6" w:rsidP="007579C6">
            <w:pPr>
              <w:pStyle w:val="ListParagraph"/>
              <w:numPr>
                <w:ilvl w:val="0"/>
                <w:numId w:val="66"/>
              </w:numPr>
              <w:spacing w:before="120" w:line="276" w:lineRule="auto"/>
              <w:rPr>
                <w:rFonts w:cs="Arial"/>
              </w:rPr>
            </w:pPr>
            <w:r w:rsidRPr="009F7713">
              <w:rPr>
                <w:rFonts w:cs="Arial"/>
              </w:rPr>
              <w:t>MLOHT Co-Design Themes​</w:t>
            </w:r>
          </w:p>
          <w:p w14:paraId="2C946D69" w14:textId="77777777" w:rsidR="007579C6" w:rsidRPr="009F7713" w:rsidRDefault="007579C6" w:rsidP="007579C6">
            <w:pPr>
              <w:pStyle w:val="ListParagraph"/>
              <w:numPr>
                <w:ilvl w:val="0"/>
                <w:numId w:val="66"/>
              </w:numPr>
              <w:spacing w:before="120" w:line="276" w:lineRule="auto"/>
              <w:rPr>
                <w:rFonts w:cs="Arial"/>
              </w:rPr>
            </w:pPr>
            <w:r w:rsidRPr="009F7713">
              <w:rPr>
                <w:rFonts w:cs="Arial"/>
              </w:rPr>
              <w:t>International Foundation for Integrated Care (IFIC): Pillars of Integrated Care​</w:t>
            </w:r>
          </w:p>
          <w:p w14:paraId="55362B8A" w14:textId="77777777" w:rsidR="007579C6" w:rsidRPr="009F7713" w:rsidRDefault="007579C6" w:rsidP="007579C6">
            <w:pPr>
              <w:pStyle w:val="ListParagraph"/>
              <w:numPr>
                <w:ilvl w:val="0"/>
                <w:numId w:val="66"/>
              </w:numPr>
              <w:spacing w:before="120" w:line="276" w:lineRule="auto"/>
              <w:rPr>
                <w:rFonts w:cs="Arial"/>
              </w:rPr>
            </w:pPr>
            <w:r w:rsidRPr="009F7713">
              <w:rPr>
                <w:rFonts w:cs="Arial"/>
              </w:rPr>
              <w:t>Rapid-Improvement Support and Exchange (RISE): OHT Building Blocks</w:t>
            </w:r>
          </w:p>
          <w:p w14:paraId="1A31282C" w14:textId="77777777" w:rsidR="007579C6" w:rsidRPr="009F7713" w:rsidRDefault="007579C6" w:rsidP="007579C6">
            <w:pPr>
              <w:spacing w:before="120"/>
              <w:rPr>
                <w:rFonts w:cs="Arial"/>
              </w:rPr>
            </w:pPr>
            <w:r w:rsidRPr="009F7713">
              <w:rPr>
                <w:rFonts w:cs="Arial"/>
              </w:rPr>
              <w:t xml:space="preserve">The Operations team explored: “Once we have achieved our vision of Population Health Management and Integrated Care, what will be different?” Achievements and work underway to support that vision were listed, and gaps/opportunities identified.  </w:t>
            </w:r>
          </w:p>
          <w:p w14:paraId="6ADEEE0F" w14:textId="5AEB3746" w:rsidR="007579C6" w:rsidRPr="009F7713" w:rsidRDefault="007579C6" w:rsidP="007579C6">
            <w:pPr>
              <w:spacing w:before="120"/>
              <w:rPr>
                <w:rStyle w:val="eop"/>
                <w:rFonts w:cs="Arial"/>
                <w:color w:val="000000"/>
                <w:shd w:val="clear" w:color="auto" w:fill="FFFFFF"/>
              </w:rPr>
            </w:pPr>
            <w:r w:rsidRPr="009F7713">
              <w:rPr>
                <w:rStyle w:val="eop"/>
                <w:rFonts w:cs="Arial"/>
                <w:color w:val="000000"/>
                <w:shd w:val="clear" w:color="auto" w:fill="FFFFFF"/>
              </w:rPr>
              <w:t>On June 23</w:t>
            </w:r>
            <w:r w:rsidRPr="009F7713">
              <w:rPr>
                <w:rStyle w:val="eop"/>
                <w:rFonts w:cs="Arial"/>
                <w:color w:val="000000"/>
                <w:shd w:val="clear" w:color="auto" w:fill="FFFFFF"/>
                <w:vertAlign w:val="superscript"/>
              </w:rPr>
              <w:t>rd</w:t>
            </w:r>
            <w:r w:rsidRPr="009F7713">
              <w:rPr>
                <w:rStyle w:val="eop"/>
                <w:rFonts w:cs="Arial"/>
                <w:color w:val="000000"/>
                <w:shd w:val="clear" w:color="auto" w:fill="FFFFFF"/>
              </w:rPr>
              <w:t xml:space="preserve"> input was sought from the Coordinating Council and on July 7</w:t>
            </w:r>
            <w:r w:rsidRPr="009F7713">
              <w:rPr>
                <w:rStyle w:val="eop"/>
                <w:rFonts w:cs="Arial"/>
                <w:color w:val="000000"/>
                <w:shd w:val="clear" w:color="auto" w:fill="FFFFFF"/>
                <w:vertAlign w:val="superscript"/>
              </w:rPr>
              <w:t>th</w:t>
            </w:r>
            <w:r w:rsidRPr="009F7713">
              <w:rPr>
                <w:rStyle w:val="eop"/>
                <w:rFonts w:cs="Arial"/>
                <w:color w:val="000000"/>
                <w:shd w:val="clear" w:color="auto" w:fill="FFFFFF"/>
              </w:rPr>
              <w:t xml:space="preserve"> input was sought from the Patient, Client Care Partner Council to further envision what will be different once we have achieved our vision of Population Health Management and Integrated Care for patients, clients, care partners, front-line providers, organizations and boards.</w:t>
            </w:r>
            <w:r w:rsidR="00992915" w:rsidRPr="009F7713">
              <w:rPr>
                <w:rStyle w:val="eop"/>
                <w:rFonts w:cs="Arial"/>
                <w:color w:val="000000"/>
                <w:shd w:val="clear" w:color="auto" w:fill="FFFFFF"/>
              </w:rPr>
              <w:t xml:space="preserve"> </w:t>
            </w:r>
            <w:r w:rsidR="00992915" w:rsidRPr="009F7713">
              <w:rPr>
                <w:rStyle w:val="normaltextrun"/>
                <w:rFonts w:eastAsiaTheme="majorEastAsia" w:cs="Arial"/>
                <w:color w:val="000000"/>
                <w:shd w:val="clear" w:color="auto" w:fill="FFFFFF"/>
              </w:rPr>
              <w:t>Input has also been sought from one First Nations leader to date.</w:t>
            </w:r>
            <w:r w:rsidR="00992915" w:rsidRPr="009F7713">
              <w:rPr>
                <w:rStyle w:val="eop"/>
                <w:rFonts w:eastAsiaTheme="majorEastAsia" w:cs="Arial"/>
                <w:color w:val="000000"/>
                <w:shd w:val="clear" w:color="auto" w:fill="FFFFFF"/>
              </w:rPr>
              <w:t> </w:t>
            </w:r>
          </w:p>
          <w:p w14:paraId="055F99A2" w14:textId="34DB60C9" w:rsidR="007579C6" w:rsidRPr="009F7713" w:rsidRDefault="007579C6" w:rsidP="007579C6">
            <w:pPr>
              <w:spacing w:before="120"/>
              <w:rPr>
                <w:rFonts w:cs="Arial"/>
              </w:rPr>
            </w:pPr>
            <w:r w:rsidRPr="009F7713">
              <w:rPr>
                <w:rFonts w:cs="Arial"/>
              </w:rPr>
              <w:t xml:space="preserve">Our shared vision includes: </w:t>
            </w:r>
            <w:r w:rsidRPr="009F7713">
              <w:rPr>
                <w:rFonts w:cs="Arial"/>
                <w:i/>
              </w:rPr>
              <w:t>Seamless integrated, coordinated care focused on what matters to the patient</w:t>
            </w:r>
            <w:r w:rsidR="009E0622" w:rsidRPr="009F7713">
              <w:rPr>
                <w:rFonts w:cs="Arial"/>
                <w:i/>
              </w:rPr>
              <w:t>/client</w:t>
            </w:r>
            <w:r w:rsidRPr="009F7713">
              <w:rPr>
                <w:rFonts w:cs="Arial"/>
                <w:i/>
              </w:rPr>
              <w:t>, person</w:t>
            </w:r>
            <w:r w:rsidR="00844FAB" w:rsidRPr="009F7713">
              <w:rPr>
                <w:rFonts w:cs="Arial"/>
                <w:i/>
              </w:rPr>
              <w:t>-driven</w:t>
            </w:r>
            <w:r w:rsidRPr="009F7713">
              <w:rPr>
                <w:rFonts w:cs="Arial"/>
                <w:i/>
              </w:rPr>
              <w:t>, Kindness, respect and value for care providers. Inclusive Healthcare available and accessible to all. Social services, municipalities and traditional health care services work together, wrap services around the patient</w:t>
            </w:r>
            <w:r w:rsidR="005C0457" w:rsidRPr="009F7713">
              <w:rPr>
                <w:rFonts w:cs="Arial"/>
                <w:i/>
              </w:rPr>
              <w:t>/client</w:t>
            </w:r>
            <w:r w:rsidRPr="009F7713">
              <w:rPr>
                <w:rFonts w:cs="Arial"/>
                <w:i/>
              </w:rPr>
              <w:t xml:space="preserve">. </w:t>
            </w:r>
            <w:r w:rsidR="00F40D20" w:rsidRPr="009F7713">
              <w:rPr>
                <w:rStyle w:val="normaltextrun"/>
                <w:rFonts w:eastAsiaTheme="majorEastAsia" w:cs="Arial"/>
                <w:i/>
                <w:color w:val="000000"/>
                <w:shd w:val="clear" w:color="auto" w:fill="FFFFFF"/>
              </w:rPr>
              <w:t>Police and Mental Health workers work together. Wholistic support for people with MHA challenges.</w:t>
            </w:r>
            <w:r w:rsidR="00F40D20">
              <w:rPr>
                <w:rStyle w:val="normaltextrun"/>
                <w:rFonts w:eastAsiaTheme="majorEastAsia"/>
                <w:iCs/>
                <w:color w:val="000000"/>
                <w:shd w:val="clear" w:color="auto" w:fill="FFFFFF"/>
              </w:rPr>
              <w:t xml:space="preserve"> </w:t>
            </w:r>
            <w:r w:rsidRPr="009F7713">
              <w:rPr>
                <w:rFonts w:cs="Arial"/>
                <w:i/>
              </w:rPr>
              <w:t xml:space="preserve">Better communication between providers and less administrative burden. </w:t>
            </w:r>
            <w:r w:rsidRPr="009F7713">
              <w:rPr>
                <w:i/>
              </w:rPr>
              <w:t>Expectation of boards and leaders to be good partners and march together to support an integrated system.</w:t>
            </w:r>
          </w:p>
          <w:p w14:paraId="3F9589C8" w14:textId="77777777" w:rsidR="007579C6" w:rsidRPr="009F7713" w:rsidRDefault="007579C6" w:rsidP="007579C6">
            <w:pPr>
              <w:spacing w:before="120"/>
              <w:rPr>
                <w:rFonts w:cs="Arial"/>
                <w:b/>
              </w:rPr>
            </w:pPr>
            <w:r w:rsidRPr="009F7713">
              <w:rPr>
                <w:rFonts w:cs="Arial"/>
                <w:b/>
              </w:rPr>
              <w:t>Prioritization of New Projects</w:t>
            </w:r>
          </w:p>
          <w:p w14:paraId="66D3A4C1" w14:textId="4183A6E2" w:rsidR="007579C6" w:rsidRPr="009F7713" w:rsidRDefault="007579C6" w:rsidP="007579C6">
            <w:pPr>
              <w:spacing w:before="120"/>
              <w:rPr>
                <w:rFonts w:cs="Arial"/>
              </w:rPr>
            </w:pPr>
            <w:r w:rsidRPr="009F7713">
              <w:rPr>
                <w:rFonts w:cs="Arial"/>
              </w:rPr>
              <w:t xml:space="preserve">Operations Team members reviewed the gaps/opportunities identified to support our vision. I.e. what work needs to be done to achieve our vision of PHM and Integrated Care, that is not yet underway/planned.  The gaps/opportunities were themed/grouped, and either added to the scope of existing projects or positioned as new projects for consideration. </w:t>
            </w:r>
            <w:r w:rsidR="00D0480B" w:rsidRPr="009F7713">
              <w:rPr>
                <w:rFonts w:cs="Arial"/>
              </w:rPr>
              <w:t xml:space="preserve">Our </w:t>
            </w:r>
            <w:r w:rsidRPr="009F7713">
              <w:rPr>
                <w:rFonts w:cs="Arial"/>
              </w:rPr>
              <w:t xml:space="preserve">Decision Tool was completed for each new </w:t>
            </w:r>
            <w:r w:rsidR="00D0480B" w:rsidRPr="009F7713">
              <w:rPr>
                <w:rFonts w:cs="Arial"/>
              </w:rPr>
              <w:t xml:space="preserve">potential </w:t>
            </w:r>
            <w:r w:rsidRPr="009F7713">
              <w:rPr>
                <w:rFonts w:cs="Arial"/>
              </w:rPr>
              <w:t xml:space="preserve">project to describe the opportunity and assess alignment with our co-design themes, impact on our health equity driven quadruple aim, effort of implementation, risk considerations, etc.  </w:t>
            </w:r>
          </w:p>
          <w:p w14:paraId="60647DEB" w14:textId="1BF4CD98" w:rsidR="007579C6" w:rsidRPr="009F7713" w:rsidRDefault="007579C6" w:rsidP="007579C6">
            <w:pPr>
              <w:spacing w:before="120"/>
              <w:rPr>
                <w:rFonts w:cs="Arial"/>
              </w:rPr>
            </w:pPr>
            <w:r w:rsidRPr="009F7713">
              <w:rPr>
                <w:rFonts w:cs="Arial"/>
              </w:rPr>
              <w:t>New projects for consideration include:</w:t>
            </w:r>
          </w:p>
          <w:p w14:paraId="0A3F793D" w14:textId="77777777" w:rsidR="007579C6" w:rsidRPr="009F7713" w:rsidRDefault="007579C6" w:rsidP="007579C6">
            <w:pPr>
              <w:pStyle w:val="ListParagraph"/>
              <w:numPr>
                <w:ilvl w:val="0"/>
                <w:numId w:val="68"/>
              </w:numPr>
              <w:spacing w:before="120" w:line="276" w:lineRule="auto"/>
              <w:rPr>
                <w:rFonts w:cs="Arial"/>
              </w:rPr>
            </w:pPr>
            <w:r w:rsidRPr="009F7713">
              <w:rPr>
                <w:rFonts w:cs="Arial"/>
              </w:rPr>
              <w:t>Individualized Care Plan (Phase 1)</w:t>
            </w:r>
          </w:p>
          <w:p w14:paraId="401ADCF8" w14:textId="77777777" w:rsidR="007579C6" w:rsidRPr="009F7713" w:rsidRDefault="007579C6" w:rsidP="007579C6">
            <w:pPr>
              <w:pStyle w:val="ListParagraph"/>
              <w:numPr>
                <w:ilvl w:val="0"/>
                <w:numId w:val="68"/>
              </w:numPr>
              <w:spacing w:before="120" w:line="276" w:lineRule="auto"/>
              <w:rPr>
                <w:rFonts w:cs="Arial"/>
              </w:rPr>
            </w:pPr>
            <w:r w:rsidRPr="009F7713">
              <w:rPr>
                <w:rFonts w:cs="Arial"/>
              </w:rPr>
              <w:t>Care Manager Model (Phase 1)</w:t>
            </w:r>
          </w:p>
          <w:p w14:paraId="619BFEB1" w14:textId="77777777" w:rsidR="007579C6" w:rsidRPr="009F7713" w:rsidRDefault="007579C6" w:rsidP="007579C6">
            <w:pPr>
              <w:pStyle w:val="ListParagraph"/>
              <w:numPr>
                <w:ilvl w:val="0"/>
                <w:numId w:val="68"/>
              </w:numPr>
              <w:spacing w:before="120" w:line="276" w:lineRule="auto"/>
              <w:rPr>
                <w:rFonts w:cs="Arial"/>
              </w:rPr>
            </w:pPr>
            <w:r w:rsidRPr="009F7713">
              <w:rPr>
                <w:rFonts w:cs="Arial"/>
              </w:rPr>
              <w:t>Learning Collaborative</w:t>
            </w:r>
          </w:p>
          <w:p w14:paraId="3886BC05" w14:textId="77777777" w:rsidR="007579C6" w:rsidRPr="009F7713" w:rsidRDefault="007579C6" w:rsidP="007579C6">
            <w:pPr>
              <w:pStyle w:val="ListParagraph"/>
              <w:numPr>
                <w:ilvl w:val="0"/>
                <w:numId w:val="68"/>
              </w:numPr>
              <w:spacing w:before="120" w:line="276" w:lineRule="auto"/>
              <w:rPr>
                <w:rFonts w:cs="Arial"/>
              </w:rPr>
            </w:pPr>
            <w:r w:rsidRPr="009F7713">
              <w:rPr>
                <w:rFonts w:cs="Arial"/>
              </w:rPr>
              <w:t>Equity, Diversion, Inclusion Collaborative</w:t>
            </w:r>
          </w:p>
          <w:p w14:paraId="23E7DEFD" w14:textId="77777777" w:rsidR="007579C6" w:rsidRPr="009F7713" w:rsidRDefault="007579C6" w:rsidP="007579C6">
            <w:pPr>
              <w:pStyle w:val="ListParagraph"/>
              <w:numPr>
                <w:ilvl w:val="0"/>
                <w:numId w:val="68"/>
              </w:numPr>
              <w:spacing w:before="120" w:line="276" w:lineRule="auto"/>
              <w:rPr>
                <w:rFonts w:cs="Arial"/>
              </w:rPr>
            </w:pPr>
            <w:r w:rsidRPr="009F7713">
              <w:rPr>
                <w:rFonts w:cs="Arial"/>
              </w:rPr>
              <w:t>Virtual Care Maturity Model (Phase 1)</w:t>
            </w:r>
          </w:p>
          <w:p w14:paraId="11625B37" w14:textId="18086AC7" w:rsidR="007579C6" w:rsidRPr="009F7713" w:rsidRDefault="007579C6" w:rsidP="007579C6">
            <w:pPr>
              <w:pStyle w:val="ListParagraph"/>
              <w:numPr>
                <w:ilvl w:val="0"/>
                <w:numId w:val="68"/>
              </w:numPr>
              <w:spacing w:before="120" w:line="276" w:lineRule="auto"/>
              <w:rPr>
                <w:rFonts w:cs="Arial"/>
              </w:rPr>
            </w:pPr>
            <w:r w:rsidRPr="009F7713">
              <w:rPr>
                <w:rFonts w:cs="Arial"/>
              </w:rPr>
              <w:t>Online Engagement</w:t>
            </w:r>
            <w:r w:rsidR="00946815" w:rsidRPr="009F7713">
              <w:rPr>
                <w:rFonts w:cs="Arial"/>
              </w:rPr>
              <w:t xml:space="preserve"> (Bang the Table)</w:t>
            </w:r>
          </w:p>
          <w:p w14:paraId="05521584" w14:textId="04C824EF" w:rsidR="007579C6" w:rsidRPr="009F7713" w:rsidRDefault="007579C6" w:rsidP="007579C6">
            <w:pPr>
              <w:pStyle w:val="ListParagraph"/>
              <w:numPr>
                <w:ilvl w:val="0"/>
                <w:numId w:val="68"/>
              </w:numPr>
              <w:spacing w:before="120" w:line="276" w:lineRule="auto"/>
              <w:rPr>
                <w:rFonts w:cs="Arial"/>
              </w:rPr>
            </w:pPr>
            <w:r w:rsidRPr="009F7713">
              <w:rPr>
                <w:rFonts w:cs="Arial"/>
              </w:rPr>
              <w:t>LEGHO</w:t>
            </w:r>
            <w:r w:rsidR="00EF39E0" w:rsidRPr="009F7713">
              <w:rPr>
                <w:rFonts w:cs="Arial"/>
              </w:rPr>
              <w:t xml:space="preserve"> (Let’s Go Home)</w:t>
            </w:r>
          </w:p>
          <w:p w14:paraId="391015D6" w14:textId="1EA1CB9B" w:rsidR="007579C6" w:rsidRPr="009F7713" w:rsidRDefault="007579C6" w:rsidP="007579C6">
            <w:pPr>
              <w:pStyle w:val="ListParagraph"/>
              <w:numPr>
                <w:ilvl w:val="0"/>
                <w:numId w:val="68"/>
              </w:numPr>
              <w:spacing w:before="120" w:line="276" w:lineRule="auto"/>
              <w:rPr>
                <w:rFonts w:cs="Arial"/>
              </w:rPr>
            </w:pPr>
            <w:r w:rsidRPr="009F7713">
              <w:rPr>
                <w:rFonts w:cs="Arial"/>
              </w:rPr>
              <w:lastRenderedPageBreak/>
              <w:t>SCOPE</w:t>
            </w:r>
            <w:r w:rsidR="003A69D2" w:rsidRPr="009F7713">
              <w:rPr>
                <w:rFonts w:cs="Arial"/>
              </w:rPr>
              <w:t xml:space="preserve"> (</w:t>
            </w:r>
            <w:r w:rsidR="00C93B13" w:rsidRPr="009F7713">
              <w:rPr>
                <w:rFonts w:cs="Arial"/>
              </w:rPr>
              <w:t>Seamless Care Optimizing the Patient Experience)</w:t>
            </w:r>
          </w:p>
          <w:p w14:paraId="7C55AEDC" w14:textId="017EB9A0" w:rsidR="007579C6" w:rsidRPr="009F7713" w:rsidRDefault="007579C6" w:rsidP="007579C6">
            <w:pPr>
              <w:spacing w:before="120"/>
              <w:rPr>
                <w:rFonts w:cs="Arial"/>
              </w:rPr>
            </w:pPr>
            <w:r w:rsidRPr="009F7713">
              <w:rPr>
                <w:rFonts w:cs="Arial"/>
              </w:rPr>
              <w:t>On July 13</w:t>
            </w:r>
            <w:r w:rsidRPr="009F7713">
              <w:rPr>
                <w:rFonts w:cs="Arial"/>
                <w:vertAlign w:val="superscript"/>
              </w:rPr>
              <w:t>th</w:t>
            </w:r>
            <w:r w:rsidRPr="009F7713">
              <w:rPr>
                <w:rFonts w:cs="Arial"/>
              </w:rPr>
              <w:t>, the Operations Team reviewed each decision tool and together mapped each new project on an impact/effort matrix.  The team compared the projects on their estimated positive impact on the health equity</w:t>
            </w:r>
            <w:r w:rsidR="00C72388" w:rsidRPr="009F7713">
              <w:rPr>
                <w:rFonts w:cs="Arial"/>
              </w:rPr>
              <w:t>-</w:t>
            </w:r>
            <w:r w:rsidRPr="009F7713">
              <w:rPr>
                <w:rFonts w:cs="Arial"/>
              </w:rPr>
              <w:t>driven quadruple aim (patient experience, patient outcomes, provider experience, value) and effort required of the MLOHT Operations team to implement (cost, time).  Estimates are best guess.</w:t>
            </w:r>
          </w:p>
          <w:p w14:paraId="7E2227E7" w14:textId="77777777" w:rsidR="007579C6" w:rsidRDefault="007579C6" w:rsidP="007579C6">
            <w:pPr>
              <w:spacing w:before="120"/>
              <w:jc w:val="center"/>
              <w:rPr>
                <w:rFonts w:cs="Arial"/>
                <w:sz w:val="22"/>
              </w:rPr>
            </w:pPr>
            <w:r>
              <w:rPr>
                <w:rFonts w:cs="Arial"/>
                <w:noProof/>
              </w:rPr>
              <w:drawing>
                <wp:inline distT="0" distB="0" distL="0" distR="0" wp14:anchorId="7F61BE07" wp14:editId="63C40F26">
                  <wp:extent cx="3264061" cy="2856053"/>
                  <wp:effectExtent l="0" t="0" r="0" b="1905"/>
                  <wp:docPr id="8" name="Picture 8"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timelin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269610" cy="2860909"/>
                          </a:xfrm>
                          <a:prstGeom prst="rect">
                            <a:avLst/>
                          </a:prstGeom>
                        </pic:spPr>
                      </pic:pic>
                    </a:graphicData>
                  </a:graphic>
                </wp:inline>
              </w:drawing>
            </w:r>
          </w:p>
          <w:p w14:paraId="720FAA74" w14:textId="77777777" w:rsidR="001D7192" w:rsidRDefault="001D7192" w:rsidP="00F85B72">
            <w:pPr>
              <w:rPr>
                <w:rFonts w:cs="Arial"/>
                <w:iCs/>
                <w:color w:val="808080"/>
                <w:sz w:val="22"/>
                <w:szCs w:val="22"/>
              </w:rPr>
            </w:pPr>
          </w:p>
          <w:p w14:paraId="38CBCEBF" w14:textId="77777777" w:rsidR="00327AAE" w:rsidRPr="009F7713" w:rsidRDefault="00327AAE" w:rsidP="00327AAE">
            <w:pPr>
              <w:spacing w:before="120"/>
              <w:rPr>
                <w:rFonts w:cs="Arial"/>
                <w:b/>
              </w:rPr>
            </w:pPr>
            <w:r w:rsidRPr="009F7713">
              <w:rPr>
                <w:rFonts w:cs="Arial"/>
                <w:b/>
              </w:rPr>
              <w:t>Recommendation:</w:t>
            </w:r>
          </w:p>
          <w:p w14:paraId="7DC750F2" w14:textId="084C59BD" w:rsidR="00327AAE" w:rsidRPr="009F7713" w:rsidRDefault="00327AAE" w:rsidP="000C4E5D">
            <w:pPr>
              <w:rPr>
                <w:rFonts w:cs="Arial"/>
              </w:rPr>
            </w:pPr>
            <w:r w:rsidRPr="009F7713">
              <w:rPr>
                <w:rFonts w:cs="Arial"/>
              </w:rPr>
              <w:t>Considering MLOHT’s budget and Operations team capacity</w:t>
            </w:r>
            <w:r w:rsidR="00991771" w:rsidRPr="009F7713">
              <w:rPr>
                <w:rFonts w:cs="Arial"/>
              </w:rPr>
              <w:t>,</w:t>
            </w:r>
            <w:r w:rsidRPr="009F7713">
              <w:rPr>
                <w:rFonts w:cs="Arial"/>
              </w:rPr>
              <w:t xml:space="preserve"> the Operations team agreed on the following recommendation for prioritization of new projects:</w:t>
            </w:r>
          </w:p>
          <w:p w14:paraId="627952C4" w14:textId="77777777" w:rsidR="00327AAE" w:rsidRPr="009F7713" w:rsidRDefault="00327AAE" w:rsidP="00327AAE">
            <w:pPr>
              <w:spacing w:before="120"/>
              <w:rPr>
                <w:rFonts w:cs="Arial"/>
              </w:rPr>
            </w:pPr>
            <w:r w:rsidRPr="009F7713">
              <w:rPr>
                <w:rFonts w:cs="Arial"/>
              </w:rPr>
              <w:t>New Projects Prioritized for Initiation:</w:t>
            </w:r>
          </w:p>
          <w:p w14:paraId="636916F9" w14:textId="77777777" w:rsidR="00327AAE" w:rsidRPr="009F7713" w:rsidRDefault="00327AAE" w:rsidP="000C4E5D">
            <w:pPr>
              <w:pStyle w:val="ListParagraph"/>
              <w:numPr>
                <w:ilvl w:val="0"/>
                <w:numId w:val="69"/>
              </w:numPr>
              <w:rPr>
                <w:rFonts w:cs="Arial"/>
              </w:rPr>
            </w:pPr>
            <w:r w:rsidRPr="009F7713">
              <w:rPr>
                <w:rFonts w:cs="Arial"/>
              </w:rPr>
              <w:t>LEGHO – MLOHT to Support</w:t>
            </w:r>
          </w:p>
          <w:p w14:paraId="51A32C44" w14:textId="77777777" w:rsidR="00327AAE" w:rsidRPr="009F7713" w:rsidRDefault="00327AAE" w:rsidP="000C4E5D">
            <w:pPr>
              <w:pStyle w:val="ListParagraph"/>
              <w:numPr>
                <w:ilvl w:val="0"/>
                <w:numId w:val="69"/>
              </w:numPr>
              <w:spacing w:before="120"/>
              <w:rPr>
                <w:rFonts w:cs="Arial"/>
              </w:rPr>
            </w:pPr>
            <w:r w:rsidRPr="009F7713">
              <w:rPr>
                <w:rFonts w:cs="Arial"/>
              </w:rPr>
              <w:t>Individualized Care Plan Phase 1 – MLOHT to Support</w:t>
            </w:r>
          </w:p>
          <w:p w14:paraId="7BE6166C" w14:textId="77777777" w:rsidR="00327AAE" w:rsidRPr="009F7713" w:rsidRDefault="00327AAE" w:rsidP="000C4E5D">
            <w:pPr>
              <w:pStyle w:val="ListParagraph"/>
              <w:numPr>
                <w:ilvl w:val="0"/>
                <w:numId w:val="69"/>
              </w:numPr>
              <w:spacing w:before="120"/>
              <w:rPr>
                <w:rFonts w:cs="Arial"/>
              </w:rPr>
            </w:pPr>
            <w:r w:rsidRPr="009F7713">
              <w:rPr>
                <w:rFonts w:cs="Arial"/>
              </w:rPr>
              <w:t>Care Manager Model Phase 1 – MLOHT to Support</w:t>
            </w:r>
          </w:p>
          <w:p w14:paraId="44F738C0" w14:textId="77777777" w:rsidR="00327AAE" w:rsidRPr="009F7713" w:rsidRDefault="00327AAE" w:rsidP="000C4E5D">
            <w:pPr>
              <w:pStyle w:val="ListParagraph"/>
              <w:numPr>
                <w:ilvl w:val="0"/>
                <w:numId w:val="69"/>
              </w:numPr>
              <w:spacing w:before="120"/>
              <w:rPr>
                <w:rFonts w:cs="Arial"/>
              </w:rPr>
            </w:pPr>
            <w:r w:rsidRPr="009F7713">
              <w:rPr>
                <w:rFonts w:cs="Arial"/>
              </w:rPr>
              <w:t>EDI Collaborative – MLOHT to Partner</w:t>
            </w:r>
          </w:p>
          <w:p w14:paraId="5B48FFFB" w14:textId="77777777" w:rsidR="00327AAE" w:rsidRPr="009F7713" w:rsidRDefault="00327AAE" w:rsidP="000C4E5D">
            <w:pPr>
              <w:pStyle w:val="ListParagraph"/>
              <w:numPr>
                <w:ilvl w:val="0"/>
                <w:numId w:val="69"/>
              </w:numPr>
              <w:spacing w:before="120"/>
              <w:rPr>
                <w:rFonts w:cs="Arial"/>
              </w:rPr>
            </w:pPr>
            <w:r w:rsidRPr="009F7713">
              <w:rPr>
                <w:rFonts w:cs="Arial"/>
              </w:rPr>
              <w:t>Virtual Care Maturity Model Phase 1 – MLOHT to Support</w:t>
            </w:r>
          </w:p>
          <w:p w14:paraId="1A911F0C" w14:textId="77777777" w:rsidR="00327AAE" w:rsidRPr="009F7713" w:rsidRDefault="00327AAE" w:rsidP="00327AAE">
            <w:pPr>
              <w:spacing w:before="120"/>
              <w:rPr>
                <w:rFonts w:cs="Arial"/>
              </w:rPr>
            </w:pPr>
            <w:r w:rsidRPr="009F7713">
              <w:rPr>
                <w:rFonts w:cs="Arial"/>
              </w:rPr>
              <w:t>New Projects Prioritized for Initiation if/when project funding and/or sufficient in-kind partner support is secured to reduce impact on MLOHT capacity:</w:t>
            </w:r>
          </w:p>
          <w:p w14:paraId="4C60C130" w14:textId="77777777" w:rsidR="00327AAE" w:rsidRPr="009F7713" w:rsidRDefault="00327AAE" w:rsidP="000C4E5D">
            <w:pPr>
              <w:pStyle w:val="ListParagraph"/>
              <w:numPr>
                <w:ilvl w:val="0"/>
                <w:numId w:val="70"/>
              </w:numPr>
              <w:rPr>
                <w:rFonts w:cs="Arial"/>
              </w:rPr>
            </w:pPr>
            <w:r w:rsidRPr="009F7713">
              <w:rPr>
                <w:rFonts w:cs="Arial"/>
              </w:rPr>
              <w:t>SCOPE – MLOHT to Partner</w:t>
            </w:r>
          </w:p>
          <w:p w14:paraId="36E02043" w14:textId="77777777" w:rsidR="00327AAE" w:rsidRPr="009F7713" w:rsidRDefault="00327AAE" w:rsidP="000C4E5D">
            <w:pPr>
              <w:pStyle w:val="ListParagraph"/>
              <w:numPr>
                <w:ilvl w:val="0"/>
                <w:numId w:val="70"/>
              </w:numPr>
              <w:spacing w:before="120"/>
              <w:rPr>
                <w:rFonts w:cs="Arial"/>
              </w:rPr>
            </w:pPr>
            <w:r w:rsidRPr="009F7713">
              <w:rPr>
                <w:rFonts w:cs="Arial"/>
              </w:rPr>
              <w:t>Learning Collaborative – MLOHT to Lead/Partner</w:t>
            </w:r>
          </w:p>
          <w:p w14:paraId="4F426B4D" w14:textId="77777777" w:rsidR="00327AAE" w:rsidRPr="009F7713" w:rsidRDefault="00327AAE" w:rsidP="00327AAE">
            <w:pPr>
              <w:spacing w:before="120"/>
              <w:rPr>
                <w:rFonts w:cs="Arial"/>
              </w:rPr>
            </w:pPr>
            <w:r w:rsidRPr="009F7713">
              <w:rPr>
                <w:rFonts w:cs="Arial"/>
              </w:rPr>
              <w:t>Operations Team recommends holding off launching Online Engagement Project until MLOHT’s Communications Strategy is further along, and potential, perceived reputational risk is reduced.</w:t>
            </w:r>
          </w:p>
          <w:p w14:paraId="087E1BFC" w14:textId="77777777" w:rsidR="001D7192" w:rsidRPr="009F7713" w:rsidRDefault="001D7192" w:rsidP="00F85B72">
            <w:pPr>
              <w:rPr>
                <w:rFonts w:cs="Arial"/>
                <w:color w:val="808080"/>
              </w:rPr>
            </w:pPr>
          </w:p>
          <w:p w14:paraId="5E73596C" w14:textId="65619C7D" w:rsidR="00BF70B7" w:rsidRPr="009F7713" w:rsidRDefault="00BF70B7" w:rsidP="00F85B72">
            <w:pPr>
              <w:rPr>
                <w:rFonts w:cs="Arial"/>
                <w:b/>
              </w:rPr>
            </w:pPr>
            <w:r w:rsidRPr="009F7713">
              <w:rPr>
                <w:rFonts w:cs="Arial"/>
                <w:b/>
              </w:rPr>
              <w:t>Creating a Culture of Celebration</w:t>
            </w:r>
          </w:p>
          <w:p w14:paraId="16E14D6E" w14:textId="3C42DE98" w:rsidR="0001237B" w:rsidRPr="009F7713" w:rsidRDefault="00B52051" w:rsidP="00E2656F">
            <w:pPr>
              <w:rPr>
                <w:rFonts w:cs="Arial"/>
              </w:rPr>
            </w:pPr>
            <w:r w:rsidRPr="009F7713">
              <w:rPr>
                <w:rFonts w:cs="Arial"/>
              </w:rPr>
              <w:t>Our MLOHT strives to create a culture of celebration</w:t>
            </w:r>
            <w:r w:rsidR="0001237B" w:rsidRPr="009F7713">
              <w:rPr>
                <w:rFonts w:cs="Arial"/>
              </w:rPr>
              <w:t xml:space="preserve">. </w:t>
            </w:r>
            <w:r w:rsidR="00FC31C2">
              <w:rPr>
                <w:rFonts w:cs="Arial"/>
              </w:rPr>
              <w:t>The</w:t>
            </w:r>
            <w:r w:rsidR="00C63435">
              <w:rPr>
                <w:rFonts w:cs="Arial"/>
              </w:rPr>
              <w:t xml:space="preserve"> MLOHT Operations Team considered 3 types of celebration and </w:t>
            </w:r>
            <w:r w:rsidR="0030675D">
              <w:rPr>
                <w:rFonts w:cs="Arial"/>
              </w:rPr>
              <w:t xml:space="preserve">has </w:t>
            </w:r>
            <w:r w:rsidR="00280835">
              <w:rPr>
                <w:rFonts w:cs="Arial"/>
              </w:rPr>
              <w:t>started to identify strategies for celebration.</w:t>
            </w:r>
          </w:p>
          <w:p w14:paraId="6C313549" w14:textId="18A1EBD7" w:rsidR="00E2656F" w:rsidRDefault="00E2656F" w:rsidP="00E2656F">
            <w:pPr>
              <w:rPr>
                <w:rFonts w:ascii="Calibri" w:hAnsi="Calibri"/>
                <w:b/>
                <w:bCs/>
                <w:lang w:val="en-CA"/>
              </w:rPr>
            </w:pPr>
            <w:r>
              <w:rPr>
                <w:b/>
                <w:bCs/>
              </w:rPr>
              <w:t>Personal Celebration</w:t>
            </w:r>
          </w:p>
          <w:p w14:paraId="36D6134D" w14:textId="3539C8B6" w:rsidR="00E2656F" w:rsidRPr="001400E7" w:rsidRDefault="00E2656F" w:rsidP="009F7713">
            <w:pPr>
              <w:ind w:left="360"/>
            </w:pPr>
            <w:r w:rsidRPr="001400E7">
              <w:t xml:space="preserve">Purpose: </w:t>
            </w:r>
            <w:r w:rsidR="6C2B596A">
              <w:t>To ensure</w:t>
            </w:r>
            <w:r w:rsidRPr="001400E7">
              <w:t xml:space="preserve"> people feel valued and are recognized for their efforts.</w:t>
            </w:r>
          </w:p>
          <w:p w14:paraId="19EEF3C9" w14:textId="77777777" w:rsidR="00E2656F" w:rsidRDefault="00E2656F" w:rsidP="00E2656F">
            <w:pPr>
              <w:rPr>
                <w:rFonts w:eastAsiaTheme="minorHAnsi"/>
                <w:b/>
                <w:bCs/>
              </w:rPr>
            </w:pPr>
            <w:r>
              <w:rPr>
                <w:b/>
                <w:bCs/>
              </w:rPr>
              <w:t>MLOHT Internal Celebration</w:t>
            </w:r>
          </w:p>
          <w:p w14:paraId="7F0B161F" w14:textId="1B03E707" w:rsidR="00E2656F" w:rsidRPr="001400E7" w:rsidRDefault="001400E7" w:rsidP="009F7713">
            <w:pPr>
              <w:ind w:left="360"/>
            </w:pPr>
            <w:r w:rsidRPr="001400E7">
              <w:t>Pur</w:t>
            </w:r>
            <w:r w:rsidR="00E2656F" w:rsidRPr="001400E7">
              <w:t xml:space="preserve">pose: Team </w:t>
            </w:r>
            <w:r w:rsidRPr="009F7713">
              <w:t>b</w:t>
            </w:r>
            <w:r w:rsidR="00E2656F" w:rsidRPr="009F7713">
              <w:t>uilding</w:t>
            </w:r>
            <w:r w:rsidR="00E2656F" w:rsidRPr="001400E7">
              <w:t xml:space="preserve">, maintain strong connections and trust, </w:t>
            </w:r>
            <w:r w:rsidR="4B6AF48E">
              <w:t xml:space="preserve">and create a </w:t>
            </w:r>
            <w:r w:rsidR="00E2656F" w:rsidRPr="001400E7">
              <w:t>joyful work environment</w:t>
            </w:r>
          </w:p>
          <w:p w14:paraId="37F34BC2" w14:textId="092C6BAD" w:rsidR="001400E7" w:rsidRDefault="00E2656F" w:rsidP="00E2656F">
            <w:pPr>
              <w:rPr>
                <w:rFonts w:eastAsiaTheme="minorHAnsi"/>
                <w:b/>
              </w:rPr>
            </w:pPr>
            <w:r>
              <w:rPr>
                <w:b/>
                <w:bCs/>
              </w:rPr>
              <w:t xml:space="preserve">MLOHT </w:t>
            </w:r>
            <w:r w:rsidR="7E9444AA" w:rsidRPr="0658C9FA">
              <w:rPr>
                <w:b/>
                <w:bCs/>
              </w:rPr>
              <w:t>External</w:t>
            </w:r>
            <w:r>
              <w:rPr>
                <w:b/>
                <w:bCs/>
              </w:rPr>
              <w:t xml:space="preserve"> Celebration</w:t>
            </w:r>
          </w:p>
          <w:p w14:paraId="082B7D27" w14:textId="1377AF51" w:rsidR="00E2656F" w:rsidRDefault="00E2656F" w:rsidP="00E2656F">
            <w:r>
              <w:lastRenderedPageBreak/>
              <w:t>Purpose: As part of change management</w:t>
            </w:r>
            <w:r w:rsidR="00843ABC">
              <w:t xml:space="preserve">, </w:t>
            </w:r>
            <w:r>
              <w:t xml:space="preserve">celebrate the small wins, </w:t>
            </w:r>
            <w:r w:rsidR="00C51ADF">
              <w:t xml:space="preserve">this </w:t>
            </w:r>
            <w:r w:rsidR="00B520C2">
              <w:t xml:space="preserve">approach </w:t>
            </w:r>
            <w:r>
              <w:t>helps us and our partners maintain momentum and interest (especially important for long term projects) and helps build interest and trust in the MLOHT.  This helps to promote goal setting and achieving those goals.</w:t>
            </w:r>
          </w:p>
          <w:p w14:paraId="7E0060FD" w14:textId="680DC8E8" w:rsidR="00E2656F" w:rsidRDefault="2D7F18C9" w:rsidP="331BB7BC">
            <w:pPr>
              <w:pStyle w:val="ListParagraph"/>
              <w:numPr>
                <w:ilvl w:val="0"/>
                <w:numId w:val="72"/>
              </w:numPr>
            </w:pPr>
            <w:r>
              <w:t xml:space="preserve">At </w:t>
            </w:r>
            <w:r w:rsidR="00406C9B">
              <w:t xml:space="preserve">the </w:t>
            </w:r>
            <w:r>
              <w:t>June Operations Team Retreat, the team identified celebratory milestones for each project</w:t>
            </w:r>
            <w:r w:rsidR="7CAB2F19">
              <w:t>.</w:t>
            </w:r>
          </w:p>
          <w:p w14:paraId="5E0B1E0C" w14:textId="0261E68B" w:rsidR="00F85F0F" w:rsidRPr="000C4E5D" w:rsidRDefault="22966D99" w:rsidP="00F85B72">
            <w:pPr>
              <w:pStyle w:val="ListParagraph"/>
              <w:numPr>
                <w:ilvl w:val="0"/>
                <w:numId w:val="71"/>
              </w:numPr>
            </w:pPr>
            <w:r>
              <w:t>Strategies are being developed for how to celebrate such mileston</w:t>
            </w:r>
            <w:r w:rsidR="020BD505">
              <w:t>e</w:t>
            </w:r>
            <w:r>
              <w:t>s outwardly</w:t>
            </w:r>
            <w:r w:rsidR="00BA3452">
              <w:t xml:space="preserve"> such as recognition in the</w:t>
            </w:r>
            <w:r w:rsidR="330D4F99">
              <w:t xml:space="preserve"> MLOHT Newsletter, </w:t>
            </w:r>
            <w:r w:rsidR="03D74946">
              <w:t xml:space="preserve">MLOHT Milestone </w:t>
            </w:r>
            <w:r w:rsidR="00576DEE" w:rsidRPr="009F7713">
              <w:t>Marker</w:t>
            </w:r>
            <w:r w:rsidR="330D4F99">
              <w:t xml:space="preserve"> </w:t>
            </w:r>
            <w:r w:rsidR="0877C233">
              <w:t xml:space="preserve">email blast, </w:t>
            </w:r>
            <w:r w:rsidR="1753ADC9">
              <w:t>Milestone Marker celebrations</w:t>
            </w:r>
            <w:r w:rsidR="4294BA40">
              <w:t xml:space="preserve"> </w:t>
            </w:r>
            <w:r w:rsidR="7A943802">
              <w:t>on Coordinating Council and Operations Team agenda.</w:t>
            </w:r>
          </w:p>
        </w:tc>
      </w:tr>
    </w:tbl>
    <w:p w14:paraId="09FE47F7" w14:textId="77777777" w:rsidR="005C3110" w:rsidRPr="007B464A" w:rsidRDefault="005C3110" w:rsidP="00F85B72">
      <w:pPr>
        <w:rPr>
          <w:b/>
          <w:sz w:val="12"/>
          <w:szCs w:val="24"/>
        </w:rPr>
      </w:pPr>
    </w:p>
    <w:tbl>
      <w:tblPr>
        <w:tblStyle w:val="TableGrid"/>
        <w:tblW w:w="9776" w:type="dxa"/>
        <w:tblLook w:val="04A0" w:firstRow="1" w:lastRow="0" w:firstColumn="1" w:lastColumn="0" w:noHBand="0" w:noVBand="1"/>
      </w:tblPr>
      <w:tblGrid>
        <w:gridCol w:w="9776"/>
      </w:tblGrid>
      <w:tr w:rsidR="006C3EF4" w14:paraId="0E55CB78" w14:textId="77777777" w:rsidTr="00F951CF">
        <w:tc>
          <w:tcPr>
            <w:tcW w:w="9776" w:type="dxa"/>
            <w:shd w:val="clear" w:color="auto" w:fill="D9D9D9" w:themeFill="background1" w:themeFillShade="D9"/>
          </w:tcPr>
          <w:p w14:paraId="1D603173" w14:textId="77777777" w:rsidR="006C3EF4" w:rsidRDefault="006C3EF4" w:rsidP="00F85B72">
            <w:pPr>
              <w:pStyle w:val="CommentText"/>
              <w:rPr>
                <w:rFonts w:cs="Arial"/>
                <w:sz w:val="24"/>
                <w:szCs w:val="24"/>
                <w:lang w:val="en-CA"/>
              </w:rPr>
            </w:pPr>
            <w:r>
              <w:rPr>
                <w:noProof/>
                <w:sz w:val="24"/>
                <w:szCs w:val="24"/>
              </w:rPr>
              <w:drawing>
                <wp:anchor distT="0" distB="0" distL="114300" distR="114300" simplePos="0" relativeHeight="251658241" behindDoc="0" locked="0" layoutInCell="1" allowOverlap="1" wp14:anchorId="553BEEAB" wp14:editId="3BA3BF95">
                  <wp:simplePos x="0" y="0"/>
                  <wp:positionH relativeFrom="column">
                    <wp:posOffset>-3810</wp:posOffset>
                  </wp:positionH>
                  <wp:positionV relativeFrom="paragraph">
                    <wp:posOffset>6985</wp:posOffset>
                  </wp:positionV>
                  <wp:extent cx="516890" cy="516890"/>
                  <wp:effectExtent l="0" t="0" r="0" b="0"/>
                  <wp:wrapSquare wrapText="bothSides"/>
                  <wp:docPr id="6" name="Graphic 6" descr="Customer revie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ustomer review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16890" cy="51689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Wh</w:t>
            </w:r>
            <w:r w:rsidRPr="00C1727A">
              <w:rPr>
                <w:sz w:val="24"/>
                <w:szCs w:val="24"/>
              </w:rPr>
              <w:t xml:space="preserve">at supports </w:t>
            </w:r>
            <w:r>
              <w:rPr>
                <w:sz w:val="24"/>
                <w:szCs w:val="24"/>
              </w:rPr>
              <w:t>and/or resources would help you with completion of your deliverables?</w:t>
            </w:r>
          </w:p>
        </w:tc>
      </w:tr>
      <w:tr w:rsidR="006C3EF4" w14:paraId="6C034A07" w14:textId="77777777" w:rsidTr="00F951CF">
        <w:tc>
          <w:tcPr>
            <w:tcW w:w="9776" w:type="dxa"/>
          </w:tcPr>
          <w:p w14:paraId="600B54ED" w14:textId="01604456" w:rsidR="00634811" w:rsidRPr="009F7713" w:rsidRDefault="003732F7" w:rsidP="008E2D19">
            <w:pPr>
              <w:pStyle w:val="CommentText"/>
              <w:numPr>
                <w:ilvl w:val="0"/>
                <w:numId w:val="65"/>
              </w:numPr>
              <w:rPr>
                <w:rFonts w:cs="Arial"/>
                <w:lang w:val="en-CA"/>
              </w:rPr>
            </w:pPr>
            <w:r w:rsidRPr="009F7713">
              <w:rPr>
                <w:rFonts w:cs="Arial"/>
                <w:lang w:val="en-CA"/>
              </w:rPr>
              <w:t xml:space="preserve">Clarification of the long-term </w:t>
            </w:r>
            <w:r w:rsidR="00B20175" w:rsidRPr="009F7713">
              <w:rPr>
                <w:rFonts w:cs="Arial"/>
                <w:lang w:val="en-CA"/>
              </w:rPr>
              <w:t xml:space="preserve">vision for OHTs including </w:t>
            </w:r>
            <w:r w:rsidR="0042573B" w:rsidRPr="009F7713">
              <w:rPr>
                <w:rFonts w:cs="Arial"/>
                <w:lang w:val="en-CA"/>
              </w:rPr>
              <w:t xml:space="preserve">details on the expectations for “clinical and financial accountability of for our attributed population” </w:t>
            </w:r>
            <w:r w:rsidR="006C5CB6" w:rsidRPr="009F7713">
              <w:rPr>
                <w:rFonts w:cs="Arial"/>
                <w:lang w:val="en-CA"/>
              </w:rPr>
              <w:t xml:space="preserve">and the anticipated financial and capital supports that will be made available to OHTs </w:t>
            </w:r>
            <w:r w:rsidR="00201F3D" w:rsidRPr="009F7713">
              <w:rPr>
                <w:rFonts w:cs="Arial"/>
                <w:lang w:val="en-CA"/>
              </w:rPr>
              <w:t xml:space="preserve">in support of this vision. </w:t>
            </w:r>
            <w:r w:rsidR="00464C4E" w:rsidRPr="009F7713">
              <w:rPr>
                <w:rFonts w:cs="Arial"/>
                <w:lang w:val="en-CA"/>
              </w:rPr>
              <w:t xml:space="preserve">Desire for consistency </w:t>
            </w:r>
            <w:r w:rsidR="00D70D7E" w:rsidRPr="009F7713">
              <w:rPr>
                <w:rFonts w:cs="Arial"/>
                <w:lang w:val="en-CA"/>
              </w:rPr>
              <w:t>and alignment across</w:t>
            </w:r>
            <w:r w:rsidR="00464C4E" w:rsidRPr="009F7713">
              <w:rPr>
                <w:rFonts w:cs="Arial"/>
                <w:lang w:val="en-CA"/>
              </w:rPr>
              <w:t xml:space="preserve"> OHTs.</w:t>
            </w:r>
            <w:r w:rsidR="001241DF" w:rsidRPr="009F7713">
              <w:rPr>
                <w:rFonts w:cs="Arial"/>
                <w:lang w:val="en-CA"/>
              </w:rPr>
              <w:t xml:space="preserve"> </w:t>
            </w:r>
          </w:p>
          <w:p w14:paraId="6A6B7A11" w14:textId="3C60C811" w:rsidR="003732F7" w:rsidRPr="009F7713" w:rsidRDefault="006E080A" w:rsidP="006E080A">
            <w:pPr>
              <w:pStyle w:val="CommentText"/>
              <w:numPr>
                <w:ilvl w:val="1"/>
                <w:numId w:val="65"/>
              </w:numPr>
              <w:rPr>
                <w:rFonts w:cs="Arial"/>
                <w:lang w:val="en-CA"/>
              </w:rPr>
            </w:pPr>
            <w:r w:rsidRPr="009F7713">
              <w:rPr>
                <w:rFonts w:cs="Arial"/>
                <w:lang w:val="en-CA"/>
              </w:rPr>
              <w:t>In particular, c</w:t>
            </w:r>
            <w:r w:rsidR="001241DF" w:rsidRPr="009F7713">
              <w:rPr>
                <w:rFonts w:cs="Arial"/>
                <w:lang w:val="en-CA"/>
              </w:rPr>
              <w:t>larifica</w:t>
            </w:r>
            <w:r w:rsidR="00634811" w:rsidRPr="009F7713">
              <w:rPr>
                <w:rFonts w:cs="Arial"/>
                <w:lang w:val="en-CA"/>
              </w:rPr>
              <w:t>ti</w:t>
            </w:r>
            <w:r w:rsidR="001241DF" w:rsidRPr="009F7713">
              <w:rPr>
                <w:rFonts w:cs="Arial"/>
                <w:lang w:val="en-CA"/>
              </w:rPr>
              <w:t>on of</w:t>
            </w:r>
            <w:r w:rsidR="00CC2A0B" w:rsidRPr="009F7713">
              <w:rPr>
                <w:rFonts w:cs="Arial"/>
                <w:lang w:val="en-CA"/>
              </w:rPr>
              <w:t xml:space="preserve"> </w:t>
            </w:r>
            <w:r w:rsidR="001241DF" w:rsidRPr="009F7713">
              <w:rPr>
                <w:rFonts w:cs="Arial"/>
                <w:lang w:val="en-CA"/>
              </w:rPr>
              <w:t>accountability for</w:t>
            </w:r>
            <w:r w:rsidR="00C47DBE" w:rsidRPr="009F7713">
              <w:rPr>
                <w:rFonts w:cs="Arial"/>
                <w:lang w:val="en-CA"/>
              </w:rPr>
              <w:t xml:space="preserve"> </w:t>
            </w:r>
            <w:r w:rsidR="00EB4E04" w:rsidRPr="009F7713">
              <w:rPr>
                <w:rFonts w:cs="Arial"/>
                <w:lang w:val="en-CA"/>
              </w:rPr>
              <w:t xml:space="preserve">an integrated </w:t>
            </w:r>
            <w:r w:rsidR="00C47DBE" w:rsidRPr="009F7713">
              <w:rPr>
                <w:rFonts w:cs="Arial"/>
                <w:lang w:val="en-CA"/>
              </w:rPr>
              <w:t>primary car</w:t>
            </w:r>
            <w:r w:rsidR="00EB4E04" w:rsidRPr="009F7713">
              <w:rPr>
                <w:rFonts w:cs="Arial"/>
                <w:lang w:val="en-CA"/>
              </w:rPr>
              <w:t>e system.</w:t>
            </w:r>
          </w:p>
          <w:p w14:paraId="0C6B6109" w14:textId="7D741C38" w:rsidR="006C3EF4" w:rsidRPr="009F7713" w:rsidRDefault="008E2D19" w:rsidP="008E2D19">
            <w:pPr>
              <w:pStyle w:val="CommentText"/>
              <w:numPr>
                <w:ilvl w:val="0"/>
                <w:numId w:val="65"/>
              </w:numPr>
              <w:rPr>
                <w:rFonts w:cs="Arial"/>
                <w:lang w:val="en-CA"/>
              </w:rPr>
            </w:pPr>
            <w:r w:rsidRPr="009F7713">
              <w:rPr>
                <w:rFonts w:cs="Arial"/>
                <w:lang w:val="en-CA"/>
              </w:rPr>
              <w:t xml:space="preserve">Sustainability of </w:t>
            </w:r>
            <w:r w:rsidR="000E1FF2" w:rsidRPr="009F7713">
              <w:rPr>
                <w:rFonts w:cs="Arial"/>
                <w:lang w:val="en-CA"/>
              </w:rPr>
              <w:t xml:space="preserve">the </w:t>
            </w:r>
            <w:r w:rsidRPr="009F7713">
              <w:rPr>
                <w:rFonts w:cs="Arial"/>
                <w:lang w:val="en-CA"/>
              </w:rPr>
              <w:t>OHT Impact Fellows model</w:t>
            </w:r>
            <w:r w:rsidR="00EA7915" w:rsidRPr="009F7713">
              <w:rPr>
                <w:rFonts w:cs="Arial"/>
                <w:lang w:val="en-CA"/>
              </w:rPr>
              <w:t>/program (funding for and opportunity to hire</w:t>
            </w:r>
            <w:r w:rsidR="00A07F69" w:rsidRPr="009F7713">
              <w:rPr>
                <w:rFonts w:cs="Arial"/>
                <w:lang w:val="en-CA"/>
              </w:rPr>
              <w:t xml:space="preserve"> another Fellow </w:t>
            </w:r>
            <w:r w:rsidR="008F230E" w:rsidRPr="009F7713">
              <w:rPr>
                <w:rFonts w:cs="Arial"/>
                <w:lang w:val="en-CA"/>
              </w:rPr>
              <w:t xml:space="preserve">in time </w:t>
            </w:r>
            <w:r w:rsidR="00A07F69" w:rsidRPr="009F7713">
              <w:rPr>
                <w:rFonts w:cs="Arial"/>
                <w:lang w:val="en-CA"/>
              </w:rPr>
              <w:t>to replace our current</w:t>
            </w:r>
            <w:r w:rsidR="006D4699" w:rsidRPr="009F7713">
              <w:rPr>
                <w:rFonts w:cs="Arial"/>
                <w:lang w:val="en-CA"/>
              </w:rPr>
              <w:t xml:space="preserve"> </w:t>
            </w:r>
            <w:r w:rsidR="008F230E" w:rsidRPr="009F7713">
              <w:rPr>
                <w:rFonts w:cs="Arial"/>
                <w:lang w:val="en-CA"/>
              </w:rPr>
              <w:t xml:space="preserve">Fellow </w:t>
            </w:r>
            <w:r w:rsidR="006D4699" w:rsidRPr="009F7713">
              <w:rPr>
                <w:rFonts w:cs="Arial"/>
                <w:lang w:val="en-CA"/>
              </w:rPr>
              <w:t>team member)</w:t>
            </w:r>
          </w:p>
          <w:p w14:paraId="1BDA8EE2" w14:textId="3526AD38" w:rsidR="006D4699" w:rsidRPr="009F7713" w:rsidRDefault="006D4699">
            <w:pPr>
              <w:pStyle w:val="CommentText"/>
              <w:numPr>
                <w:ilvl w:val="0"/>
                <w:numId w:val="65"/>
              </w:numPr>
              <w:rPr>
                <w:rFonts w:cs="Arial"/>
                <w:lang w:val="en-CA"/>
              </w:rPr>
            </w:pPr>
            <w:r w:rsidRPr="009F7713">
              <w:rPr>
                <w:rFonts w:cs="Arial"/>
                <w:lang w:val="en-CA"/>
              </w:rPr>
              <w:t xml:space="preserve">Acceleration of the </w:t>
            </w:r>
            <w:r w:rsidR="005E0F52" w:rsidRPr="009F7713">
              <w:rPr>
                <w:rFonts w:cs="Arial"/>
                <w:lang w:val="en-CA"/>
              </w:rPr>
              <w:t xml:space="preserve">provincial </w:t>
            </w:r>
            <w:r w:rsidRPr="009F7713">
              <w:rPr>
                <w:rFonts w:cs="Arial"/>
                <w:lang w:val="en-CA"/>
              </w:rPr>
              <w:t>R</w:t>
            </w:r>
            <w:r w:rsidR="005E0F52" w:rsidRPr="009F7713">
              <w:rPr>
                <w:rFonts w:cs="Arial"/>
                <w:lang w:val="en-CA"/>
              </w:rPr>
              <w:t>emote Care Monitoring platform procurement process</w:t>
            </w:r>
            <w:r w:rsidR="008D340F" w:rsidRPr="009F7713">
              <w:rPr>
                <w:rFonts w:cs="Arial"/>
                <w:lang w:val="en-CA"/>
              </w:rPr>
              <w:t xml:space="preserve"> – </w:t>
            </w:r>
            <w:r w:rsidR="00A72F8D" w:rsidRPr="009F7713">
              <w:rPr>
                <w:rFonts w:cs="Arial"/>
                <w:lang w:val="en-CA"/>
              </w:rPr>
              <w:t>the recent recommendation to “pause further enrollment in your RCM program as soon as necessary to enable patients to complete their pathways</w:t>
            </w:r>
            <w:r w:rsidR="00EA134A" w:rsidRPr="009F7713">
              <w:rPr>
                <w:rFonts w:cs="Arial"/>
                <w:lang w:val="en-CA"/>
              </w:rPr>
              <w:t xml:space="preserve">” is not a feasible mitigation strategy for us in Middlesex London where our </w:t>
            </w:r>
            <w:proofErr w:type="spellStart"/>
            <w:r w:rsidR="00EA134A" w:rsidRPr="009F7713">
              <w:rPr>
                <w:rFonts w:cs="Arial"/>
                <w:lang w:val="en-CA"/>
              </w:rPr>
              <w:t>Telehomecare</w:t>
            </w:r>
            <w:proofErr w:type="spellEnd"/>
            <w:r w:rsidR="00EA134A" w:rsidRPr="009F7713">
              <w:rPr>
                <w:rFonts w:cs="Arial"/>
                <w:lang w:val="en-CA"/>
              </w:rPr>
              <w:t xml:space="preserve"> RCM program </w:t>
            </w:r>
            <w:r w:rsidR="001835D8" w:rsidRPr="009F7713">
              <w:rPr>
                <w:rFonts w:cs="Arial"/>
                <w:lang w:val="en-CA"/>
              </w:rPr>
              <w:t>was confirmed as a key, positive program to support our initial population of priority</w:t>
            </w:r>
            <w:r w:rsidR="00F20472" w:rsidRPr="009F7713">
              <w:rPr>
                <w:rFonts w:cs="Arial"/>
                <w:lang w:val="en-CA"/>
              </w:rPr>
              <w:t xml:space="preserve"> during co-design discovery discussions</w:t>
            </w:r>
            <w:r w:rsidR="00784767" w:rsidRPr="009F7713">
              <w:rPr>
                <w:rFonts w:cs="Arial"/>
                <w:lang w:val="en-CA"/>
              </w:rPr>
              <w:t xml:space="preserve"> with our community</w:t>
            </w:r>
            <w:r w:rsidR="001835D8" w:rsidRPr="009F7713">
              <w:rPr>
                <w:rFonts w:cs="Arial"/>
                <w:lang w:val="en-CA"/>
              </w:rPr>
              <w:t xml:space="preserve">. </w:t>
            </w:r>
            <w:r w:rsidR="00CF6569" w:rsidRPr="009F7713">
              <w:rPr>
                <w:rFonts w:cs="Arial"/>
                <w:lang w:val="en-CA"/>
              </w:rPr>
              <w:t>We are r</w:t>
            </w:r>
            <w:r w:rsidR="001835D8" w:rsidRPr="009F7713">
              <w:rPr>
                <w:rFonts w:cs="Arial"/>
                <w:lang w:val="en-CA"/>
              </w:rPr>
              <w:t xml:space="preserve">equesting that Ontario Health reconsider their </w:t>
            </w:r>
            <w:r w:rsidR="00A45F49" w:rsidRPr="009F7713">
              <w:rPr>
                <w:rFonts w:cs="Arial"/>
                <w:lang w:val="en-CA"/>
              </w:rPr>
              <w:t xml:space="preserve">position that </w:t>
            </w:r>
            <w:r w:rsidR="00F54B2C" w:rsidRPr="009F7713">
              <w:rPr>
                <w:rFonts w:cs="Arial"/>
                <w:lang w:val="en-CA"/>
              </w:rPr>
              <w:t xml:space="preserve">“there will not be a new provincial vendor for RCM programs in place by December 31, 2022”. Our community would </w:t>
            </w:r>
            <w:r w:rsidR="072925F1" w:rsidRPr="009F7713">
              <w:rPr>
                <w:rFonts w:cs="Arial"/>
                <w:lang w:val="en-CA"/>
              </w:rPr>
              <w:t>highly</w:t>
            </w:r>
            <w:r w:rsidR="001D4A39" w:rsidRPr="009F7713">
              <w:rPr>
                <w:rFonts w:cs="Arial"/>
                <w:lang w:val="en-CA"/>
              </w:rPr>
              <w:t xml:space="preserve"> value</w:t>
            </w:r>
            <w:r w:rsidR="00F54B2C" w:rsidRPr="009F7713">
              <w:rPr>
                <w:rFonts w:cs="Arial"/>
                <w:lang w:val="en-CA"/>
              </w:rPr>
              <w:t xml:space="preserve"> a reprioritization </w:t>
            </w:r>
            <w:r w:rsidR="001D4A39" w:rsidRPr="009F7713">
              <w:rPr>
                <w:rFonts w:cs="Arial"/>
                <w:lang w:val="en-CA"/>
              </w:rPr>
              <w:t>of activities to achieve the procurement a new provincial Remote Care Management (RCM) solution before December 31,2022.</w:t>
            </w:r>
            <w:r w:rsidR="072925F1" w:rsidRPr="009F7713">
              <w:rPr>
                <w:rFonts w:cs="Arial"/>
                <w:lang w:val="en-CA"/>
              </w:rPr>
              <w:t xml:space="preserve"> The risk of not having standardized </w:t>
            </w:r>
            <w:r w:rsidR="00374BF6" w:rsidRPr="009F7713">
              <w:rPr>
                <w:rFonts w:cs="Arial"/>
                <w:lang w:val="en-CA"/>
              </w:rPr>
              <w:t xml:space="preserve">digital health </w:t>
            </w:r>
            <w:r w:rsidR="072925F1" w:rsidRPr="009F7713">
              <w:rPr>
                <w:rFonts w:cs="Arial"/>
                <w:lang w:val="en-CA"/>
              </w:rPr>
              <w:t>solutions will impact quality of care and sustainability to fund the solutions</w:t>
            </w:r>
            <w:r w:rsidR="00CB1603" w:rsidRPr="009F7713">
              <w:rPr>
                <w:rFonts w:cs="Arial"/>
                <w:lang w:val="en-CA"/>
              </w:rPr>
              <w:t>.</w:t>
            </w:r>
          </w:p>
          <w:p w14:paraId="0A4420ED" w14:textId="56D7FDC8" w:rsidR="00227851" w:rsidRPr="009F7713" w:rsidRDefault="00227851">
            <w:pPr>
              <w:pStyle w:val="CommentText"/>
              <w:numPr>
                <w:ilvl w:val="0"/>
                <w:numId w:val="65"/>
              </w:numPr>
              <w:rPr>
                <w:rFonts w:cs="Arial"/>
                <w:lang w:val="en-CA"/>
              </w:rPr>
            </w:pPr>
            <w:r w:rsidRPr="009F7713">
              <w:rPr>
                <w:rFonts w:cs="Arial"/>
                <w:lang w:val="en-CA"/>
              </w:rPr>
              <w:t>Establishment and sharing of an overall</w:t>
            </w:r>
            <w:r w:rsidR="00CC3EF4" w:rsidRPr="009F7713">
              <w:rPr>
                <w:rFonts w:cs="Arial"/>
                <w:lang w:val="en-CA"/>
              </w:rPr>
              <w:t xml:space="preserve">, provincial digital health </w:t>
            </w:r>
            <w:r w:rsidR="00B45E41" w:rsidRPr="009F7713">
              <w:rPr>
                <w:rFonts w:cs="Arial"/>
                <w:lang w:val="en-CA"/>
              </w:rPr>
              <w:t>roadmap</w:t>
            </w:r>
            <w:r w:rsidR="00CC3EF4" w:rsidRPr="009F7713">
              <w:rPr>
                <w:rFonts w:cs="Arial"/>
                <w:lang w:val="en-CA"/>
              </w:rPr>
              <w:t xml:space="preserve"> </w:t>
            </w:r>
            <w:r w:rsidR="07612959" w:rsidRPr="009F7713">
              <w:rPr>
                <w:rFonts w:cs="Arial"/>
                <w:lang w:val="en-CA"/>
              </w:rPr>
              <w:t>that works backward from a PHM point of care solution</w:t>
            </w:r>
            <w:r w:rsidR="6D51DAE4" w:rsidRPr="009F7713">
              <w:rPr>
                <w:rFonts w:cs="Arial"/>
                <w:lang w:val="en-CA"/>
              </w:rPr>
              <w:t xml:space="preserve"> </w:t>
            </w:r>
            <w:r w:rsidR="00CC3EF4" w:rsidRPr="009F7713">
              <w:rPr>
                <w:rFonts w:cs="Arial"/>
                <w:lang w:val="en-CA"/>
              </w:rPr>
              <w:t>and accompanying architecture</w:t>
            </w:r>
            <w:r w:rsidR="00B45E41" w:rsidRPr="009F7713">
              <w:rPr>
                <w:rFonts w:cs="Arial"/>
                <w:lang w:val="en-CA"/>
              </w:rPr>
              <w:t xml:space="preserve">; we would be more than happy to participate in </w:t>
            </w:r>
            <w:r w:rsidR="00253742" w:rsidRPr="009F7713">
              <w:rPr>
                <w:rFonts w:cs="Arial"/>
                <w:lang w:val="en-CA"/>
              </w:rPr>
              <w:t xml:space="preserve">provincial </w:t>
            </w:r>
            <w:r w:rsidR="00E873F0" w:rsidRPr="009F7713">
              <w:rPr>
                <w:rFonts w:cs="Arial"/>
                <w:lang w:val="en-CA"/>
              </w:rPr>
              <w:t xml:space="preserve">digital health </w:t>
            </w:r>
            <w:r w:rsidR="00253742" w:rsidRPr="009F7713">
              <w:rPr>
                <w:rFonts w:cs="Arial"/>
                <w:lang w:val="en-CA"/>
              </w:rPr>
              <w:t xml:space="preserve">planning </w:t>
            </w:r>
            <w:r w:rsidR="00E873F0" w:rsidRPr="009F7713">
              <w:rPr>
                <w:rFonts w:cs="Arial"/>
                <w:lang w:val="en-CA"/>
              </w:rPr>
              <w:t>events</w:t>
            </w:r>
          </w:p>
          <w:p w14:paraId="7A78BB2E" w14:textId="365D4E38" w:rsidR="00136AEF" w:rsidRPr="009F7713" w:rsidRDefault="00136AEF">
            <w:pPr>
              <w:pStyle w:val="CommentText"/>
              <w:numPr>
                <w:ilvl w:val="0"/>
                <w:numId w:val="65"/>
              </w:numPr>
              <w:rPr>
                <w:rFonts w:cs="Arial"/>
                <w:lang w:val="en-CA"/>
              </w:rPr>
            </w:pPr>
            <w:r w:rsidRPr="009F7713">
              <w:rPr>
                <w:rFonts w:cs="Arial"/>
                <w:lang w:val="en-CA"/>
              </w:rPr>
              <w:t xml:space="preserve">Equitable access to base funding for SCOPE models beyond </w:t>
            </w:r>
            <w:r w:rsidR="00B56237" w:rsidRPr="009F7713">
              <w:rPr>
                <w:rFonts w:cs="Arial"/>
                <w:lang w:val="en-CA"/>
              </w:rPr>
              <w:t>the Greater Toronto Area</w:t>
            </w:r>
          </w:p>
          <w:p w14:paraId="333DAF89" w14:textId="358E0CBB" w:rsidR="00097256" w:rsidRPr="009F7713" w:rsidRDefault="00097256">
            <w:pPr>
              <w:pStyle w:val="CommentText"/>
              <w:numPr>
                <w:ilvl w:val="0"/>
                <w:numId w:val="65"/>
              </w:numPr>
              <w:rPr>
                <w:rFonts w:cs="Arial"/>
                <w:lang w:val="en-CA"/>
              </w:rPr>
            </w:pPr>
            <w:r w:rsidRPr="009F7713">
              <w:rPr>
                <w:rFonts w:cs="Arial"/>
                <w:lang w:val="en-CA"/>
              </w:rPr>
              <w:t>Confirmat</w:t>
            </w:r>
            <w:r w:rsidR="00FE5A29" w:rsidRPr="009F7713">
              <w:rPr>
                <w:rFonts w:cs="Arial"/>
                <w:lang w:val="en-CA"/>
              </w:rPr>
              <w:t>i</w:t>
            </w:r>
            <w:r w:rsidRPr="009F7713">
              <w:rPr>
                <w:rFonts w:cs="Arial"/>
                <w:lang w:val="en-CA"/>
              </w:rPr>
              <w:t>on of support for our Test of Change projects, including approval of additional project funds</w:t>
            </w:r>
            <w:r w:rsidR="004D4010" w:rsidRPr="009F7713">
              <w:rPr>
                <w:rFonts w:cs="Arial"/>
                <w:lang w:val="en-CA"/>
              </w:rPr>
              <w:t xml:space="preserve"> and </w:t>
            </w:r>
            <w:r w:rsidR="00371610" w:rsidRPr="009F7713">
              <w:rPr>
                <w:rFonts w:cs="Arial"/>
                <w:lang w:val="en-CA"/>
              </w:rPr>
              <w:t xml:space="preserve">approval of contract for </w:t>
            </w:r>
            <w:proofErr w:type="spellStart"/>
            <w:r w:rsidR="00371610" w:rsidRPr="009F7713">
              <w:rPr>
                <w:rFonts w:cs="Arial"/>
                <w:lang w:val="en-CA"/>
              </w:rPr>
              <w:t>smileCDR</w:t>
            </w:r>
            <w:proofErr w:type="spellEnd"/>
            <w:r w:rsidR="004D4010" w:rsidRPr="009F7713">
              <w:rPr>
                <w:rFonts w:cs="Arial"/>
                <w:lang w:val="en-CA"/>
              </w:rPr>
              <w:t>.</w:t>
            </w:r>
            <w:r w:rsidR="00FE5A29" w:rsidRPr="009F7713">
              <w:rPr>
                <w:rFonts w:cs="Arial"/>
                <w:lang w:val="en-CA"/>
              </w:rPr>
              <w:t xml:space="preserve"> </w:t>
            </w:r>
          </w:p>
          <w:p w14:paraId="76694E86" w14:textId="77777777" w:rsidR="00F61D3E" w:rsidRPr="009F7713" w:rsidRDefault="00F61D3E" w:rsidP="00F61D3E">
            <w:pPr>
              <w:pStyle w:val="CommentText"/>
              <w:numPr>
                <w:ilvl w:val="0"/>
                <w:numId w:val="65"/>
              </w:numPr>
              <w:rPr>
                <w:rFonts w:cs="Arial"/>
                <w:lang w:val="en-CA"/>
              </w:rPr>
            </w:pPr>
            <w:r w:rsidRPr="009F7713">
              <w:rPr>
                <w:rFonts w:cs="Arial"/>
                <w:lang w:val="en-CA"/>
              </w:rPr>
              <w:t xml:space="preserve">Acceleration of modernizing the Attributed Population methodology to ensure that the methodology is appropriate for the purposes of engaging individual members of the population (example, geographical and care location context) and ensures inclusion of all Ontarians. </w:t>
            </w:r>
          </w:p>
          <w:p w14:paraId="7ABF2C2B" w14:textId="02DEEE92" w:rsidR="00F61D3E" w:rsidRPr="009F7713" w:rsidRDefault="00F61D3E" w:rsidP="00F61D3E">
            <w:pPr>
              <w:pStyle w:val="CommentText"/>
              <w:numPr>
                <w:ilvl w:val="0"/>
                <w:numId w:val="65"/>
              </w:numPr>
              <w:rPr>
                <w:rFonts w:cs="Arial"/>
                <w:lang w:val="en-CA"/>
              </w:rPr>
            </w:pPr>
            <w:r w:rsidRPr="009F7713">
              <w:rPr>
                <w:rFonts w:cs="Arial"/>
                <w:lang w:val="en-CA"/>
              </w:rPr>
              <w:t xml:space="preserve">Acceleration of PHIPA modernization to enable OHTs to have PHI transparently shared to advance the health of the population through population health management. </w:t>
            </w:r>
          </w:p>
          <w:p w14:paraId="69B92F53" w14:textId="63AF6ABA" w:rsidR="00FD239F" w:rsidRPr="009F7713" w:rsidRDefault="5C41EEE2">
            <w:pPr>
              <w:pStyle w:val="CommentText"/>
              <w:numPr>
                <w:ilvl w:val="0"/>
                <w:numId w:val="65"/>
              </w:numPr>
              <w:rPr>
                <w:rFonts w:cs="Arial"/>
                <w:lang w:val="en-CA"/>
              </w:rPr>
            </w:pPr>
            <w:r w:rsidRPr="009F7713">
              <w:rPr>
                <w:rFonts w:cs="Arial"/>
                <w:lang w:val="en-CA"/>
              </w:rPr>
              <w:t xml:space="preserve">Greatly expand the OH West funding </w:t>
            </w:r>
            <w:r w:rsidR="3DCF0C4E" w:rsidRPr="009F7713">
              <w:rPr>
                <w:rFonts w:cs="Arial"/>
                <w:lang w:val="en-CA"/>
              </w:rPr>
              <w:t>envelope</w:t>
            </w:r>
            <w:r w:rsidRPr="009F7713">
              <w:rPr>
                <w:rFonts w:cs="Arial"/>
                <w:lang w:val="en-CA"/>
              </w:rPr>
              <w:t xml:space="preserve"> for CSR projects as preparation step for successful point of care PHM</w:t>
            </w:r>
            <w:r w:rsidR="00FE4C3F" w:rsidRPr="009F7713">
              <w:rPr>
                <w:rFonts w:cs="Arial"/>
                <w:lang w:val="en-CA"/>
              </w:rPr>
              <w:t>.</w:t>
            </w:r>
          </w:p>
          <w:p w14:paraId="2E0AA8B2" w14:textId="0B68D2A7" w:rsidR="00290BFE" w:rsidRPr="009F7713" w:rsidRDefault="005E1654">
            <w:pPr>
              <w:pStyle w:val="CommentText"/>
              <w:numPr>
                <w:ilvl w:val="0"/>
                <w:numId w:val="65"/>
              </w:numPr>
              <w:rPr>
                <w:rFonts w:cs="Arial"/>
                <w:lang w:val="en-CA"/>
              </w:rPr>
            </w:pPr>
            <w:r w:rsidRPr="009F7713">
              <w:rPr>
                <w:rFonts w:cs="Arial"/>
                <w:lang w:val="en-CA"/>
              </w:rPr>
              <w:t>Establish and enforce</w:t>
            </w:r>
            <w:r w:rsidR="00183C7B" w:rsidRPr="009F7713">
              <w:rPr>
                <w:rFonts w:cs="Arial"/>
                <w:lang w:val="en-CA"/>
              </w:rPr>
              <w:t xml:space="preserve"> standards for </w:t>
            </w:r>
            <w:r w:rsidR="009F0083" w:rsidRPr="009F7713">
              <w:rPr>
                <w:rFonts w:cs="Arial"/>
                <w:lang w:val="en-CA"/>
              </w:rPr>
              <w:t>EMR vendor interoperability</w:t>
            </w:r>
            <w:r w:rsidR="00F32C3C" w:rsidRPr="009F7713">
              <w:rPr>
                <w:rFonts w:cs="Arial"/>
                <w:lang w:val="en-CA"/>
              </w:rPr>
              <w:t xml:space="preserve"> and point of care population health management functionality. </w:t>
            </w:r>
          </w:p>
          <w:p w14:paraId="7D324968" w14:textId="12AAD88F" w:rsidR="00FC7D53" w:rsidRPr="009F7713" w:rsidRDefault="00FC7D53">
            <w:pPr>
              <w:pStyle w:val="CommentText"/>
              <w:numPr>
                <w:ilvl w:val="0"/>
                <w:numId w:val="65"/>
              </w:numPr>
              <w:rPr>
                <w:rFonts w:cs="Arial"/>
                <w:lang w:val="en-CA"/>
              </w:rPr>
            </w:pPr>
            <w:r w:rsidRPr="009F7713">
              <w:rPr>
                <w:rFonts w:cs="Arial"/>
                <w:lang w:val="en-CA"/>
              </w:rPr>
              <w:t>Greater clarity of roles of OHT</w:t>
            </w:r>
            <w:r w:rsidR="00D44DB0" w:rsidRPr="009F7713">
              <w:rPr>
                <w:rFonts w:cs="Arial"/>
                <w:lang w:val="en-CA"/>
              </w:rPr>
              <w:t>s</w:t>
            </w:r>
            <w:r w:rsidRPr="009F7713">
              <w:rPr>
                <w:rFonts w:cs="Arial"/>
                <w:lang w:val="en-CA"/>
              </w:rPr>
              <w:t xml:space="preserve"> in regional/</w:t>
            </w:r>
            <w:r w:rsidR="00A43A55" w:rsidRPr="009F7713">
              <w:rPr>
                <w:rFonts w:cs="Arial"/>
                <w:lang w:val="en-CA"/>
              </w:rPr>
              <w:t>cross-</w:t>
            </w:r>
            <w:r w:rsidRPr="009F7713">
              <w:rPr>
                <w:rFonts w:cs="Arial"/>
                <w:lang w:val="en-CA"/>
              </w:rPr>
              <w:t>OHT initiatives. Example</w:t>
            </w:r>
            <w:r w:rsidR="00AC4589" w:rsidRPr="009F7713">
              <w:rPr>
                <w:rFonts w:cs="Arial"/>
                <w:lang w:val="en-CA"/>
              </w:rPr>
              <w:t xml:space="preserve">: </w:t>
            </w:r>
            <w:r w:rsidRPr="009F7713">
              <w:rPr>
                <w:rFonts w:cs="Arial"/>
                <w:lang w:val="en-CA"/>
              </w:rPr>
              <w:t xml:space="preserve">Frail Seniors Strategy, </w:t>
            </w:r>
            <w:r w:rsidR="007E3367" w:rsidRPr="009F7713">
              <w:rPr>
                <w:rFonts w:cs="Arial"/>
                <w:lang w:val="en-CA"/>
              </w:rPr>
              <w:t>Ontario Structured Psychotherapy</w:t>
            </w:r>
            <w:r w:rsidR="00A43A55" w:rsidRPr="009F7713">
              <w:rPr>
                <w:rFonts w:cs="Arial"/>
                <w:lang w:val="en-CA"/>
              </w:rPr>
              <w:t>.</w:t>
            </w:r>
          </w:p>
          <w:p w14:paraId="24FAA339" w14:textId="378B6454" w:rsidR="00C24A07" w:rsidRPr="009F7713" w:rsidRDefault="00E8722F">
            <w:pPr>
              <w:pStyle w:val="CommentText"/>
              <w:numPr>
                <w:ilvl w:val="0"/>
                <w:numId w:val="65"/>
              </w:numPr>
              <w:rPr>
                <w:rFonts w:cs="Arial"/>
                <w:lang w:val="en-CA"/>
              </w:rPr>
            </w:pPr>
            <w:r w:rsidRPr="009F7713">
              <w:rPr>
                <w:rFonts w:cs="Arial"/>
                <w:lang w:val="en-CA"/>
              </w:rPr>
              <w:t xml:space="preserve">Supporting education and training </w:t>
            </w:r>
            <w:r w:rsidR="00487640" w:rsidRPr="009F7713">
              <w:rPr>
                <w:rFonts w:cs="Arial"/>
                <w:lang w:val="en-CA"/>
              </w:rPr>
              <w:t>regarding</w:t>
            </w:r>
            <w:r w:rsidR="00014049" w:rsidRPr="009F7713">
              <w:rPr>
                <w:rFonts w:cs="Arial"/>
                <w:lang w:val="en-CA"/>
              </w:rPr>
              <w:t xml:space="preserve"> “</w:t>
            </w:r>
            <w:r w:rsidR="00C24A07" w:rsidRPr="009F7713">
              <w:rPr>
                <w:rFonts w:cs="Arial"/>
                <w:lang w:val="en-CA"/>
              </w:rPr>
              <w:t>Structural Ineq</w:t>
            </w:r>
            <w:r w:rsidR="0027581E" w:rsidRPr="009F7713">
              <w:rPr>
                <w:rFonts w:cs="Arial"/>
                <w:lang w:val="en-CA"/>
              </w:rPr>
              <w:t>u</w:t>
            </w:r>
            <w:r w:rsidR="00C24A07" w:rsidRPr="009F7713">
              <w:rPr>
                <w:rFonts w:cs="Arial"/>
                <w:lang w:val="en-CA"/>
              </w:rPr>
              <w:t>ity</w:t>
            </w:r>
            <w:r w:rsidR="00014049" w:rsidRPr="009F7713">
              <w:rPr>
                <w:rFonts w:cs="Arial"/>
                <w:lang w:val="en-CA"/>
              </w:rPr>
              <w:t xml:space="preserve">” and </w:t>
            </w:r>
            <w:r w:rsidR="00D069DA" w:rsidRPr="009F7713">
              <w:rPr>
                <w:rFonts w:cs="Arial"/>
                <w:lang w:val="en-CA"/>
              </w:rPr>
              <w:t xml:space="preserve">support </w:t>
            </w:r>
            <w:r w:rsidR="00014049" w:rsidRPr="009F7713">
              <w:rPr>
                <w:rFonts w:cs="Arial"/>
                <w:lang w:val="en-CA"/>
              </w:rPr>
              <w:t>strategy</w:t>
            </w:r>
            <w:r w:rsidR="00D069DA" w:rsidRPr="009F7713">
              <w:rPr>
                <w:rFonts w:cs="Arial"/>
                <w:lang w:val="en-CA"/>
              </w:rPr>
              <w:t>/</w:t>
            </w:r>
            <w:r w:rsidR="00014049" w:rsidRPr="009F7713">
              <w:rPr>
                <w:rFonts w:cs="Arial"/>
                <w:lang w:val="en-CA"/>
              </w:rPr>
              <w:t xml:space="preserve">initiatives </w:t>
            </w:r>
            <w:r w:rsidR="00D069DA" w:rsidRPr="009F7713">
              <w:rPr>
                <w:rFonts w:cs="Arial"/>
                <w:lang w:val="en-CA"/>
              </w:rPr>
              <w:t>to address it.</w:t>
            </w:r>
          </w:p>
          <w:p w14:paraId="1F3D1FA1" w14:textId="1B27F391" w:rsidR="0067050F" w:rsidRDefault="498E6768" w:rsidP="0067050F">
            <w:pPr>
              <w:pStyle w:val="CommentText"/>
              <w:numPr>
                <w:ilvl w:val="0"/>
                <w:numId w:val="65"/>
              </w:numPr>
              <w:rPr>
                <w:rFonts w:cs="Arial"/>
                <w:lang w:val="en-CA"/>
              </w:rPr>
            </w:pPr>
            <w:r w:rsidRPr="009F7713">
              <w:rPr>
                <w:rFonts w:cs="Arial"/>
                <w:lang w:val="en-CA"/>
              </w:rPr>
              <w:t xml:space="preserve">Support </w:t>
            </w:r>
            <w:r w:rsidR="0D8C6877" w:rsidRPr="009F7713">
              <w:rPr>
                <w:rFonts w:cs="Arial"/>
                <w:lang w:val="en-CA"/>
              </w:rPr>
              <w:t xml:space="preserve">from Ontario Health to allow </w:t>
            </w:r>
            <w:r w:rsidRPr="009F7713">
              <w:rPr>
                <w:rFonts w:cs="Arial"/>
                <w:lang w:val="en-CA"/>
              </w:rPr>
              <w:t xml:space="preserve">for the integration </w:t>
            </w:r>
            <w:r w:rsidR="2104CCA5" w:rsidRPr="009F7713">
              <w:rPr>
                <w:rFonts w:cs="Arial"/>
                <w:lang w:val="en-CA"/>
              </w:rPr>
              <w:t>of the</w:t>
            </w:r>
            <w:r w:rsidR="314FA8A6" w:rsidRPr="009F7713">
              <w:rPr>
                <w:rFonts w:cs="Arial"/>
                <w:lang w:val="en-CA"/>
              </w:rPr>
              <w:t xml:space="preserve"> </w:t>
            </w:r>
            <w:r w:rsidR="2104CCA5" w:rsidRPr="009F7713">
              <w:rPr>
                <w:rFonts w:cs="Arial"/>
                <w:lang w:val="en-CA"/>
              </w:rPr>
              <w:t>database</w:t>
            </w:r>
            <w:r w:rsidR="00822454" w:rsidRPr="009F7713">
              <w:rPr>
                <w:rFonts w:cs="Arial"/>
                <w:lang w:val="en-CA"/>
              </w:rPr>
              <w:t>s</w:t>
            </w:r>
            <w:r w:rsidR="2104CCA5" w:rsidRPr="009F7713">
              <w:rPr>
                <w:rFonts w:cs="Arial"/>
                <w:lang w:val="en-CA"/>
              </w:rPr>
              <w:t xml:space="preserve"> </w:t>
            </w:r>
            <w:r w:rsidRPr="009F7713">
              <w:rPr>
                <w:rFonts w:cs="Arial"/>
                <w:lang w:val="en-CA"/>
              </w:rPr>
              <w:t xml:space="preserve">of 211, </w:t>
            </w:r>
            <w:proofErr w:type="spellStart"/>
            <w:r w:rsidRPr="009F7713">
              <w:rPr>
                <w:rFonts w:cs="Arial"/>
                <w:lang w:val="en-CA"/>
              </w:rPr>
              <w:t>ConnexOntario</w:t>
            </w:r>
            <w:proofErr w:type="spellEnd"/>
            <w:r w:rsidR="001E5A29" w:rsidRPr="009F7713">
              <w:rPr>
                <w:rFonts w:cs="Arial"/>
                <w:lang w:val="en-CA"/>
              </w:rPr>
              <w:t>,</w:t>
            </w:r>
            <w:r w:rsidRPr="009F7713">
              <w:rPr>
                <w:rFonts w:cs="Arial"/>
                <w:lang w:val="en-CA"/>
              </w:rPr>
              <w:t xml:space="preserve"> </w:t>
            </w:r>
            <w:r w:rsidR="2104CCA5" w:rsidRPr="009F7713">
              <w:rPr>
                <w:rFonts w:cs="Arial"/>
                <w:lang w:val="en-CA"/>
              </w:rPr>
              <w:t xml:space="preserve">and thehealthline.ca. This would improve the provider experience as it regards to updating each site to ensure current information. </w:t>
            </w:r>
          </w:p>
          <w:p w14:paraId="77124536" w14:textId="30C6AA95" w:rsidR="008737AB" w:rsidRPr="009F7713" w:rsidRDefault="008737AB" w:rsidP="0067050F">
            <w:pPr>
              <w:pStyle w:val="CommentText"/>
              <w:numPr>
                <w:ilvl w:val="0"/>
                <w:numId w:val="65"/>
              </w:numPr>
              <w:rPr>
                <w:rFonts w:cs="Arial"/>
                <w:lang w:val="en-CA"/>
              </w:rPr>
            </w:pPr>
            <w:r>
              <w:rPr>
                <w:rFonts w:cs="Arial"/>
                <w:lang w:val="en-CA"/>
              </w:rPr>
              <w:t xml:space="preserve">Provincial financial support for Primary Care Leadership (e.g., to support active participation in local Primary Care Alliance meetings and work) </w:t>
            </w:r>
          </w:p>
          <w:p w14:paraId="0E7650B8" w14:textId="0EF5B754" w:rsidR="006C3EF4" w:rsidRPr="000C4E5D" w:rsidRDefault="55BB2914" w:rsidP="00F85B72">
            <w:pPr>
              <w:pStyle w:val="CommentText"/>
              <w:numPr>
                <w:ilvl w:val="0"/>
                <w:numId w:val="65"/>
              </w:numPr>
              <w:rPr>
                <w:rFonts w:cs="Arial"/>
                <w:lang w:val="en-CA"/>
              </w:rPr>
            </w:pPr>
            <w:r w:rsidRPr="009F7713">
              <w:rPr>
                <w:rFonts w:cs="Arial"/>
                <w:lang w:val="en-CA"/>
              </w:rPr>
              <w:lastRenderedPageBreak/>
              <w:t xml:space="preserve">Regular updates on the formation of </w:t>
            </w:r>
            <w:r w:rsidR="13725395" w:rsidRPr="009F7713">
              <w:rPr>
                <w:rFonts w:cs="Arial"/>
                <w:lang w:val="en-CA"/>
              </w:rPr>
              <w:t>the multi</w:t>
            </w:r>
            <w:r w:rsidR="7EB5EDFF" w:rsidRPr="009F7713">
              <w:rPr>
                <w:rFonts w:cs="Arial"/>
                <w:lang w:val="en-CA"/>
              </w:rPr>
              <w:t>-tenant navigator</w:t>
            </w:r>
            <w:r w:rsidR="00285068" w:rsidRPr="009F7713">
              <w:rPr>
                <w:rFonts w:cs="Arial"/>
                <w:lang w:val="en-CA"/>
              </w:rPr>
              <w:t>, in</w:t>
            </w:r>
            <w:r w:rsidR="27E7C902" w:rsidRPr="009F7713">
              <w:rPr>
                <w:rFonts w:cs="Arial"/>
                <w:lang w:val="en-CA"/>
              </w:rPr>
              <w:t>cluding timelines and clearly identified</w:t>
            </w:r>
            <w:r w:rsidR="06767A4B" w:rsidRPr="009F7713">
              <w:rPr>
                <w:rFonts w:cs="Arial"/>
                <w:lang w:val="en-CA"/>
              </w:rPr>
              <w:t xml:space="preserve"> deliverables and expectations for the OHTs</w:t>
            </w:r>
            <w:r w:rsidR="30B7A71F" w:rsidRPr="009F7713">
              <w:rPr>
                <w:rFonts w:cs="Arial"/>
                <w:lang w:val="en-CA"/>
              </w:rPr>
              <w:t xml:space="preserve"> to ensure the work of the OHT </w:t>
            </w:r>
            <w:r w:rsidR="54C1D776" w:rsidRPr="009F7713">
              <w:rPr>
                <w:rFonts w:cs="Arial"/>
                <w:lang w:val="en-CA"/>
              </w:rPr>
              <w:t>aligns</w:t>
            </w:r>
            <w:r w:rsidR="30B7A71F" w:rsidRPr="009F7713">
              <w:rPr>
                <w:rFonts w:cs="Arial"/>
                <w:lang w:val="en-CA"/>
              </w:rPr>
              <w:t xml:space="preserve"> with Ontario</w:t>
            </w:r>
            <w:r w:rsidR="54C1D776" w:rsidRPr="009F7713">
              <w:rPr>
                <w:rFonts w:cs="Arial"/>
                <w:lang w:val="en-CA"/>
              </w:rPr>
              <w:t xml:space="preserve"> Health</w:t>
            </w:r>
            <w:r w:rsidR="00EE1DAB" w:rsidRPr="009F7713">
              <w:rPr>
                <w:rFonts w:cs="Arial"/>
                <w:lang w:val="en-CA"/>
              </w:rPr>
              <w:t>.</w:t>
            </w:r>
          </w:p>
        </w:tc>
      </w:tr>
    </w:tbl>
    <w:p w14:paraId="31CFB34E" w14:textId="14E2BD7C" w:rsidR="00D66956" w:rsidRPr="000C4E5D" w:rsidRDefault="00D66956" w:rsidP="000C4E5D">
      <w:pPr>
        <w:tabs>
          <w:tab w:val="left" w:pos="2192"/>
        </w:tabs>
        <w:rPr>
          <w:sz w:val="28"/>
          <w:szCs w:val="24"/>
        </w:rPr>
      </w:pPr>
    </w:p>
    <w:sectPr w:rsidR="00D66956" w:rsidRPr="000C4E5D">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71DA" w14:textId="77777777" w:rsidR="00650204" w:rsidRDefault="00650204" w:rsidP="00F72078">
      <w:r>
        <w:separator/>
      </w:r>
    </w:p>
  </w:endnote>
  <w:endnote w:type="continuationSeparator" w:id="0">
    <w:p w14:paraId="40B4A6F9" w14:textId="77777777" w:rsidR="00650204" w:rsidRDefault="00650204" w:rsidP="00F72078">
      <w:r>
        <w:continuationSeparator/>
      </w:r>
    </w:p>
  </w:endnote>
  <w:endnote w:type="continuationNotice" w:id="1">
    <w:p w14:paraId="772AF3AC" w14:textId="77777777" w:rsidR="00650204" w:rsidRDefault="00650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446153"/>
      <w:docPartObj>
        <w:docPartGallery w:val="Page Numbers (Bottom of Page)"/>
        <w:docPartUnique/>
      </w:docPartObj>
    </w:sdtPr>
    <w:sdtEndPr>
      <w:rPr>
        <w:noProof/>
      </w:rPr>
    </w:sdtEndPr>
    <w:sdtContent>
      <w:p w14:paraId="79A7766A" w14:textId="6FC8CC7B" w:rsidR="00AE699C" w:rsidRDefault="00AE69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7ACE3D"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8481" w14:textId="77777777" w:rsidR="00650204" w:rsidRDefault="00650204" w:rsidP="00F72078">
      <w:r>
        <w:separator/>
      </w:r>
    </w:p>
  </w:footnote>
  <w:footnote w:type="continuationSeparator" w:id="0">
    <w:p w14:paraId="0212CF53" w14:textId="77777777" w:rsidR="00650204" w:rsidRDefault="00650204" w:rsidP="00F72078">
      <w:r>
        <w:continuationSeparator/>
      </w:r>
    </w:p>
  </w:footnote>
  <w:footnote w:type="continuationNotice" w:id="1">
    <w:p w14:paraId="20ABEBB6" w14:textId="77777777" w:rsidR="00650204" w:rsidRDefault="00650204"/>
  </w:footnote>
  <w:footnote w:id="2">
    <w:p w14:paraId="2C61E38D" w14:textId="62B9F196" w:rsidR="00F93B7F" w:rsidRDefault="00F93B7F">
      <w:pPr>
        <w:pStyle w:val="FootnoteText"/>
      </w:pPr>
      <w:r>
        <w:rPr>
          <w:rStyle w:val="FootnoteReference"/>
        </w:rPr>
        <w:footnoteRef/>
      </w:r>
      <w:r>
        <w:t xml:space="preserve"> </w:t>
      </w:r>
      <w:r>
        <w:rPr>
          <w:rStyle w:val="normaltextrun"/>
          <w:rFonts w:eastAsiaTheme="majorEastAsia" w:cs="Arial"/>
          <w:color w:val="000000"/>
          <w:shd w:val="clear" w:color="auto" w:fill="FFFFFF"/>
        </w:rPr>
        <w:t> </w:t>
      </w:r>
      <w:r>
        <w:rPr>
          <w:rStyle w:val="normaltextrun"/>
          <w:rFonts w:eastAsiaTheme="majorEastAsia" w:cs="Arial"/>
          <w:color w:val="000000"/>
          <w:sz w:val="18"/>
          <w:szCs w:val="18"/>
          <w:shd w:val="clear" w:color="auto" w:fill="FFFFFF"/>
        </w:rPr>
        <w:t>Primary care providers</w:t>
      </w:r>
      <w:r w:rsidR="00F82F00">
        <w:rPr>
          <w:rStyle w:val="normaltextrun"/>
          <w:rFonts w:eastAsiaTheme="majorEastAsia" w:cs="Arial"/>
          <w:color w:val="000000"/>
          <w:sz w:val="18"/>
          <w:szCs w:val="18"/>
          <w:shd w:val="clear" w:color="auto" w:fill="FFFFFF"/>
        </w:rPr>
        <w:t xml:space="preserve">, </w:t>
      </w:r>
      <w:r>
        <w:rPr>
          <w:rStyle w:val="normaltextrun"/>
          <w:rFonts w:eastAsiaTheme="majorEastAsia" w:cs="Arial"/>
          <w:color w:val="000000"/>
          <w:sz w:val="18"/>
          <w:szCs w:val="18"/>
          <w:shd w:val="clear" w:color="auto" w:fill="FFFFFF"/>
        </w:rPr>
        <w:t>who include family doctors, general practitioners, nurse practitioners, and other health care providers, are often Ontarians' first point of contact with the health system.</w:t>
      </w:r>
    </w:p>
  </w:footnote>
  <w:footnote w:id="3">
    <w:p w14:paraId="498DE159" w14:textId="77777777" w:rsidR="00FA1735" w:rsidRDefault="00FA1735" w:rsidP="00FA1735">
      <w:pPr>
        <w:pStyle w:val="FootnoteText"/>
      </w:pPr>
      <w:r>
        <w:rPr>
          <w:rStyle w:val="FootnoteReference"/>
        </w:rPr>
        <w:footnoteRef/>
      </w:r>
      <w:r>
        <w:t xml:space="preserve"> </w:t>
      </w:r>
      <w:r>
        <w:rPr>
          <w:rStyle w:val="normaltextrun"/>
          <w:rFonts w:eastAsiaTheme="majorEastAsia" w:cs="Arial"/>
          <w:color w:val="000000"/>
          <w:sz w:val="18"/>
          <w:szCs w:val="18"/>
          <w:shd w:val="clear" w:color="auto" w:fill="FFFFFF"/>
        </w:rPr>
        <w:t>For the purposes of this Plan and associated reporting, “</w:t>
      </w:r>
      <w:r>
        <w:rPr>
          <w:rStyle w:val="findhit"/>
          <w:rFonts w:eastAsiaTheme="majorEastAsia" w:cs="Arial"/>
          <w:color w:val="000000"/>
          <w:sz w:val="18"/>
          <w:szCs w:val="18"/>
          <w:shd w:val="clear" w:color="auto" w:fill="FFFFFF"/>
        </w:rPr>
        <w:t>Involve</w:t>
      </w:r>
      <w:r>
        <w:rPr>
          <w:rStyle w:val="normaltextrun"/>
          <w:rFonts w:eastAsiaTheme="majorEastAsia" w:cs="Arial"/>
          <w:color w:val="000000"/>
          <w:sz w:val="18"/>
          <w:szCs w:val="18"/>
          <w:shd w:val="clear" w:color="auto" w:fill="FFFFFF"/>
        </w:rPr>
        <w:t>d” means: Any level of participation (this is not a formal/provincial definition but a way for OHTs to self evaluate).</w:t>
      </w:r>
      <w:r>
        <w:rPr>
          <w:rStyle w:val="eop"/>
          <w:rFonts w:eastAsiaTheme="majorEastAsia" w:cs="Arial"/>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242"/>
    <w:multiLevelType w:val="hybridMultilevel"/>
    <w:tmpl w:val="4C441C3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2233455"/>
    <w:multiLevelType w:val="hybridMultilevel"/>
    <w:tmpl w:val="DFEE3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5B14F3"/>
    <w:multiLevelType w:val="hybridMultilevel"/>
    <w:tmpl w:val="FF307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802827"/>
    <w:multiLevelType w:val="hybridMultilevel"/>
    <w:tmpl w:val="8ED4E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0F760E"/>
    <w:multiLevelType w:val="hybridMultilevel"/>
    <w:tmpl w:val="9D761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D2400F"/>
    <w:multiLevelType w:val="hybridMultilevel"/>
    <w:tmpl w:val="85627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1A7B33"/>
    <w:multiLevelType w:val="hybridMultilevel"/>
    <w:tmpl w:val="1960D5AC"/>
    <w:lvl w:ilvl="0" w:tplc="F79EF75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5622F11"/>
    <w:multiLevelType w:val="hybridMultilevel"/>
    <w:tmpl w:val="C102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68F49D4"/>
    <w:multiLevelType w:val="hybridMultilevel"/>
    <w:tmpl w:val="0FAEC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6B91424"/>
    <w:multiLevelType w:val="hybridMultilevel"/>
    <w:tmpl w:val="81D6814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DBA388A"/>
    <w:multiLevelType w:val="hybridMultilevel"/>
    <w:tmpl w:val="386E5D4C"/>
    <w:lvl w:ilvl="0" w:tplc="10090015">
      <w:start w:val="1"/>
      <w:numFmt w:val="upperLetter"/>
      <w:lvlText w:val="%1."/>
      <w:lvlJc w:val="left"/>
      <w:pPr>
        <w:ind w:left="720" w:hanging="360"/>
      </w:pPr>
      <w:rPr>
        <w:rFonts w:hint="default"/>
      </w:rPr>
    </w:lvl>
    <w:lvl w:ilvl="1" w:tplc="1AEC59D2">
      <w:start w:val="1"/>
      <w:numFmt w:val="decimal"/>
      <w:lvlText w:val="%2."/>
      <w:lvlJc w:val="left"/>
      <w:pPr>
        <w:ind w:left="1800" w:hanging="72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A9774C"/>
    <w:multiLevelType w:val="hybridMultilevel"/>
    <w:tmpl w:val="CCDA7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FF9806C"/>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13" w15:restartNumberingAfterBreak="0">
    <w:nsid w:val="134C0EB1"/>
    <w:multiLevelType w:val="hybridMultilevel"/>
    <w:tmpl w:val="133AF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3C80B74"/>
    <w:multiLevelType w:val="hybridMultilevel"/>
    <w:tmpl w:val="9370A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46A5F95"/>
    <w:multiLevelType w:val="hybridMultilevel"/>
    <w:tmpl w:val="8416C4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852297C"/>
    <w:multiLevelType w:val="hybridMultilevel"/>
    <w:tmpl w:val="74C65D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1D6E3D11"/>
    <w:multiLevelType w:val="hybridMultilevel"/>
    <w:tmpl w:val="D7F0C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EEC00F"/>
    <w:multiLevelType w:val="hybridMultilevel"/>
    <w:tmpl w:val="FFFFFFFF"/>
    <w:lvl w:ilvl="0" w:tplc="54465AF6">
      <w:start w:val="1"/>
      <w:numFmt w:val="bullet"/>
      <w:lvlText w:val=""/>
      <w:lvlJc w:val="left"/>
      <w:pPr>
        <w:ind w:left="720" w:hanging="360"/>
      </w:pPr>
      <w:rPr>
        <w:rFonts w:ascii="Symbol" w:hAnsi="Symbol" w:hint="default"/>
      </w:rPr>
    </w:lvl>
    <w:lvl w:ilvl="1" w:tplc="FA9E0DFC">
      <w:start w:val="1"/>
      <w:numFmt w:val="bullet"/>
      <w:lvlText w:val="o"/>
      <w:lvlJc w:val="left"/>
      <w:pPr>
        <w:ind w:left="1440" w:hanging="360"/>
      </w:pPr>
      <w:rPr>
        <w:rFonts w:ascii="Courier New" w:hAnsi="Courier New" w:hint="default"/>
      </w:rPr>
    </w:lvl>
    <w:lvl w:ilvl="2" w:tplc="F9B2B8EE">
      <w:start w:val="1"/>
      <w:numFmt w:val="bullet"/>
      <w:lvlText w:val=""/>
      <w:lvlJc w:val="left"/>
      <w:pPr>
        <w:ind w:left="2160" w:hanging="360"/>
      </w:pPr>
      <w:rPr>
        <w:rFonts w:ascii="Wingdings" w:hAnsi="Wingdings" w:hint="default"/>
      </w:rPr>
    </w:lvl>
    <w:lvl w:ilvl="3" w:tplc="1696F522">
      <w:start w:val="1"/>
      <w:numFmt w:val="bullet"/>
      <w:lvlText w:val=""/>
      <w:lvlJc w:val="left"/>
      <w:pPr>
        <w:ind w:left="2880" w:hanging="360"/>
      </w:pPr>
      <w:rPr>
        <w:rFonts w:ascii="Symbol" w:hAnsi="Symbol" w:hint="default"/>
      </w:rPr>
    </w:lvl>
    <w:lvl w:ilvl="4" w:tplc="A964CD5A">
      <w:start w:val="1"/>
      <w:numFmt w:val="bullet"/>
      <w:lvlText w:val="o"/>
      <w:lvlJc w:val="left"/>
      <w:pPr>
        <w:ind w:left="3600" w:hanging="360"/>
      </w:pPr>
      <w:rPr>
        <w:rFonts w:ascii="Courier New" w:hAnsi="Courier New" w:hint="default"/>
      </w:rPr>
    </w:lvl>
    <w:lvl w:ilvl="5" w:tplc="77E6286C">
      <w:start w:val="1"/>
      <w:numFmt w:val="bullet"/>
      <w:lvlText w:val=""/>
      <w:lvlJc w:val="left"/>
      <w:pPr>
        <w:ind w:left="4320" w:hanging="360"/>
      </w:pPr>
      <w:rPr>
        <w:rFonts w:ascii="Wingdings" w:hAnsi="Wingdings" w:hint="default"/>
      </w:rPr>
    </w:lvl>
    <w:lvl w:ilvl="6" w:tplc="1DE658EA">
      <w:start w:val="1"/>
      <w:numFmt w:val="bullet"/>
      <w:lvlText w:val=""/>
      <w:lvlJc w:val="left"/>
      <w:pPr>
        <w:ind w:left="5040" w:hanging="360"/>
      </w:pPr>
      <w:rPr>
        <w:rFonts w:ascii="Symbol" w:hAnsi="Symbol" w:hint="default"/>
      </w:rPr>
    </w:lvl>
    <w:lvl w:ilvl="7" w:tplc="99A611F2">
      <w:start w:val="1"/>
      <w:numFmt w:val="bullet"/>
      <w:lvlText w:val="o"/>
      <w:lvlJc w:val="left"/>
      <w:pPr>
        <w:ind w:left="5760" w:hanging="360"/>
      </w:pPr>
      <w:rPr>
        <w:rFonts w:ascii="Courier New" w:hAnsi="Courier New" w:hint="default"/>
      </w:rPr>
    </w:lvl>
    <w:lvl w:ilvl="8" w:tplc="D6B09564">
      <w:start w:val="1"/>
      <w:numFmt w:val="bullet"/>
      <w:lvlText w:val=""/>
      <w:lvlJc w:val="left"/>
      <w:pPr>
        <w:ind w:left="6480" w:hanging="360"/>
      </w:pPr>
      <w:rPr>
        <w:rFonts w:ascii="Wingdings" w:hAnsi="Wingdings" w:hint="default"/>
      </w:rPr>
    </w:lvl>
  </w:abstractNum>
  <w:abstractNum w:abstractNumId="19" w15:restartNumberingAfterBreak="0">
    <w:nsid w:val="209C4581"/>
    <w:multiLevelType w:val="hybridMultilevel"/>
    <w:tmpl w:val="2BBC3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3080F7A"/>
    <w:multiLevelType w:val="hybridMultilevel"/>
    <w:tmpl w:val="EA3E06A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33A2175"/>
    <w:multiLevelType w:val="hybridMultilevel"/>
    <w:tmpl w:val="9F2864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239E1D66"/>
    <w:multiLevelType w:val="hybridMultilevel"/>
    <w:tmpl w:val="3E06CCD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3A9818D"/>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24" w15:restartNumberingAfterBreak="0">
    <w:nsid w:val="26571E5E"/>
    <w:multiLevelType w:val="hybridMultilevel"/>
    <w:tmpl w:val="7D2A3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7191918"/>
    <w:multiLevelType w:val="hybridMultilevel"/>
    <w:tmpl w:val="B4628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71E722E"/>
    <w:multiLevelType w:val="hybridMultilevel"/>
    <w:tmpl w:val="EBBAE41C"/>
    <w:lvl w:ilvl="0" w:tplc="5C8E45D2">
      <w:start w:val="1"/>
      <w:numFmt w:val="decimal"/>
      <w:lvlText w:val="%1."/>
      <w:lvlJc w:val="left"/>
      <w:pPr>
        <w:ind w:left="720" w:hanging="360"/>
      </w:pPr>
      <w:rPr>
        <w:rFonts w:eastAsiaTheme="maj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C4F17F7"/>
    <w:multiLevelType w:val="hybridMultilevel"/>
    <w:tmpl w:val="6466F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C723D78"/>
    <w:multiLevelType w:val="hybridMultilevel"/>
    <w:tmpl w:val="B12A2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C916B4C"/>
    <w:multiLevelType w:val="hybridMultilevel"/>
    <w:tmpl w:val="A2D2D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DD03C64"/>
    <w:multiLevelType w:val="hybridMultilevel"/>
    <w:tmpl w:val="F894D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EA6469C"/>
    <w:multiLevelType w:val="hybridMultilevel"/>
    <w:tmpl w:val="FFFFFFFF"/>
    <w:lvl w:ilvl="0" w:tplc="FD400722">
      <w:start w:val="1"/>
      <w:numFmt w:val="bullet"/>
      <w:lvlText w:val="-"/>
      <w:lvlJc w:val="left"/>
      <w:pPr>
        <w:ind w:left="720" w:hanging="360"/>
      </w:pPr>
      <w:rPr>
        <w:rFonts w:ascii="Calibri" w:hAnsi="Calibri" w:hint="default"/>
      </w:rPr>
    </w:lvl>
    <w:lvl w:ilvl="1" w:tplc="ECC841F6">
      <w:start w:val="1"/>
      <w:numFmt w:val="bullet"/>
      <w:lvlText w:val="o"/>
      <w:lvlJc w:val="left"/>
      <w:pPr>
        <w:ind w:left="1440" w:hanging="360"/>
      </w:pPr>
      <w:rPr>
        <w:rFonts w:ascii="Courier New" w:hAnsi="Courier New" w:hint="default"/>
      </w:rPr>
    </w:lvl>
    <w:lvl w:ilvl="2" w:tplc="ECF8946A">
      <w:start w:val="1"/>
      <w:numFmt w:val="bullet"/>
      <w:lvlText w:val=""/>
      <w:lvlJc w:val="left"/>
      <w:pPr>
        <w:ind w:left="2160" w:hanging="360"/>
      </w:pPr>
      <w:rPr>
        <w:rFonts w:ascii="Wingdings" w:hAnsi="Wingdings" w:hint="default"/>
      </w:rPr>
    </w:lvl>
    <w:lvl w:ilvl="3" w:tplc="1A0A3A30">
      <w:start w:val="1"/>
      <w:numFmt w:val="bullet"/>
      <w:lvlText w:val=""/>
      <w:lvlJc w:val="left"/>
      <w:pPr>
        <w:ind w:left="2880" w:hanging="360"/>
      </w:pPr>
      <w:rPr>
        <w:rFonts w:ascii="Symbol" w:hAnsi="Symbol" w:hint="default"/>
      </w:rPr>
    </w:lvl>
    <w:lvl w:ilvl="4" w:tplc="D5547084">
      <w:start w:val="1"/>
      <w:numFmt w:val="bullet"/>
      <w:lvlText w:val="o"/>
      <w:lvlJc w:val="left"/>
      <w:pPr>
        <w:ind w:left="3600" w:hanging="360"/>
      </w:pPr>
      <w:rPr>
        <w:rFonts w:ascii="Courier New" w:hAnsi="Courier New" w:hint="default"/>
      </w:rPr>
    </w:lvl>
    <w:lvl w:ilvl="5" w:tplc="DF10205E">
      <w:start w:val="1"/>
      <w:numFmt w:val="bullet"/>
      <w:lvlText w:val=""/>
      <w:lvlJc w:val="left"/>
      <w:pPr>
        <w:ind w:left="4320" w:hanging="360"/>
      </w:pPr>
      <w:rPr>
        <w:rFonts w:ascii="Wingdings" w:hAnsi="Wingdings" w:hint="default"/>
      </w:rPr>
    </w:lvl>
    <w:lvl w:ilvl="6" w:tplc="1512B5F6">
      <w:start w:val="1"/>
      <w:numFmt w:val="bullet"/>
      <w:lvlText w:val=""/>
      <w:lvlJc w:val="left"/>
      <w:pPr>
        <w:ind w:left="5040" w:hanging="360"/>
      </w:pPr>
      <w:rPr>
        <w:rFonts w:ascii="Symbol" w:hAnsi="Symbol" w:hint="default"/>
      </w:rPr>
    </w:lvl>
    <w:lvl w:ilvl="7" w:tplc="11183964">
      <w:start w:val="1"/>
      <w:numFmt w:val="bullet"/>
      <w:lvlText w:val="o"/>
      <w:lvlJc w:val="left"/>
      <w:pPr>
        <w:ind w:left="5760" w:hanging="360"/>
      </w:pPr>
      <w:rPr>
        <w:rFonts w:ascii="Courier New" w:hAnsi="Courier New" w:hint="default"/>
      </w:rPr>
    </w:lvl>
    <w:lvl w:ilvl="8" w:tplc="21482C9E">
      <w:start w:val="1"/>
      <w:numFmt w:val="bullet"/>
      <w:lvlText w:val=""/>
      <w:lvlJc w:val="left"/>
      <w:pPr>
        <w:ind w:left="6480" w:hanging="360"/>
      </w:pPr>
      <w:rPr>
        <w:rFonts w:ascii="Wingdings" w:hAnsi="Wingdings" w:hint="default"/>
      </w:rPr>
    </w:lvl>
  </w:abstractNum>
  <w:abstractNum w:abstractNumId="32" w15:restartNumberingAfterBreak="0">
    <w:nsid w:val="2EE411E2"/>
    <w:multiLevelType w:val="hybridMultilevel"/>
    <w:tmpl w:val="2898BBC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2FC5450F"/>
    <w:multiLevelType w:val="hybridMultilevel"/>
    <w:tmpl w:val="413E4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3100E79"/>
    <w:multiLevelType w:val="hybridMultilevel"/>
    <w:tmpl w:val="FFFFFFFF"/>
    <w:lvl w:ilvl="0" w:tplc="6128B46A">
      <w:start w:val="1"/>
      <w:numFmt w:val="decimal"/>
      <w:lvlText w:val="%1."/>
      <w:lvlJc w:val="left"/>
      <w:pPr>
        <w:ind w:left="720" w:hanging="360"/>
      </w:pPr>
    </w:lvl>
    <w:lvl w:ilvl="1" w:tplc="BB403104">
      <w:start w:val="1"/>
      <w:numFmt w:val="bullet"/>
      <w:lvlText w:val=""/>
      <w:lvlJc w:val="left"/>
      <w:pPr>
        <w:ind w:left="720" w:hanging="360"/>
      </w:pPr>
      <w:rPr>
        <w:rFonts w:ascii="Symbol" w:hAnsi="Symbol" w:hint="default"/>
      </w:rPr>
    </w:lvl>
    <w:lvl w:ilvl="2" w:tplc="AC826DD6">
      <w:start w:val="1"/>
      <w:numFmt w:val="lowerRoman"/>
      <w:lvlText w:val="%3."/>
      <w:lvlJc w:val="right"/>
      <w:pPr>
        <w:ind w:left="2160" w:hanging="180"/>
      </w:pPr>
    </w:lvl>
    <w:lvl w:ilvl="3" w:tplc="14F432CE">
      <w:start w:val="1"/>
      <w:numFmt w:val="decimal"/>
      <w:lvlText w:val="%4."/>
      <w:lvlJc w:val="left"/>
      <w:pPr>
        <w:ind w:left="2880" w:hanging="360"/>
      </w:pPr>
    </w:lvl>
    <w:lvl w:ilvl="4" w:tplc="913C3F74">
      <w:start w:val="1"/>
      <w:numFmt w:val="decimal"/>
      <w:lvlText w:val=""/>
      <w:lvlJc w:val="left"/>
      <w:pPr>
        <w:ind w:left="3600" w:hanging="360"/>
      </w:pPr>
    </w:lvl>
    <w:lvl w:ilvl="5" w:tplc="962CB84E">
      <w:start w:val="1"/>
      <w:numFmt w:val="lowerRoman"/>
      <w:lvlText w:val="%6."/>
      <w:lvlJc w:val="right"/>
      <w:pPr>
        <w:ind w:left="4320" w:hanging="180"/>
      </w:pPr>
    </w:lvl>
    <w:lvl w:ilvl="6" w:tplc="05363E10">
      <w:start w:val="1"/>
      <w:numFmt w:val="decimal"/>
      <w:lvlText w:val="%7."/>
      <w:lvlJc w:val="left"/>
      <w:pPr>
        <w:ind w:left="5040" w:hanging="360"/>
      </w:pPr>
    </w:lvl>
    <w:lvl w:ilvl="7" w:tplc="778A4EAE">
      <w:start w:val="1"/>
      <w:numFmt w:val="lowerLetter"/>
      <w:lvlText w:val="%8."/>
      <w:lvlJc w:val="left"/>
      <w:pPr>
        <w:ind w:left="5760" w:hanging="360"/>
      </w:pPr>
    </w:lvl>
    <w:lvl w:ilvl="8" w:tplc="C3E22A28">
      <w:start w:val="1"/>
      <w:numFmt w:val="lowerRoman"/>
      <w:lvlText w:val="%9."/>
      <w:lvlJc w:val="right"/>
      <w:pPr>
        <w:ind w:left="6480" w:hanging="180"/>
      </w:pPr>
    </w:lvl>
  </w:abstractNum>
  <w:abstractNum w:abstractNumId="35" w15:restartNumberingAfterBreak="0">
    <w:nsid w:val="33882172"/>
    <w:multiLevelType w:val="hybridMultilevel"/>
    <w:tmpl w:val="C354E8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59840C6"/>
    <w:multiLevelType w:val="hybridMultilevel"/>
    <w:tmpl w:val="4E428A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35CF041C"/>
    <w:multiLevelType w:val="hybridMultilevel"/>
    <w:tmpl w:val="9C8AC6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A23BA07"/>
    <w:multiLevelType w:val="hybridMultilevel"/>
    <w:tmpl w:val="38407104"/>
    <w:lvl w:ilvl="0" w:tplc="3E4A04D2">
      <w:start w:val="1"/>
      <w:numFmt w:val="bullet"/>
      <w:lvlText w:val=""/>
      <w:lvlJc w:val="left"/>
      <w:pPr>
        <w:ind w:left="720" w:hanging="360"/>
      </w:pPr>
      <w:rPr>
        <w:rFonts w:ascii="Symbol" w:hAnsi="Symbol" w:hint="default"/>
      </w:rPr>
    </w:lvl>
    <w:lvl w:ilvl="1" w:tplc="424015C2">
      <w:start w:val="1"/>
      <w:numFmt w:val="bullet"/>
      <w:lvlText w:val="o"/>
      <w:lvlJc w:val="left"/>
      <w:pPr>
        <w:ind w:left="1440" w:hanging="360"/>
      </w:pPr>
      <w:rPr>
        <w:rFonts w:ascii="Courier New" w:hAnsi="Courier New" w:hint="default"/>
      </w:rPr>
    </w:lvl>
    <w:lvl w:ilvl="2" w:tplc="F2682270">
      <w:start w:val="1"/>
      <w:numFmt w:val="bullet"/>
      <w:lvlText w:val=""/>
      <w:lvlJc w:val="left"/>
      <w:pPr>
        <w:ind w:left="2160" w:hanging="360"/>
      </w:pPr>
      <w:rPr>
        <w:rFonts w:ascii="Wingdings" w:hAnsi="Wingdings" w:hint="default"/>
      </w:rPr>
    </w:lvl>
    <w:lvl w:ilvl="3" w:tplc="A90A65BC">
      <w:start w:val="1"/>
      <w:numFmt w:val="bullet"/>
      <w:lvlText w:val=""/>
      <w:lvlJc w:val="left"/>
      <w:pPr>
        <w:ind w:left="2880" w:hanging="360"/>
      </w:pPr>
      <w:rPr>
        <w:rFonts w:ascii="Symbol" w:hAnsi="Symbol" w:hint="default"/>
      </w:rPr>
    </w:lvl>
    <w:lvl w:ilvl="4" w:tplc="39E45498">
      <w:start w:val="1"/>
      <w:numFmt w:val="bullet"/>
      <w:lvlText w:val="o"/>
      <w:lvlJc w:val="left"/>
      <w:pPr>
        <w:ind w:left="3600" w:hanging="360"/>
      </w:pPr>
      <w:rPr>
        <w:rFonts w:ascii="Courier New" w:hAnsi="Courier New" w:hint="default"/>
      </w:rPr>
    </w:lvl>
    <w:lvl w:ilvl="5" w:tplc="CC0EBF6E">
      <w:start w:val="1"/>
      <w:numFmt w:val="bullet"/>
      <w:lvlText w:val=""/>
      <w:lvlJc w:val="left"/>
      <w:pPr>
        <w:ind w:left="4320" w:hanging="360"/>
      </w:pPr>
      <w:rPr>
        <w:rFonts w:ascii="Wingdings" w:hAnsi="Wingdings" w:hint="default"/>
      </w:rPr>
    </w:lvl>
    <w:lvl w:ilvl="6" w:tplc="7C5C58BE">
      <w:start w:val="1"/>
      <w:numFmt w:val="bullet"/>
      <w:lvlText w:val=""/>
      <w:lvlJc w:val="left"/>
      <w:pPr>
        <w:ind w:left="5040" w:hanging="360"/>
      </w:pPr>
      <w:rPr>
        <w:rFonts w:ascii="Symbol" w:hAnsi="Symbol" w:hint="default"/>
      </w:rPr>
    </w:lvl>
    <w:lvl w:ilvl="7" w:tplc="F50A0340">
      <w:start w:val="1"/>
      <w:numFmt w:val="bullet"/>
      <w:lvlText w:val="o"/>
      <w:lvlJc w:val="left"/>
      <w:pPr>
        <w:ind w:left="5760" w:hanging="360"/>
      </w:pPr>
      <w:rPr>
        <w:rFonts w:ascii="Courier New" w:hAnsi="Courier New" w:hint="default"/>
      </w:rPr>
    </w:lvl>
    <w:lvl w:ilvl="8" w:tplc="0DCCC6DC">
      <w:start w:val="1"/>
      <w:numFmt w:val="bullet"/>
      <w:lvlText w:val=""/>
      <w:lvlJc w:val="left"/>
      <w:pPr>
        <w:ind w:left="6480" w:hanging="360"/>
      </w:pPr>
      <w:rPr>
        <w:rFonts w:ascii="Wingdings" w:hAnsi="Wingdings" w:hint="default"/>
      </w:rPr>
    </w:lvl>
  </w:abstractNum>
  <w:abstractNum w:abstractNumId="39" w15:restartNumberingAfterBreak="0">
    <w:nsid w:val="3DDF5845"/>
    <w:multiLevelType w:val="multilevel"/>
    <w:tmpl w:val="9A74CFC6"/>
    <w:lvl w:ilvl="0">
      <w:start w:val="1"/>
      <w:numFmt w:val="decimal"/>
      <w:lvlText w:val="%1."/>
      <w:lvlJc w:val="left"/>
      <w:pPr>
        <w:ind w:left="360" w:hanging="360"/>
      </w:pPr>
      <w:rPr>
        <w:rFonts w:hint="default"/>
        <w:sz w:val="22"/>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0" w15:restartNumberingAfterBreak="0">
    <w:nsid w:val="3ECF5377"/>
    <w:multiLevelType w:val="hybridMultilevel"/>
    <w:tmpl w:val="5C104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FA5552A"/>
    <w:multiLevelType w:val="hybridMultilevel"/>
    <w:tmpl w:val="F662B7F2"/>
    <w:lvl w:ilvl="0" w:tplc="4664E9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03B48F8"/>
    <w:multiLevelType w:val="hybridMultilevel"/>
    <w:tmpl w:val="366C6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3BA6973"/>
    <w:multiLevelType w:val="hybridMultilevel"/>
    <w:tmpl w:val="67DCC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51E6517"/>
    <w:multiLevelType w:val="hybridMultilevel"/>
    <w:tmpl w:val="E45AF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5434EB4"/>
    <w:multiLevelType w:val="hybridMultilevel"/>
    <w:tmpl w:val="14A8E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60D166D"/>
    <w:multiLevelType w:val="hybridMultilevel"/>
    <w:tmpl w:val="1FAA1B6E"/>
    <w:lvl w:ilvl="0" w:tplc="1AEC59D2">
      <w:start w:val="1"/>
      <w:numFmt w:val="decimal"/>
      <w:lvlText w:val="%1."/>
      <w:lvlJc w:val="left"/>
      <w:pPr>
        <w:ind w:left="144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46AC0468"/>
    <w:multiLevelType w:val="hybridMultilevel"/>
    <w:tmpl w:val="60DA20C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4A3470F1"/>
    <w:multiLevelType w:val="hybridMultilevel"/>
    <w:tmpl w:val="5C324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A7E7AC7"/>
    <w:multiLevelType w:val="hybridMultilevel"/>
    <w:tmpl w:val="D1DA12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0" w15:restartNumberingAfterBreak="0">
    <w:nsid w:val="4BB63EF8"/>
    <w:multiLevelType w:val="hybridMultilevel"/>
    <w:tmpl w:val="DC74F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C872421"/>
    <w:multiLevelType w:val="multilevel"/>
    <w:tmpl w:val="9A8C6DA8"/>
    <w:lvl w:ilvl="0">
      <w:start w:val="1"/>
      <w:numFmt w:val="decimal"/>
      <w:lvlText w:val="%1."/>
      <w:lvlJc w:val="left"/>
      <w:pPr>
        <w:tabs>
          <w:tab w:val="num" w:pos="480"/>
        </w:tabs>
        <w:ind w:left="480" w:hanging="360"/>
      </w:pPr>
    </w:lvl>
    <w:lvl w:ilvl="1" w:tentative="1">
      <w:start w:val="1"/>
      <w:numFmt w:val="decimal"/>
      <w:lvlText w:val="%2."/>
      <w:lvlJc w:val="left"/>
      <w:pPr>
        <w:tabs>
          <w:tab w:val="num" w:pos="1200"/>
        </w:tabs>
        <w:ind w:left="1200" w:hanging="360"/>
      </w:pPr>
    </w:lvl>
    <w:lvl w:ilvl="2" w:tentative="1">
      <w:start w:val="1"/>
      <w:numFmt w:val="decimal"/>
      <w:lvlText w:val="%3."/>
      <w:lvlJc w:val="left"/>
      <w:pPr>
        <w:tabs>
          <w:tab w:val="num" w:pos="1920"/>
        </w:tabs>
        <w:ind w:left="1920" w:hanging="360"/>
      </w:pPr>
    </w:lvl>
    <w:lvl w:ilvl="3" w:tentative="1">
      <w:start w:val="1"/>
      <w:numFmt w:val="decimal"/>
      <w:lvlText w:val="%4."/>
      <w:lvlJc w:val="left"/>
      <w:pPr>
        <w:tabs>
          <w:tab w:val="num" w:pos="2640"/>
        </w:tabs>
        <w:ind w:left="2640" w:hanging="360"/>
      </w:pPr>
    </w:lvl>
    <w:lvl w:ilvl="4" w:tentative="1">
      <w:start w:val="1"/>
      <w:numFmt w:val="decimal"/>
      <w:lvlText w:val="%5."/>
      <w:lvlJc w:val="left"/>
      <w:pPr>
        <w:tabs>
          <w:tab w:val="num" w:pos="3360"/>
        </w:tabs>
        <w:ind w:left="3360" w:hanging="360"/>
      </w:pPr>
    </w:lvl>
    <w:lvl w:ilvl="5" w:tentative="1">
      <w:start w:val="1"/>
      <w:numFmt w:val="decimal"/>
      <w:lvlText w:val="%6."/>
      <w:lvlJc w:val="left"/>
      <w:pPr>
        <w:tabs>
          <w:tab w:val="num" w:pos="4080"/>
        </w:tabs>
        <w:ind w:left="4080" w:hanging="360"/>
      </w:pPr>
    </w:lvl>
    <w:lvl w:ilvl="6" w:tentative="1">
      <w:start w:val="1"/>
      <w:numFmt w:val="decimal"/>
      <w:lvlText w:val="%7."/>
      <w:lvlJc w:val="left"/>
      <w:pPr>
        <w:tabs>
          <w:tab w:val="num" w:pos="4800"/>
        </w:tabs>
        <w:ind w:left="4800" w:hanging="360"/>
      </w:pPr>
    </w:lvl>
    <w:lvl w:ilvl="7" w:tentative="1">
      <w:start w:val="1"/>
      <w:numFmt w:val="decimal"/>
      <w:lvlText w:val="%8."/>
      <w:lvlJc w:val="left"/>
      <w:pPr>
        <w:tabs>
          <w:tab w:val="num" w:pos="5520"/>
        </w:tabs>
        <w:ind w:left="5520" w:hanging="360"/>
      </w:pPr>
    </w:lvl>
    <w:lvl w:ilvl="8" w:tentative="1">
      <w:start w:val="1"/>
      <w:numFmt w:val="decimal"/>
      <w:lvlText w:val="%9."/>
      <w:lvlJc w:val="left"/>
      <w:pPr>
        <w:tabs>
          <w:tab w:val="num" w:pos="6240"/>
        </w:tabs>
        <w:ind w:left="6240" w:hanging="360"/>
      </w:pPr>
    </w:lvl>
  </w:abstractNum>
  <w:abstractNum w:abstractNumId="52" w15:restartNumberingAfterBreak="0">
    <w:nsid w:val="4FC2093E"/>
    <w:multiLevelType w:val="hybridMultilevel"/>
    <w:tmpl w:val="9EB27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1E03306"/>
    <w:multiLevelType w:val="hybridMultilevel"/>
    <w:tmpl w:val="7966C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2FE0E82"/>
    <w:multiLevelType w:val="hybridMultilevel"/>
    <w:tmpl w:val="814A7338"/>
    <w:lvl w:ilvl="0" w:tplc="244836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37E3DFC"/>
    <w:multiLevelType w:val="hybridMultilevel"/>
    <w:tmpl w:val="EA3E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BD3D4B"/>
    <w:multiLevelType w:val="hybridMultilevel"/>
    <w:tmpl w:val="FFFFFFFF"/>
    <w:lvl w:ilvl="0" w:tplc="B6705810">
      <w:start w:val="1"/>
      <w:numFmt w:val="bullet"/>
      <w:lvlText w:val=""/>
      <w:lvlJc w:val="left"/>
      <w:pPr>
        <w:ind w:left="720" w:hanging="360"/>
      </w:pPr>
      <w:rPr>
        <w:rFonts w:ascii="Symbol" w:hAnsi="Symbol" w:hint="default"/>
      </w:rPr>
    </w:lvl>
    <w:lvl w:ilvl="1" w:tplc="CDFE49D4">
      <w:start w:val="1"/>
      <w:numFmt w:val="bullet"/>
      <w:lvlText w:val=""/>
      <w:lvlJc w:val="left"/>
      <w:pPr>
        <w:ind w:left="1440" w:hanging="360"/>
      </w:pPr>
      <w:rPr>
        <w:rFonts w:ascii="Symbol" w:hAnsi="Symbol" w:hint="default"/>
      </w:rPr>
    </w:lvl>
    <w:lvl w:ilvl="2" w:tplc="DC184730">
      <w:start w:val="1"/>
      <w:numFmt w:val="bullet"/>
      <w:lvlText w:val=""/>
      <w:lvlJc w:val="left"/>
      <w:pPr>
        <w:ind w:left="2160" w:hanging="360"/>
      </w:pPr>
      <w:rPr>
        <w:rFonts w:ascii="Wingdings" w:hAnsi="Wingdings" w:hint="default"/>
      </w:rPr>
    </w:lvl>
    <w:lvl w:ilvl="3" w:tplc="70DAFB10">
      <w:start w:val="1"/>
      <w:numFmt w:val="bullet"/>
      <w:lvlText w:val=""/>
      <w:lvlJc w:val="left"/>
      <w:pPr>
        <w:ind w:left="2880" w:hanging="360"/>
      </w:pPr>
      <w:rPr>
        <w:rFonts w:ascii="Symbol" w:hAnsi="Symbol" w:hint="default"/>
      </w:rPr>
    </w:lvl>
    <w:lvl w:ilvl="4" w:tplc="4CF005C4">
      <w:start w:val="1"/>
      <w:numFmt w:val="bullet"/>
      <w:lvlText w:val="o"/>
      <w:lvlJc w:val="left"/>
      <w:pPr>
        <w:ind w:left="3600" w:hanging="360"/>
      </w:pPr>
      <w:rPr>
        <w:rFonts w:ascii="Courier New" w:hAnsi="Courier New" w:hint="default"/>
      </w:rPr>
    </w:lvl>
    <w:lvl w:ilvl="5" w:tplc="7A740F0E">
      <w:start w:val="1"/>
      <w:numFmt w:val="bullet"/>
      <w:lvlText w:val=""/>
      <w:lvlJc w:val="left"/>
      <w:pPr>
        <w:ind w:left="4320" w:hanging="360"/>
      </w:pPr>
      <w:rPr>
        <w:rFonts w:ascii="Wingdings" w:hAnsi="Wingdings" w:hint="default"/>
      </w:rPr>
    </w:lvl>
    <w:lvl w:ilvl="6" w:tplc="DA905D6A">
      <w:start w:val="1"/>
      <w:numFmt w:val="bullet"/>
      <w:lvlText w:val=""/>
      <w:lvlJc w:val="left"/>
      <w:pPr>
        <w:ind w:left="5040" w:hanging="360"/>
      </w:pPr>
      <w:rPr>
        <w:rFonts w:ascii="Symbol" w:hAnsi="Symbol" w:hint="default"/>
      </w:rPr>
    </w:lvl>
    <w:lvl w:ilvl="7" w:tplc="0DC0DE0A">
      <w:start w:val="1"/>
      <w:numFmt w:val="bullet"/>
      <w:lvlText w:val="o"/>
      <w:lvlJc w:val="left"/>
      <w:pPr>
        <w:ind w:left="5760" w:hanging="360"/>
      </w:pPr>
      <w:rPr>
        <w:rFonts w:ascii="Courier New" w:hAnsi="Courier New" w:hint="default"/>
      </w:rPr>
    </w:lvl>
    <w:lvl w:ilvl="8" w:tplc="E6CA8902">
      <w:start w:val="1"/>
      <w:numFmt w:val="bullet"/>
      <w:lvlText w:val=""/>
      <w:lvlJc w:val="left"/>
      <w:pPr>
        <w:ind w:left="6480" w:hanging="360"/>
      </w:pPr>
      <w:rPr>
        <w:rFonts w:ascii="Wingdings" w:hAnsi="Wingdings" w:hint="default"/>
      </w:rPr>
    </w:lvl>
  </w:abstractNum>
  <w:abstractNum w:abstractNumId="57" w15:restartNumberingAfterBreak="0">
    <w:nsid w:val="568C6F0E"/>
    <w:multiLevelType w:val="hybridMultilevel"/>
    <w:tmpl w:val="5E2AF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6A95A1B"/>
    <w:multiLevelType w:val="hybridMultilevel"/>
    <w:tmpl w:val="110C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56D69E8F"/>
    <w:multiLevelType w:val="hybridMultilevel"/>
    <w:tmpl w:val="FFFFFFFF"/>
    <w:lvl w:ilvl="0" w:tplc="E7589CB2">
      <w:start w:val="1"/>
      <w:numFmt w:val="bullet"/>
      <w:lvlText w:val=""/>
      <w:lvlJc w:val="left"/>
      <w:pPr>
        <w:ind w:left="720" w:hanging="360"/>
      </w:pPr>
      <w:rPr>
        <w:rFonts w:ascii="Symbol" w:hAnsi="Symbol" w:hint="default"/>
      </w:rPr>
    </w:lvl>
    <w:lvl w:ilvl="1" w:tplc="FCDE79F2">
      <w:start w:val="1"/>
      <w:numFmt w:val="bullet"/>
      <w:lvlText w:val=""/>
      <w:lvlJc w:val="left"/>
      <w:pPr>
        <w:ind w:left="1440" w:hanging="360"/>
      </w:pPr>
      <w:rPr>
        <w:rFonts w:ascii="Symbol" w:hAnsi="Symbol" w:hint="default"/>
      </w:rPr>
    </w:lvl>
    <w:lvl w:ilvl="2" w:tplc="C10EBFF4">
      <w:start w:val="1"/>
      <w:numFmt w:val="bullet"/>
      <w:lvlText w:val=""/>
      <w:lvlJc w:val="left"/>
      <w:pPr>
        <w:ind w:left="2160" w:hanging="360"/>
      </w:pPr>
      <w:rPr>
        <w:rFonts w:ascii="Wingdings" w:hAnsi="Wingdings" w:hint="default"/>
      </w:rPr>
    </w:lvl>
    <w:lvl w:ilvl="3" w:tplc="7A6ACE6E">
      <w:start w:val="1"/>
      <w:numFmt w:val="bullet"/>
      <w:lvlText w:val=""/>
      <w:lvlJc w:val="left"/>
      <w:pPr>
        <w:ind w:left="2880" w:hanging="360"/>
      </w:pPr>
      <w:rPr>
        <w:rFonts w:ascii="Symbol" w:hAnsi="Symbol" w:hint="default"/>
      </w:rPr>
    </w:lvl>
    <w:lvl w:ilvl="4" w:tplc="FA5654D4">
      <w:start w:val="1"/>
      <w:numFmt w:val="bullet"/>
      <w:lvlText w:val="o"/>
      <w:lvlJc w:val="left"/>
      <w:pPr>
        <w:ind w:left="3600" w:hanging="360"/>
      </w:pPr>
      <w:rPr>
        <w:rFonts w:ascii="Courier New" w:hAnsi="Courier New" w:hint="default"/>
      </w:rPr>
    </w:lvl>
    <w:lvl w:ilvl="5" w:tplc="ADA2B9EE">
      <w:start w:val="1"/>
      <w:numFmt w:val="bullet"/>
      <w:lvlText w:val=""/>
      <w:lvlJc w:val="left"/>
      <w:pPr>
        <w:ind w:left="4320" w:hanging="360"/>
      </w:pPr>
      <w:rPr>
        <w:rFonts w:ascii="Wingdings" w:hAnsi="Wingdings" w:hint="default"/>
      </w:rPr>
    </w:lvl>
    <w:lvl w:ilvl="6" w:tplc="51FCCBA4">
      <w:start w:val="1"/>
      <w:numFmt w:val="bullet"/>
      <w:lvlText w:val=""/>
      <w:lvlJc w:val="left"/>
      <w:pPr>
        <w:ind w:left="5040" w:hanging="360"/>
      </w:pPr>
      <w:rPr>
        <w:rFonts w:ascii="Symbol" w:hAnsi="Symbol" w:hint="default"/>
      </w:rPr>
    </w:lvl>
    <w:lvl w:ilvl="7" w:tplc="E80A8F94">
      <w:start w:val="1"/>
      <w:numFmt w:val="bullet"/>
      <w:lvlText w:val="o"/>
      <w:lvlJc w:val="left"/>
      <w:pPr>
        <w:ind w:left="5760" w:hanging="360"/>
      </w:pPr>
      <w:rPr>
        <w:rFonts w:ascii="Courier New" w:hAnsi="Courier New" w:hint="default"/>
      </w:rPr>
    </w:lvl>
    <w:lvl w:ilvl="8" w:tplc="BD226EEC">
      <w:start w:val="1"/>
      <w:numFmt w:val="bullet"/>
      <w:lvlText w:val=""/>
      <w:lvlJc w:val="left"/>
      <w:pPr>
        <w:ind w:left="6480" w:hanging="360"/>
      </w:pPr>
      <w:rPr>
        <w:rFonts w:ascii="Wingdings" w:hAnsi="Wingdings" w:hint="default"/>
      </w:rPr>
    </w:lvl>
  </w:abstractNum>
  <w:abstractNum w:abstractNumId="60" w15:restartNumberingAfterBreak="0">
    <w:nsid w:val="57E2419A"/>
    <w:multiLevelType w:val="hybridMultilevel"/>
    <w:tmpl w:val="F5F44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15:restartNumberingAfterBreak="0">
    <w:nsid w:val="59EAAD20"/>
    <w:multiLevelType w:val="hybridMultilevel"/>
    <w:tmpl w:val="FFFFFFFF"/>
    <w:lvl w:ilvl="0" w:tplc="2DB008FE">
      <w:start w:val="1"/>
      <w:numFmt w:val="bullet"/>
      <w:lvlText w:val=""/>
      <w:lvlJc w:val="left"/>
      <w:pPr>
        <w:ind w:left="720" w:hanging="360"/>
      </w:pPr>
      <w:rPr>
        <w:rFonts w:ascii="Symbol" w:hAnsi="Symbol" w:hint="default"/>
      </w:rPr>
    </w:lvl>
    <w:lvl w:ilvl="1" w:tplc="7C80CE7C">
      <w:start w:val="1"/>
      <w:numFmt w:val="bullet"/>
      <w:lvlText w:val="o"/>
      <w:lvlJc w:val="left"/>
      <w:pPr>
        <w:ind w:left="1440" w:hanging="360"/>
      </w:pPr>
      <w:rPr>
        <w:rFonts w:ascii="Courier New" w:hAnsi="Courier New" w:hint="default"/>
      </w:rPr>
    </w:lvl>
    <w:lvl w:ilvl="2" w:tplc="2B0E4290">
      <w:start w:val="1"/>
      <w:numFmt w:val="bullet"/>
      <w:lvlText w:val=""/>
      <w:lvlJc w:val="left"/>
      <w:pPr>
        <w:ind w:left="2160" w:hanging="360"/>
      </w:pPr>
      <w:rPr>
        <w:rFonts w:ascii="Wingdings" w:hAnsi="Wingdings" w:hint="default"/>
      </w:rPr>
    </w:lvl>
    <w:lvl w:ilvl="3" w:tplc="E69475CE">
      <w:start w:val="1"/>
      <w:numFmt w:val="bullet"/>
      <w:lvlText w:val=""/>
      <w:lvlJc w:val="left"/>
      <w:pPr>
        <w:ind w:left="2880" w:hanging="360"/>
      </w:pPr>
      <w:rPr>
        <w:rFonts w:ascii="Symbol" w:hAnsi="Symbol" w:hint="default"/>
      </w:rPr>
    </w:lvl>
    <w:lvl w:ilvl="4" w:tplc="C54A42C4">
      <w:start w:val="1"/>
      <w:numFmt w:val="bullet"/>
      <w:lvlText w:val="o"/>
      <w:lvlJc w:val="left"/>
      <w:pPr>
        <w:ind w:left="3600" w:hanging="360"/>
      </w:pPr>
      <w:rPr>
        <w:rFonts w:ascii="Courier New" w:hAnsi="Courier New" w:hint="default"/>
      </w:rPr>
    </w:lvl>
    <w:lvl w:ilvl="5" w:tplc="BC6ACEBC">
      <w:start w:val="1"/>
      <w:numFmt w:val="bullet"/>
      <w:lvlText w:val=""/>
      <w:lvlJc w:val="left"/>
      <w:pPr>
        <w:ind w:left="4320" w:hanging="360"/>
      </w:pPr>
      <w:rPr>
        <w:rFonts w:ascii="Wingdings" w:hAnsi="Wingdings" w:hint="default"/>
      </w:rPr>
    </w:lvl>
    <w:lvl w:ilvl="6" w:tplc="B17EA592">
      <w:start w:val="1"/>
      <w:numFmt w:val="bullet"/>
      <w:lvlText w:val=""/>
      <w:lvlJc w:val="left"/>
      <w:pPr>
        <w:ind w:left="5040" w:hanging="360"/>
      </w:pPr>
      <w:rPr>
        <w:rFonts w:ascii="Symbol" w:hAnsi="Symbol" w:hint="default"/>
      </w:rPr>
    </w:lvl>
    <w:lvl w:ilvl="7" w:tplc="6680CAAA">
      <w:start w:val="1"/>
      <w:numFmt w:val="bullet"/>
      <w:lvlText w:val="o"/>
      <w:lvlJc w:val="left"/>
      <w:pPr>
        <w:ind w:left="5760" w:hanging="360"/>
      </w:pPr>
      <w:rPr>
        <w:rFonts w:ascii="Courier New" w:hAnsi="Courier New" w:hint="default"/>
      </w:rPr>
    </w:lvl>
    <w:lvl w:ilvl="8" w:tplc="5006860C">
      <w:start w:val="1"/>
      <w:numFmt w:val="bullet"/>
      <w:lvlText w:val=""/>
      <w:lvlJc w:val="left"/>
      <w:pPr>
        <w:ind w:left="6480" w:hanging="360"/>
      </w:pPr>
      <w:rPr>
        <w:rFonts w:ascii="Wingdings" w:hAnsi="Wingdings" w:hint="default"/>
      </w:rPr>
    </w:lvl>
  </w:abstractNum>
  <w:abstractNum w:abstractNumId="62" w15:restartNumberingAfterBreak="0">
    <w:nsid w:val="5ACEB77D"/>
    <w:multiLevelType w:val="hybridMultilevel"/>
    <w:tmpl w:val="FFFFFFFF"/>
    <w:lvl w:ilvl="0" w:tplc="753CF90E">
      <w:start w:val="1"/>
      <w:numFmt w:val="bullet"/>
      <w:lvlText w:val=""/>
      <w:lvlJc w:val="left"/>
      <w:pPr>
        <w:ind w:left="720" w:hanging="360"/>
      </w:pPr>
      <w:rPr>
        <w:rFonts w:ascii="Symbol" w:hAnsi="Symbol" w:hint="default"/>
      </w:rPr>
    </w:lvl>
    <w:lvl w:ilvl="1" w:tplc="45A67D20">
      <w:start w:val="1"/>
      <w:numFmt w:val="bullet"/>
      <w:lvlText w:val="o"/>
      <w:lvlJc w:val="left"/>
      <w:pPr>
        <w:ind w:left="1440" w:hanging="360"/>
      </w:pPr>
      <w:rPr>
        <w:rFonts w:ascii="Courier New" w:hAnsi="Courier New" w:hint="default"/>
      </w:rPr>
    </w:lvl>
    <w:lvl w:ilvl="2" w:tplc="AB4C0878">
      <w:start w:val="1"/>
      <w:numFmt w:val="bullet"/>
      <w:lvlText w:val=""/>
      <w:lvlJc w:val="left"/>
      <w:pPr>
        <w:ind w:left="2160" w:hanging="360"/>
      </w:pPr>
      <w:rPr>
        <w:rFonts w:ascii="Wingdings" w:hAnsi="Wingdings" w:hint="default"/>
      </w:rPr>
    </w:lvl>
    <w:lvl w:ilvl="3" w:tplc="47227204">
      <w:start w:val="1"/>
      <w:numFmt w:val="bullet"/>
      <w:lvlText w:val=""/>
      <w:lvlJc w:val="left"/>
      <w:pPr>
        <w:ind w:left="2880" w:hanging="360"/>
      </w:pPr>
      <w:rPr>
        <w:rFonts w:ascii="Symbol" w:hAnsi="Symbol" w:hint="default"/>
      </w:rPr>
    </w:lvl>
    <w:lvl w:ilvl="4" w:tplc="8E76B9DC">
      <w:start w:val="1"/>
      <w:numFmt w:val="bullet"/>
      <w:lvlText w:val="o"/>
      <w:lvlJc w:val="left"/>
      <w:pPr>
        <w:ind w:left="3600" w:hanging="360"/>
      </w:pPr>
      <w:rPr>
        <w:rFonts w:ascii="Courier New" w:hAnsi="Courier New" w:hint="default"/>
      </w:rPr>
    </w:lvl>
    <w:lvl w:ilvl="5" w:tplc="E5E4EAA6">
      <w:start w:val="1"/>
      <w:numFmt w:val="bullet"/>
      <w:lvlText w:val=""/>
      <w:lvlJc w:val="left"/>
      <w:pPr>
        <w:ind w:left="4320" w:hanging="360"/>
      </w:pPr>
      <w:rPr>
        <w:rFonts w:ascii="Wingdings" w:hAnsi="Wingdings" w:hint="default"/>
      </w:rPr>
    </w:lvl>
    <w:lvl w:ilvl="6" w:tplc="A5E613D4">
      <w:start w:val="1"/>
      <w:numFmt w:val="bullet"/>
      <w:lvlText w:val=""/>
      <w:lvlJc w:val="left"/>
      <w:pPr>
        <w:ind w:left="5040" w:hanging="360"/>
      </w:pPr>
      <w:rPr>
        <w:rFonts w:ascii="Symbol" w:hAnsi="Symbol" w:hint="default"/>
      </w:rPr>
    </w:lvl>
    <w:lvl w:ilvl="7" w:tplc="06A43616">
      <w:start w:val="1"/>
      <w:numFmt w:val="bullet"/>
      <w:lvlText w:val="o"/>
      <w:lvlJc w:val="left"/>
      <w:pPr>
        <w:ind w:left="5760" w:hanging="360"/>
      </w:pPr>
      <w:rPr>
        <w:rFonts w:ascii="Courier New" w:hAnsi="Courier New" w:hint="default"/>
      </w:rPr>
    </w:lvl>
    <w:lvl w:ilvl="8" w:tplc="378ECBE0">
      <w:start w:val="1"/>
      <w:numFmt w:val="bullet"/>
      <w:lvlText w:val=""/>
      <w:lvlJc w:val="left"/>
      <w:pPr>
        <w:ind w:left="6480" w:hanging="360"/>
      </w:pPr>
      <w:rPr>
        <w:rFonts w:ascii="Wingdings" w:hAnsi="Wingdings" w:hint="default"/>
      </w:rPr>
    </w:lvl>
  </w:abstractNum>
  <w:abstractNum w:abstractNumId="63" w15:restartNumberingAfterBreak="0">
    <w:nsid w:val="5DB532D1"/>
    <w:multiLevelType w:val="hybridMultilevel"/>
    <w:tmpl w:val="56B83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F2A2BC6"/>
    <w:multiLevelType w:val="hybridMultilevel"/>
    <w:tmpl w:val="4CFA61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5" w15:restartNumberingAfterBreak="0">
    <w:nsid w:val="5FA8072B"/>
    <w:multiLevelType w:val="multilevel"/>
    <w:tmpl w:val="5FEA0E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6E35412"/>
    <w:multiLevelType w:val="hybridMultilevel"/>
    <w:tmpl w:val="43324C26"/>
    <w:lvl w:ilvl="0" w:tplc="244836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7EA4E8A"/>
    <w:multiLevelType w:val="hybridMultilevel"/>
    <w:tmpl w:val="126610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69A941DD"/>
    <w:multiLevelType w:val="multilevel"/>
    <w:tmpl w:val="1726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DA77983"/>
    <w:multiLevelType w:val="hybridMultilevel"/>
    <w:tmpl w:val="B510B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DCC7B13"/>
    <w:multiLevelType w:val="hybridMultilevel"/>
    <w:tmpl w:val="D38AFBF0"/>
    <w:lvl w:ilvl="0" w:tplc="9900013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F3E2AE18" w:tentative="1">
      <w:start w:val="1"/>
      <w:numFmt w:val="bullet"/>
      <w:lvlText w:val="•"/>
      <w:lvlJc w:val="left"/>
      <w:pPr>
        <w:tabs>
          <w:tab w:val="num" w:pos="2160"/>
        </w:tabs>
        <w:ind w:left="2160" w:hanging="360"/>
      </w:pPr>
      <w:rPr>
        <w:rFonts w:ascii="Arial" w:hAnsi="Arial" w:hint="default"/>
      </w:rPr>
    </w:lvl>
    <w:lvl w:ilvl="3" w:tplc="70B8BC1C" w:tentative="1">
      <w:start w:val="1"/>
      <w:numFmt w:val="bullet"/>
      <w:lvlText w:val="•"/>
      <w:lvlJc w:val="left"/>
      <w:pPr>
        <w:tabs>
          <w:tab w:val="num" w:pos="2880"/>
        </w:tabs>
        <w:ind w:left="2880" w:hanging="360"/>
      </w:pPr>
      <w:rPr>
        <w:rFonts w:ascii="Arial" w:hAnsi="Arial" w:hint="default"/>
      </w:rPr>
    </w:lvl>
    <w:lvl w:ilvl="4" w:tplc="1E3071DC" w:tentative="1">
      <w:start w:val="1"/>
      <w:numFmt w:val="bullet"/>
      <w:lvlText w:val="•"/>
      <w:lvlJc w:val="left"/>
      <w:pPr>
        <w:tabs>
          <w:tab w:val="num" w:pos="3600"/>
        </w:tabs>
        <w:ind w:left="3600" w:hanging="360"/>
      </w:pPr>
      <w:rPr>
        <w:rFonts w:ascii="Arial" w:hAnsi="Arial" w:hint="default"/>
      </w:rPr>
    </w:lvl>
    <w:lvl w:ilvl="5" w:tplc="992C9A24" w:tentative="1">
      <w:start w:val="1"/>
      <w:numFmt w:val="bullet"/>
      <w:lvlText w:val="•"/>
      <w:lvlJc w:val="left"/>
      <w:pPr>
        <w:tabs>
          <w:tab w:val="num" w:pos="4320"/>
        </w:tabs>
        <w:ind w:left="4320" w:hanging="360"/>
      </w:pPr>
      <w:rPr>
        <w:rFonts w:ascii="Arial" w:hAnsi="Arial" w:hint="default"/>
      </w:rPr>
    </w:lvl>
    <w:lvl w:ilvl="6" w:tplc="D2964E04" w:tentative="1">
      <w:start w:val="1"/>
      <w:numFmt w:val="bullet"/>
      <w:lvlText w:val="•"/>
      <w:lvlJc w:val="left"/>
      <w:pPr>
        <w:tabs>
          <w:tab w:val="num" w:pos="5040"/>
        </w:tabs>
        <w:ind w:left="5040" w:hanging="360"/>
      </w:pPr>
      <w:rPr>
        <w:rFonts w:ascii="Arial" w:hAnsi="Arial" w:hint="default"/>
      </w:rPr>
    </w:lvl>
    <w:lvl w:ilvl="7" w:tplc="84F8AD72" w:tentative="1">
      <w:start w:val="1"/>
      <w:numFmt w:val="bullet"/>
      <w:lvlText w:val="•"/>
      <w:lvlJc w:val="left"/>
      <w:pPr>
        <w:tabs>
          <w:tab w:val="num" w:pos="5760"/>
        </w:tabs>
        <w:ind w:left="5760" w:hanging="360"/>
      </w:pPr>
      <w:rPr>
        <w:rFonts w:ascii="Arial" w:hAnsi="Arial" w:hint="default"/>
      </w:rPr>
    </w:lvl>
    <w:lvl w:ilvl="8" w:tplc="7318CB7E"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6F9E54D6"/>
    <w:multiLevelType w:val="hybridMultilevel"/>
    <w:tmpl w:val="71C4E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FA42481"/>
    <w:multiLevelType w:val="hybridMultilevel"/>
    <w:tmpl w:val="0B948142"/>
    <w:lvl w:ilvl="0" w:tplc="0D9A1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47C2E"/>
    <w:multiLevelType w:val="hybridMultilevel"/>
    <w:tmpl w:val="79D8F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59B01E3"/>
    <w:multiLevelType w:val="hybridMultilevel"/>
    <w:tmpl w:val="DDE2E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5C85040"/>
    <w:multiLevelType w:val="hybridMultilevel"/>
    <w:tmpl w:val="E6503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7ED3F85"/>
    <w:multiLevelType w:val="hybridMultilevel"/>
    <w:tmpl w:val="FFFFFFFF"/>
    <w:lvl w:ilvl="0" w:tplc="9B06BAFC">
      <w:start w:val="1"/>
      <w:numFmt w:val="bullet"/>
      <w:lvlText w:val=""/>
      <w:lvlJc w:val="left"/>
      <w:pPr>
        <w:ind w:left="720" w:hanging="360"/>
      </w:pPr>
      <w:rPr>
        <w:rFonts w:ascii="Symbol" w:hAnsi="Symbol" w:hint="default"/>
      </w:rPr>
    </w:lvl>
    <w:lvl w:ilvl="1" w:tplc="E2E2880C">
      <w:start w:val="1"/>
      <w:numFmt w:val="bullet"/>
      <w:lvlText w:val="o"/>
      <w:lvlJc w:val="left"/>
      <w:pPr>
        <w:ind w:left="1440" w:hanging="360"/>
      </w:pPr>
      <w:rPr>
        <w:rFonts w:ascii="Courier New" w:hAnsi="Courier New" w:hint="default"/>
      </w:rPr>
    </w:lvl>
    <w:lvl w:ilvl="2" w:tplc="D42C2B5A">
      <w:start w:val="1"/>
      <w:numFmt w:val="bullet"/>
      <w:lvlText w:val=""/>
      <w:lvlJc w:val="left"/>
      <w:pPr>
        <w:ind w:left="2160" w:hanging="360"/>
      </w:pPr>
      <w:rPr>
        <w:rFonts w:ascii="Wingdings" w:hAnsi="Wingdings" w:hint="default"/>
      </w:rPr>
    </w:lvl>
    <w:lvl w:ilvl="3" w:tplc="AAF2897C">
      <w:start w:val="1"/>
      <w:numFmt w:val="bullet"/>
      <w:lvlText w:val=""/>
      <w:lvlJc w:val="left"/>
      <w:pPr>
        <w:ind w:left="2880" w:hanging="360"/>
      </w:pPr>
      <w:rPr>
        <w:rFonts w:ascii="Symbol" w:hAnsi="Symbol" w:hint="default"/>
      </w:rPr>
    </w:lvl>
    <w:lvl w:ilvl="4" w:tplc="F2EABAEC">
      <w:start w:val="1"/>
      <w:numFmt w:val="bullet"/>
      <w:lvlText w:val="o"/>
      <w:lvlJc w:val="left"/>
      <w:pPr>
        <w:ind w:left="3600" w:hanging="360"/>
      </w:pPr>
      <w:rPr>
        <w:rFonts w:ascii="Courier New" w:hAnsi="Courier New" w:hint="default"/>
      </w:rPr>
    </w:lvl>
    <w:lvl w:ilvl="5" w:tplc="7102B56A">
      <w:start w:val="1"/>
      <w:numFmt w:val="bullet"/>
      <w:lvlText w:val=""/>
      <w:lvlJc w:val="left"/>
      <w:pPr>
        <w:ind w:left="4320" w:hanging="360"/>
      </w:pPr>
      <w:rPr>
        <w:rFonts w:ascii="Wingdings" w:hAnsi="Wingdings" w:hint="default"/>
      </w:rPr>
    </w:lvl>
    <w:lvl w:ilvl="6" w:tplc="38C406EA">
      <w:start w:val="1"/>
      <w:numFmt w:val="bullet"/>
      <w:lvlText w:val=""/>
      <w:lvlJc w:val="left"/>
      <w:pPr>
        <w:ind w:left="5040" w:hanging="360"/>
      </w:pPr>
      <w:rPr>
        <w:rFonts w:ascii="Symbol" w:hAnsi="Symbol" w:hint="default"/>
      </w:rPr>
    </w:lvl>
    <w:lvl w:ilvl="7" w:tplc="81AC1E10">
      <w:start w:val="1"/>
      <w:numFmt w:val="bullet"/>
      <w:lvlText w:val="o"/>
      <w:lvlJc w:val="left"/>
      <w:pPr>
        <w:ind w:left="5760" w:hanging="360"/>
      </w:pPr>
      <w:rPr>
        <w:rFonts w:ascii="Courier New" w:hAnsi="Courier New" w:hint="default"/>
      </w:rPr>
    </w:lvl>
    <w:lvl w:ilvl="8" w:tplc="8F1A6256">
      <w:start w:val="1"/>
      <w:numFmt w:val="bullet"/>
      <w:lvlText w:val=""/>
      <w:lvlJc w:val="left"/>
      <w:pPr>
        <w:ind w:left="6480" w:hanging="360"/>
      </w:pPr>
      <w:rPr>
        <w:rFonts w:ascii="Wingdings" w:hAnsi="Wingdings" w:hint="default"/>
      </w:rPr>
    </w:lvl>
  </w:abstractNum>
  <w:abstractNum w:abstractNumId="77" w15:restartNumberingAfterBreak="0">
    <w:nsid w:val="780F1B55"/>
    <w:multiLevelType w:val="hybridMultilevel"/>
    <w:tmpl w:val="ADFE7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AF02981"/>
    <w:multiLevelType w:val="hybridMultilevel"/>
    <w:tmpl w:val="C2D29598"/>
    <w:lvl w:ilvl="0" w:tplc="200CF818">
      <w:start w:val="1"/>
      <w:numFmt w:val="upperLetter"/>
      <w:lvlText w:val="%1."/>
      <w:lvlJc w:val="left"/>
      <w:pPr>
        <w:ind w:left="720" w:hanging="360"/>
      </w:pPr>
      <w:rPr>
        <w:rFonts w:hint="default"/>
        <w:color w:val="808080"/>
        <w:sz w:val="24"/>
      </w:rPr>
    </w:lvl>
    <w:lvl w:ilvl="1" w:tplc="8EF0F29C">
      <w:start w:val="2"/>
      <w:numFmt w:val="bullet"/>
      <w:lvlText w:val="•"/>
      <w:lvlJc w:val="left"/>
      <w:pPr>
        <w:ind w:left="1800" w:hanging="72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DAE6105"/>
    <w:multiLevelType w:val="hybridMultilevel"/>
    <w:tmpl w:val="A6C45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DEF1A4E"/>
    <w:multiLevelType w:val="hybridMultilevel"/>
    <w:tmpl w:val="253CB0F2"/>
    <w:lvl w:ilvl="0" w:tplc="DF0C833C">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E7A561E"/>
    <w:multiLevelType w:val="hybridMultilevel"/>
    <w:tmpl w:val="F5D6A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7EE90CBB"/>
    <w:multiLevelType w:val="hybridMultilevel"/>
    <w:tmpl w:val="346EC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FAF3C43"/>
    <w:multiLevelType w:val="hybridMultilevel"/>
    <w:tmpl w:val="AA5C3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274688">
    <w:abstractNumId w:val="59"/>
  </w:num>
  <w:num w:numId="2" w16cid:durableId="487525367">
    <w:abstractNumId w:val="61"/>
  </w:num>
  <w:num w:numId="3" w16cid:durableId="1350184801">
    <w:abstractNumId w:val="23"/>
  </w:num>
  <w:num w:numId="4" w16cid:durableId="1780375894">
    <w:abstractNumId w:val="12"/>
  </w:num>
  <w:num w:numId="5" w16cid:durableId="539169707">
    <w:abstractNumId w:val="18"/>
  </w:num>
  <w:num w:numId="6" w16cid:durableId="1289050493">
    <w:abstractNumId w:val="56"/>
  </w:num>
  <w:num w:numId="7" w16cid:durableId="1250120138">
    <w:abstractNumId w:val="76"/>
  </w:num>
  <w:num w:numId="8" w16cid:durableId="322122126">
    <w:abstractNumId w:val="34"/>
  </w:num>
  <w:num w:numId="9" w16cid:durableId="2002921956">
    <w:abstractNumId w:val="32"/>
  </w:num>
  <w:num w:numId="10" w16cid:durableId="2024282634">
    <w:abstractNumId w:val="35"/>
  </w:num>
  <w:num w:numId="11" w16cid:durableId="878662249">
    <w:abstractNumId w:val="39"/>
  </w:num>
  <w:num w:numId="12" w16cid:durableId="1829128357">
    <w:abstractNumId w:val="80"/>
  </w:num>
  <w:num w:numId="13" w16cid:durableId="68314131">
    <w:abstractNumId w:val="9"/>
  </w:num>
  <w:num w:numId="14" w16cid:durableId="1271818376">
    <w:abstractNumId w:val="25"/>
  </w:num>
  <w:num w:numId="15" w16cid:durableId="269046668">
    <w:abstractNumId w:val="10"/>
  </w:num>
  <w:num w:numId="16" w16cid:durableId="2066365680">
    <w:abstractNumId w:val="6"/>
  </w:num>
  <w:num w:numId="17" w16cid:durableId="279382017">
    <w:abstractNumId w:val="22"/>
  </w:num>
  <w:num w:numId="18" w16cid:durableId="1420787245">
    <w:abstractNumId w:val="48"/>
  </w:num>
  <w:num w:numId="19" w16cid:durableId="1788156712">
    <w:abstractNumId w:val="66"/>
  </w:num>
  <w:num w:numId="20" w16cid:durableId="162819552">
    <w:abstractNumId w:val="69"/>
  </w:num>
  <w:num w:numId="21" w16cid:durableId="247814134">
    <w:abstractNumId w:val="54"/>
  </w:num>
  <w:num w:numId="22" w16cid:durableId="2014529053">
    <w:abstractNumId w:val="83"/>
  </w:num>
  <w:num w:numId="23" w16cid:durableId="1835143053">
    <w:abstractNumId w:val="40"/>
  </w:num>
  <w:num w:numId="24" w16cid:durableId="175312882">
    <w:abstractNumId w:val="73"/>
  </w:num>
  <w:num w:numId="25" w16cid:durableId="180241336">
    <w:abstractNumId w:val="19"/>
  </w:num>
  <w:num w:numId="26" w16cid:durableId="1290697510">
    <w:abstractNumId w:val="27"/>
  </w:num>
  <w:num w:numId="27" w16cid:durableId="2025940210">
    <w:abstractNumId w:val="53"/>
  </w:num>
  <w:num w:numId="28" w16cid:durableId="442304241">
    <w:abstractNumId w:val="1"/>
  </w:num>
  <w:num w:numId="29" w16cid:durableId="2145072878">
    <w:abstractNumId w:val="78"/>
  </w:num>
  <w:num w:numId="30" w16cid:durableId="1588877561">
    <w:abstractNumId w:val="14"/>
  </w:num>
  <w:num w:numId="31" w16cid:durableId="1005085792">
    <w:abstractNumId w:val="7"/>
  </w:num>
  <w:num w:numId="32" w16cid:durableId="512379798">
    <w:abstractNumId w:val="0"/>
  </w:num>
  <w:num w:numId="33" w16cid:durableId="31737538">
    <w:abstractNumId w:val="50"/>
  </w:num>
  <w:num w:numId="34" w16cid:durableId="2001035902">
    <w:abstractNumId w:val="65"/>
  </w:num>
  <w:num w:numId="35" w16cid:durableId="453527348">
    <w:abstractNumId w:val="62"/>
  </w:num>
  <w:num w:numId="36" w16cid:durableId="1666931786">
    <w:abstractNumId w:val="57"/>
  </w:num>
  <w:num w:numId="37" w16cid:durableId="1661470635">
    <w:abstractNumId w:val="63"/>
  </w:num>
  <w:num w:numId="38" w16cid:durableId="684864511">
    <w:abstractNumId w:val="77"/>
  </w:num>
  <w:num w:numId="39" w16cid:durableId="413821567">
    <w:abstractNumId w:val="46"/>
  </w:num>
  <w:num w:numId="40" w16cid:durableId="272829260">
    <w:abstractNumId w:val="21"/>
  </w:num>
  <w:num w:numId="41" w16cid:durableId="571819710">
    <w:abstractNumId w:val="33"/>
  </w:num>
  <w:num w:numId="42" w16cid:durableId="228736438">
    <w:abstractNumId w:val="42"/>
  </w:num>
  <w:num w:numId="43" w16cid:durableId="1356033648">
    <w:abstractNumId w:val="4"/>
  </w:num>
  <w:num w:numId="44" w16cid:durableId="767510109">
    <w:abstractNumId w:val="24"/>
  </w:num>
  <w:num w:numId="45" w16cid:durableId="1042174519">
    <w:abstractNumId w:val="72"/>
  </w:num>
  <w:num w:numId="46" w16cid:durableId="113522645">
    <w:abstractNumId w:val="41"/>
  </w:num>
  <w:num w:numId="47" w16cid:durableId="1829134520">
    <w:abstractNumId w:val="51"/>
  </w:num>
  <w:num w:numId="48" w16cid:durableId="741222900">
    <w:abstractNumId w:val="68"/>
  </w:num>
  <w:num w:numId="49" w16cid:durableId="1659456631">
    <w:abstractNumId w:val="26"/>
  </w:num>
  <w:num w:numId="50" w16cid:durableId="1515076704">
    <w:abstractNumId w:val="64"/>
  </w:num>
  <w:num w:numId="51" w16cid:durableId="339164784">
    <w:abstractNumId w:val="11"/>
  </w:num>
  <w:num w:numId="52" w16cid:durableId="1434471308">
    <w:abstractNumId w:val="3"/>
  </w:num>
  <w:num w:numId="53" w16cid:durableId="707990686">
    <w:abstractNumId w:val="29"/>
  </w:num>
  <w:num w:numId="54" w16cid:durableId="1489321850">
    <w:abstractNumId w:val="79"/>
  </w:num>
  <w:num w:numId="55" w16cid:durableId="1216041255">
    <w:abstractNumId w:val="15"/>
  </w:num>
  <w:num w:numId="56" w16cid:durableId="398136898">
    <w:abstractNumId w:val="2"/>
  </w:num>
  <w:num w:numId="57" w16cid:durableId="391779495">
    <w:abstractNumId w:val="31"/>
  </w:num>
  <w:num w:numId="58" w16cid:durableId="28772737">
    <w:abstractNumId w:val="70"/>
  </w:num>
  <w:num w:numId="59" w16cid:durableId="1284115380">
    <w:abstractNumId w:val="67"/>
  </w:num>
  <w:num w:numId="60" w16cid:durableId="1538272779">
    <w:abstractNumId w:val="71"/>
  </w:num>
  <w:num w:numId="61" w16cid:durableId="236596991">
    <w:abstractNumId w:val="47"/>
  </w:num>
  <w:num w:numId="62" w16cid:durableId="972752500">
    <w:abstractNumId w:val="13"/>
  </w:num>
  <w:num w:numId="63" w16cid:durableId="1151600324">
    <w:abstractNumId w:val="45"/>
  </w:num>
  <w:num w:numId="64" w16cid:durableId="837816057">
    <w:abstractNumId w:val="28"/>
  </w:num>
  <w:num w:numId="65" w16cid:durableId="1943143224">
    <w:abstractNumId w:val="37"/>
  </w:num>
  <w:num w:numId="66" w16cid:durableId="1262107344">
    <w:abstractNumId w:val="81"/>
  </w:num>
  <w:num w:numId="67" w16cid:durableId="274487312">
    <w:abstractNumId w:val="82"/>
  </w:num>
  <w:num w:numId="68" w16cid:durableId="818153756">
    <w:abstractNumId w:val="17"/>
  </w:num>
  <w:num w:numId="69" w16cid:durableId="33311937">
    <w:abstractNumId w:val="44"/>
  </w:num>
  <w:num w:numId="70" w16cid:durableId="1301769915">
    <w:abstractNumId w:val="52"/>
  </w:num>
  <w:num w:numId="71" w16cid:durableId="2102943447">
    <w:abstractNumId w:val="60"/>
  </w:num>
  <w:num w:numId="72" w16cid:durableId="805703046">
    <w:abstractNumId w:val="60"/>
  </w:num>
  <w:num w:numId="73" w16cid:durableId="1850212539">
    <w:abstractNumId w:val="30"/>
  </w:num>
  <w:num w:numId="74" w16cid:durableId="325328994">
    <w:abstractNumId w:val="5"/>
  </w:num>
  <w:num w:numId="75" w16cid:durableId="1703432992">
    <w:abstractNumId w:val="49"/>
  </w:num>
  <w:num w:numId="76" w16cid:durableId="1936548427">
    <w:abstractNumId w:val="36"/>
  </w:num>
  <w:num w:numId="77" w16cid:durableId="1286811921">
    <w:abstractNumId w:val="16"/>
  </w:num>
  <w:num w:numId="78" w16cid:durableId="983974221">
    <w:abstractNumId w:val="75"/>
  </w:num>
  <w:num w:numId="79" w16cid:durableId="326902725">
    <w:abstractNumId w:val="74"/>
  </w:num>
  <w:num w:numId="80" w16cid:durableId="1325938740">
    <w:abstractNumId w:val="55"/>
  </w:num>
  <w:num w:numId="81" w16cid:durableId="1490899929">
    <w:abstractNumId w:val="43"/>
  </w:num>
  <w:num w:numId="82" w16cid:durableId="1422213255">
    <w:abstractNumId w:val="20"/>
  </w:num>
  <w:num w:numId="83" w16cid:durableId="1846289197">
    <w:abstractNumId w:val="8"/>
  </w:num>
  <w:num w:numId="84" w16cid:durableId="1016226836">
    <w:abstractNumId w:val="38"/>
  </w:num>
  <w:num w:numId="85" w16cid:durableId="1358853079">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DC"/>
    <w:rsid w:val="0000072E"/>
    <w:rsid w:val="000008C0"/>
    <w:rsid w:val="00001598"/>
    <w:rsid w:val="00001619"/>
    <w:rsid w:val="0000288F"/>
    <w:rsid w:val="00002C1E"/>
    <w:rsid w:val="00002DDB"/>
    <w:rsid w:val="000035A1"/>
    <w:rsid w:val="0000404A"/>
    <w:rsid w:val="000040F6"/>
    <w:rsid w:val="00004397"/>
    <w:rsid w:val="000056F2"/>
    <w:rsid w:val="000057FB"/>
    <w:rsid w:val="00005B1C"/>
    <w:rsid w:val="00005D43"/>
    <w:rsid w:val="00005E2D"/>
    <w:rsid w:val="00006233"/>
    <w:rsid w:val="00006E53"/>
    <w:rsid w:val="00006EF4"/>
    <w:rsid w:val="000078A7"/>
    <w:rsid w:val="00007CEE"/>
    <w:rsid w:val="00007DDC"/>
    <w:rsid w:val="0001080C"/>
    <w:rsid w:val="00010FD5"/>
    <w:rsid w:val="000114F0"/>
    <w:rsid w:val="00011600"/>
    <w:rsid w:val="00012142"/>
    <w:rsid w:val="0001237B"/>
    <w:rsid w:val="0001246C"/>
    <w:rsid w:val="000135AB"/>
    <w:rsid w:val="0001387B"/>
    <w:rsid w:val="00014049"/>
    <w:rsid w:val="00014231"/>
    <w:rsid w:val="000143DD"/>
    <w:rsid w:val="000151D2"/>
    <w:rsid w:val="0001521C"/>
    <w:rsid w:val="000152A5"/>
    <w:rsid w:val="0001581B"/>
    <w:rsid w:val="00017B8A"/>
    <w:rsid w:val="00017E3F"/>
    <w:rsid w:val="00017E71"/>
    <w:rsid w:val="000218F7"/>
    <w:rsid w:val="00021EA6"/>
    <w:rsid w:val="00022968"/>
    <w:rsid w:val="00022F22"/>
    <w:rsid w:val="00022F59"/>
    <w:rsid w:val="00023726"/>
    <w:rsid w:val="00023D06"/>
    <w:rsid w:val="00023E06"/>
    <w:rsid w:val="0002464C"/>
    <w:rsid w:val="000250FE"/>
    <w:rsid w:val="00025339"/>
    <w:rsid w:val="00025618"/>
    <w:rsid w:val="00025CD3"/>
    <w:rsid w:val="000264A4"/>
    <w:rsid w:val="00026606"/>
    <w:rsid w:val="000266F1"/>
    <w:rsid w:val="000268B8"/>
    <w:rsid w:val="00026A7C"/>
    <w:rsid w:val="0002722B"/>
    <w:rsid w:val="00027339"/>
    <w:rsid w:val="00027B71"/>
    <w:rsid w:val="00027C10"/>
    <w:rsid w:val="00027C2D"/>
    <w:rsid w:val="0003086E"/>
    <w:rsid w:val="00030ABC"/>
    <w:rsid w:val="0003144B"/>
    <w:rsid w:val="0003205D"/>
    <w:rsid w:val="000327BA"/>
    <w:rsid w:val="00032A7F"/>
    <w:rsid w:val="00032C2F"/>
    <w:rsid w:val="00033440"/>
    <w:rsid w:val="00033A56"/>
    <w:rsid w:val="00033FF8"/>
    <w:rsid w:val="00034360"/>
    <w:rsid w:val="00034AA2"/>
    <w:rsid w:val="00035035"/>
    <w:rsid w:val="000350C0"/>
    <w:rsid w:val="00035AD2"/>
    <w:rsid w:val="00036371"/>
    <w:rsid w:val="0003649A"/>
    <w:rsid w:val="0003691D"/>
    <w:rsid w:val="00037775"/>
    <w:rsid w:val="00037A4A"/>
    <w:rsid w:val="00037B3E"/>
    <w:rsid w:val="000405F1"/>
    <w:rsid w:val="000408F2"/>
    <w:rsid w:val="00040A30"/>
    <w:rsid w:val="00040E05"/>
    <w:rsid w:val="000417E8"/>
    <w:rsid w:val="00041D4F"/>
    <w:rsid w:val="00041F31"/>
    <w:rsid w:val="0004204A"/>
    <w:rsid w:val="00043E7A"/>
    <w:rsid w:val="00044131"/>
    <w:rsid w:val="000441DC"/>
    <w:rsid w:val="00044704"/>
    <w:rsid w:val="000447C2"/>
    <w:rsid w:val="00044DA7"/>
    <w:rsid w:val="00044DCB"/>
    <w:rsid w:val="00044EB0"/>
    <w:rsid w:val="0004522C"/>
    <w:rsid w:val="0004696D"/>
    <w:rsid w:val="00047A5E"/>
    <w:rsid w:val="000509E6"/>
    <w:rsid w:val="00050C9C"/>
    <w:rsid w:val="00050DAE"/>
    <w:rsid w:val="00050F3A"/>
    <w:rsid w:val="00051E79"/>
    <w:rsid w:val="00051F7E"/>
    <w:rsid w:val="0005249F"/>
    <w:rsid w:val="0005336F"/>
    <w:rsid w:val="00053436"/>
    <w:rsid w:val="000536EE"/>
    <w:rsid w:val="00053C96"/>
    <w:rsid w:val="00053D81"/>
    <w:rsid w:val="00053E02"/>
    <w:rsid w:val="000545B4"/>
    <w:rsid w:val="000548A9"/>
    <w:rsid w:val="00054C69"/>
    <w:rsid w:val="000552AD"/>
    <w:rsid w:val="00055FFA"/>
    <w:rsid w:val="00056218"/>
    <w:rsid w:val="000562C6"/>
    <w:rsid w:val="000563EF"/>
    <w:rsid w:val="00056571"/>
    <w:rsid w:val="000570DF"/>
    <w:rsid w:val="00057958"/>
    <w:rsid w:val="000579F9"/>
    <w:rsid w:val="00061246"/>
    <w:rsid w:val="000617FB"/>
    <w:rsid w:val="00061CE3"/>
    <w:rsid w:val="0006234E"/>
    <w:rsid w:val="0006242B"/>
    <w:rsid w:val="00062CB3"/>
    <w:rsid w:val="0006341D"/>
    <w:rsid w:val="000645D9"/>
    <w:rsid w:val="00064B4D"/>
    <w:rsid w:val="00064F44"/>
    <w:rsid w:val="000654A4"/>
    <w:rsid w:val="00067092"/>
    <w:rsid w:val="00067912"/>
    <w:rsid w:val="00067944"/>
    <w:rsid w:val="00067A1F"/>
    <w:rsid w:val="00067E3C"/>
    <w:rsid w:val="000705B7"/>
    <w:rsid w:val="000710A7"/>
    <w:rsid w:val="0007111C"/>
    <w:rsid w:val="00071479"/>
    <w:rsid w:val="00071922"/>
    <w:rsid w:val="00071964"/>
    <w:rsid w:val="00071CEA"/>
    <w:rsid w:val="0007317D"/>
    <w:rsid w:val="000738C5"/>
    <w:rsid w:val="00074070"/>
    <w:rsid w:val="00074580"/>
    <w:rsid w:val="00074ED8"/>
    <w:rsid w:val="00075087"/>
    <w:rsid w:val="00075A27"/>
    <w:rsid w:val="00075FD9"/>
    <w:rsid w:val="00076678"/>
    <w:rsid w:val="00077347"/>
    <w:rsid w:val="000773B3"/>
    <w:rsid w:val="000774EF"/>
    <w:rsid w:val="000777A0"/>
    <w:rsid w:val="00077BC5"/>
    <w:rsid w:val="00077D6A"/>
    <w:rsid w:val="00080383"/>
    <w:rsid w:val="00080535"/>
    <w:rsid w:val="00082082"/>
    <w:rsid w:val="000821C0"/>
    <w:rsid w:val="000829BA"/>
    <w:rsid w:val="00082FBF"/>
    <w:rsid w:val="000830C3"/>
    <w:rsid w:val="00083686"/>
    <w:rsid w:val="000836E2"/>
    <w:rsid w:val="00083CD2"/>
    <w:rsid w:val="0008422E"/>
    <w:rsid w:val="000842A8"/>
    <w:rsid w:val="000845B0"/>
    <w:rsid w:val="00084DAF"/>
    <w:rsid w:val="0008509E"/>
    <w:rsid w:val="00086318"/>
    <w:rsid w:val="0008649A"/>
    <w:rsid w:val="0008649C"/>
    <w:rsid w:val="00086527"/>
    <w:rsid w:val="00086A2D"/>
    <w:rsid w:val="00086D65"/>
    <w:rsid w:val="00086EAC"/>
    <w:rsid w:val="00087389"/>
    <w:rsid w:val="00087785"/>
    <w:rsid w:val="000877B3"/>
    <w:rsid w:val="0009026F"/>
    <w:rsid w:val="00090395"/>
    <w:rsid w:val="00090A12"/>
    <w:rsid w:val="00090B5C"/>
    <w:rsid w:val="00090DB1"/>
    <w:rsid w:val="00090F8A"/>
    <w:rsid w:val="000910A9"/>
    <w:rsid w:val="00091464"/>
    <w:rsid w:val="00091B40"/>
    <w:rsid w:val="00091C7D"/>
    <w:rsid w:val="00092045"/>
    <w:rsid w:val="000920CD"/>
    <w:rsid w:val="00093040"/>
    <w:rsid w:val="0009394A"/>
    <w:rsid w:val="00093975"/>
    <w:rsid w:val="00093CAE"/>
    <w:rsid w:val="0009451F"/>
    <w:rsid w:val="00094EAC"/>
    <w:rsid w:val="00095EC5"/>
    <w:rsid w:val="0009652D"/>
    <w:rsid w:val="000966F7"/>
    <w:rsid w:val="0009687C"/>
    <w:rsid w:val="00097256"/>
    <w:rsid w:val="00097C0F"/>
    <w:rsid w:val="000A0022"/>
    <w:rsid w:val="000A00C0"/>
    <w:rsid w:val="000A0119"/>
    <w:rsid w:val="000A0545"/>
    <w:rsid w:val="000A07BE"/>
    <w:rsid w:val="000A1359"/>
    <w:rsid w:val="000A1434"/>
    <w:rsid w:val="000A2D1F"/>
    <w:rsid w:val="000A3132"/>
    <w:rsid w:val="000A3882"/>
    <w:rsid w:val="000A3C7A"/>
    <w:rsid w:val="000A3DC2"/>
    <w:rsid w:val="000A3ED3"/>
    <w:rsid w:val="000A5527"/>
    <w:rsid w:val="000A5833"/>
    <w:rsid w:val="000A5B9B"/>
    <w:rsid w:val="000A5DC2"/>
    <w:rsid w:val="000A5F52"/>
    <w:rsid w:val="000A6A52"/>
    <w:rsid w:val="000A7215"/>
    <w:rsid w:val="000A7B82"/>
    <w:rsid w:val="000A7DE7"/>
    <w:rsid w:val="000A7F7C"/>
    <w:rsid w:val="000B200E"/>
    <w:rsid w:val="000B2F9C"/>
    <w:rsid w:val="000B3AEF"/>
    <w:rsid w:val="000B3DF3"/>
    <w:rsid w:val="000B4277"/>
    <w:rsid w:val="000B467F"/>
    <w:rsid w:val="000B47D7"/>
    <w:rsid w:val="000B5177"/>
    <w:rsid w:val="000B621E"/>
    <w:rsid w:val="000B6860"/>
    <w:rsid w:val="000B69C1"/>
    <w:rsid w:val="000B6E88"/>
    <w:rsid w:val="000B7EEB"/>
    <w:rsid w:val="000C0187"/>
    <w:rsid w:val="000C0E53"/>
    <w:rsid w:val="000C0E94"/>
    <w:rsid w:val="000C0F69"/>
    <w:rsid w:val="000C12CF"/>
    <w:rsid w:val="000C1334"/>
    <w:rsid w:val="000C1E3C"/>
    <w:rsid w:val="000C1EFD"/>
    <w:rsid w:val="000C2B54"/>
    <w:rsid w:val="000C2F39"/>
    <w:rsid w:val="000C3A8A"/>
    <w:rsid w:val="000C3E8F"/>
    <w:rsid w:val="000C46CE"/>
    <w:rsid w:val="000C4BB1"/>
    <w:rsid w:val="000C4E5D"/>
    <w:rsid w:val="000C5469"/>
    <w:rsid w:val="000C564A"/>
    <w:rsid w:val="000C56CA"/>
    <w:rsid w:val="000C5911"/>
    <w:rsid w:val="000C59F3"/>
    <w:rsid w:val="000C5B0C"/>
    <w:rsid w:val="000C5F73"/>
    <w:rsid w:val="000C6EFC"/>
    <w:rsid w:val="000C7A90"/>
    <w:rsid w:val="000C7B16"/>
    <w:rsid w:val="000C7F52"/>
    <w:rsid w:val="000D08A0"/>
    <w:rsid w:val="000D0C7F"/>
    <w:rsid w:val="000D12EA"/>
    <w:rsid w:val="000D17F3"/>
    <w:rsid w:val="000D1978"/>
    <w:rsid w:val="000D1E2A"/>
    <w:rsid w:val="000D22A2"/>
    <w:rsid w:val="000D2708"/>
    <w:rsid w:val="000D2793"/>
    <w:rsid w:val="000D2974"/>
    <w:rsid w:val="000D2E5B"/>
    <w:rsid w:val="000D2F31"/>
    <w:rsid w:val="000D3CB4"/>
    <w:rsid w:val="000D403D"/>
    <w:rsid w:val="000D40C7"/>
    <w:rsid w:val="000D4DE1"/>
    <w:rsid w:val="000D522B"/>
    <w:rsid w:val="000D5248"/>
    <w:rsid w:val="000D56C6"/>
    <w:rsid w:val="000D63AF"/>
    <w:rsid w:val="000D65C4"/>
    <w:rsid w:val="000D6614"/>
    <w:rsid w:val="000D72D8"/>
    <w:rsid w:val="000D73DA"/>
    <w:rsid w:val="000D7A03"/>
    <w:rsid w:val="000E008D"/>
    <w:rsid w:val="000E0453"/>
    <w:rsid w:val="000E0B68"/>
    <w:rsid w:val="000E0D1B"/>
    <w:rsid w:val="000E17B0"/>
    <w:rsid w:val="000E1FF2"/>
    <w:rsid w:val="000E2379"/>
    <w:rsid w:val="000E2456"/>
    <w:rsid w:val="000E2CB2"/>
    <w:rsid w:val="000E2E94"/>
    <w:rsid w:val="000E2ECC"/>
    <w:rsid w:val="000E315D"/>
    <w:rsid w:val="000E331A"/>
    <w:rsid w:val="000E346E"/>
    <w:rsid w:val="000E35DD"/>
    <w:rsid w:val="000E3D51"/>
    <w:rsid w:val="000E3F18"/>
    <w:rsid w:val="000E485D"/>
    <w:rsid w:val="000E497B"/>
    <w:rsid w:val="000E58CA"/>
    <w:rsid w:val="000E5A2F"/>
    <w:rsid w:val="000E5C8A"/>
    <w:rsid w:val="000E5FE0"/>
    <w:rsid w:val="000E6915"/>
    <w:rsid w:val="000E7676"/>
    <w:rsid w:val="000F0D81"/>
    <w:rsid w:val="000F1CA8"/>
    <w:rsid w:val="000F1F23"/>
    <w:rsid w:val="000F267B"/>
    <w:rsid w:val="000F3136"/>
    <w:rsid w:val="000F3449"/>
    <w:rsid w:val="000F3BC4"/>
    <w:rsid w:val="000F44D3"/>
    <w:rsid w:val="000F4B00"/>
    <w:rsid w:val="000F6C19"/>
    <w:rsid w:val="000F7050"/>
    <w:rsid w:val="000F774B"/>
    <w:rsid w:val="000F7D4B"/>
    <w:rsid w:val="000F7DDC"/>
    <w:rsid w:val="001005F3"/>
    <w:rsid w:val="00100715"/>
    <w:rsid w:val="00100C4E"/>
    <w:rsid w:val="001010C2"/>
    <w:rsid w:val="0010131B"/>
    <w:rsid w:val="001022E9"/>
    <w:rsid w:val="00102420"/>
    <w:rsid w:val="00102518"/>
    <w:rsid w:val="00102F54"/>
    <w:rsid w:val="00103E2D"/>
    <w:rsid w:val="00104301"/>
    <w:rsid w:val="00104E7A"/>
    <w:rsid w:val="00105723"/>
    <w:rsid w:val="00105FFE"/>
    <w:rsid w:val="00106209"/>
    <w:rsid w:val="001064A3"/>
    <w:rsid w:val="00106537"/>
    <w:rsid w:val="001073CA"/>
    <w:rsid w:val="001076EF"/>
    <w:rsid w:val="00107D5C"/>
    <w:rsid w:val="001100BD"/>
    <w:rsid w:val="00110382"/>
    <w:rsid w:val="00110507"/>
    <w:rsid w:val="00110AC3"/>
    <w:rsid w:val="00110C7F"/>
    <w:rsid w:val="0011143F"/>
    <w:rsid w:val="00111469"/>
    <w:rsid w:val="00111CC3"/>
    <w:rsid w:val="00111E2D"/>
    <w:rsid w:val="00111FFC"/>
    <w:rsid w:val="00112B3B"/>
    <w:rsid w:val="00113083"/>
    <w:rsid w:val="001132E4"/>
    <w:rsid w:val="00113392"/>
    <w:rsid w:val="0011398B"/>
    <w:rsid w:val="00113DB0"/>
    <w:rsid w:val="0011434A"/>
    <w:rsid w:val="001148DC"/>
    <w:rsid w:val="00114A42"/>
    <w:rsid w:val="00114B85"/>
    <w:rsid w:val="00114EEB"/>
    <w:rsid w:val="001151E2"/>
    <w:rsid w:val="001155DB"/>
    <w:rsid w:val="00115A09"/>
    <w:rsid w:val="00115C80"/>
    <w:rsid w:val="00116341"/>
    <w:rsid w:val="00116A65"/>
    <w:rsid w:val="001178C9"/>
    <w:rsid w:val="00120332"/>
    <w:rsid w:val="0012041E"/>
    <w:rsid w:val="00120FEB"/>
    <w:rsid w:val="001210FA"/>
    <w:rsid w:val="001211C0"/>
    <w:rsid w:val="00121741"/>
    <w:rsid w:val="00121D62"/>
    <w:rsid w:val="00122612"/>
    <w:rsid w:val="00122C6A"/>
    <w:rsid w:val="00122E5C"/>
    <w:rsid w:val="00123052"/>
    <w:rsid w:val="00123157"/>
    <w:rsid w:val="0012346C"/>
    <w:rsid w:val="0012381A"/>
    <w:rsid w:val="00123A00"/>
    <w:rsid w:val="001240ED"/>
    <w:rsid w:val="001241DF"/>
    <w:rsid w:val="001243D6"/>
    <w:rsid w:val="001249E8"/>
    <w:rsid w:val="00124C69"/>
    <w:rsid w:val="00125721"/>
    <w:rsid w:val="00125965"/>
    <w:rsid w:val="00125B2A"/>
    <w:rsid w:val="00125BAD"/>
    <w:rsid w:val="00125BCC"/>
    <w:rsid w:val="001269F8"/>
    <w:rsid w:val="001271E3"/>
    <w:rsid w:val="00127638"/>
    <w:rsid w:val="001304E2"/>
    <w:rsid w:val="00130586"/>
    <w:rsid w:val="00130CB7"/>
    <w:rsid w:val="001312E1"/>
    <w:rsid w:val="00131864"/>
    <w:rsid w:val="00131F08"/>
    <w:rsid w:val="00132476"/>
    <w:rsid w:val="001324C7"/>
    <w:rsid w:val="001324E6"/>
    <w:rsid w:val="0013299A"/>
    <w:rsid w:val="00132B7B"/>
    <w:rsid w:val="00132E69"/>
    <w:rsid w:val="00133C25"/>
    <w:rsid w:val="00134FE9"/>
    <w:rsid w:val="00135BB5"/>
    <w:rsid w:val="0013603C"/>
    <w:rsid w:val="0013636C"/>
    <w:rsid w:val="0013644B"/>
    <w:rsid w:val="001364AF"/>
    <w:rsid w:val="00136AAD"/>
    <w:rsid w:val="00136AEF"/>
    <w:rsid w:val="001372B1"/>
    <w:rsid w:val="00137650"/>
    <w:rsid w:val="001376E1"/>
    <w:rsid w:val="00137714"/>
    <w:rsid w:val="00137C70"/>
    <w:rsid w:val="00137F76"/>
    <w:rsid w:val="001400E7"/>
    <w:rsid w:val="00140919"/>
    <w:rsid w:val="00140B42"/>
    <w:rsid w:val="00141001"/>
    <w:rsid w:val="00141276"/>
    <w:rsid w:val="00141789"/>
    <w:rsid w:val="001417E3"/>
    <w:rsid w:val="00141E4E"/>
    <w:rsid w:val="00142B4B"/>
    <w:rsid w:val="0014337B"/>
    <w:rsid w:val="001435CF"/>
    <w:rsid w:val="001438DB"/>
    <w:rsid w:val="00143CDA"/>
    <w:rsid w:val="00143F3C"/>
    <w:rsid w:val="00144AB8"/>
    <w:rsid w:val="0014502D"/>
    <w:rsid w:val="0014505E"/>
    <w:rsid w:val="001459FD"/>
    <w:rsid w:val="00145E78"/>
    <w:rsid w:val="00146947"/>
    <w:rsid w:val="00146DD4"/>
    <w:rsid w:val="00146F3C"/>
    <w:rsid w:val="00150725"/>
    <w:rsid w:val="00150736"/>
    <w:rsid w:val="00150D02"/>
    <w:rsid w:val="00150D1F"/>
    <w:rsid w:val="00151A5F"/>
    <w:rsid w:val="00151CFE"/>
    <w:rsid w:val="0015248E"/>
    <w:rsid w:val="001527BC"/>
    <w:rsid w:val="00152884"/>
    <w:rsid w:val="00152C9E"/>
    <w:rsid w:val="0015351E"/>
    <w:rsid w:val="00153689"/>
    <w:rsid w:val="00153B91"/>
    <w:rsid w:val="00155842"/>
    <w:rsid w:val="0015628F"/>
    <w:rsid w:val="001567DD"/>
    <w:rsid w:val="00156849"/>
    <w:rsid w:val="00157098"/>
    <w:rsid w:val="00157969"/>
    <w:rsid w:val="00160713"/>
    <w:rsid w:val="00160DA5"/>
    <w:rsid w:val="00161018"/>
    <w:rsid w:val="00161055"/>
    <w:rsid w:val="0016110D"/>
    <w:rsid w:val="0016114E"/>
    <w:rsid w:val="001613BB"/>
    <w:rsid w:val="00161405"/>
    <w:rsid w:val="00161982"/>
    <w:rsid w:val="00161BA3"/>
    <w:rsid w:val="00162312"/>
    <w:rsid w:val="00162585"/>
    <w:rsid w:val="00162616"/>
    <w:rsid w:val="00162781"/>
    <w:rsid w:val="00162847"/>
    <w:rsid w:val="00162A4F"/>
    <w:rsid w:val="001637BE"/>
    <w:rsid w:val="001639B1"/>
    <w:rsid w:val="00163A48"/>
    <w:rsid w:val="00163AB0"/>
    <w:rsid w:val="00164A67"/>
    <w:rsid w:val="00164D4C"/>
    <w:rsid w:val="00165E2D"/>
    <w:rsid w:val="00165FB9"/>
    <w:rsid w:val="00166699"/>
    <w:rsid w:val="00166893"/>
    <w:rsid w:val="001672B2"/>
    <w:rsid w:val="00167454"/>
    <w:rsid w:val="001678EA"/>
    <w:rsid w:val="001679B7"/>
    <w:rsid w:val="0017101F"/>
    <w:rsid w:val="001711EC"/>
    <w:rsid w:val="0017152F"/>
    <w:rsid w:val="00171559"/>
    <w:rsid w:val="00172065"/>
    <w:rsid w:val="00172372"/>
    <w:rsid w:val="00172658"/>
    <w:rsid w:val="00172668"/>
    <w:rsid w:val="00172CE5"/>
    <w:rsid w:val="0017373C"/>
    <w:rsid w:val="0017387C"/>
    <w:rsid w:val="00173A13"/>
    <w:rsid w:val="001742A7"/>
    <w:rsid w:val="00175951"/>
    <w:rsid w:val="001764A5"/>
    <w:rsid w:val="00177594"/>
    <w:rsid w:val="00177FCA"/>
    <w:rsid w:val="00180B3C"/>
    <w:rsid w:val="001811BF"/>
    <w:rsid w:val="001816BD"/>
    <w:rsid w:val="0018196C"/>
    <w:rsid w:val="00181C3B"/>
    <w:rsid w:val="00181C86"/>
    <w:rsid w:val="001824A5"/>
    <w:rsid w:val="00182A41"/>
    <w:rsid w:val="001835D8"/>
    <w:rsid w:val="00183792"/>
    <w:rsid w:val="00183C7B"/>
    <w:rsid w:val="00183E22"/>
    <w:rsid w:val="00184061"/>
    <w:rsid w:val="001840B6"/>
    <w:rsid w:val="0018493A"/>
    <w:rsid w:val="001853CD"/>
    <w:rsid w:val="001859B9"/>
    <w:rsid w:val="001859D4"/>
    <w:rsid w:val="001860BC"/>
    <w:rsid w:val="00186F01"/>
    <w:rsid w:val="001870ED"/>
    <w:rsid w:val="0018732A"/>
    <w:rsid w:val="001873D4"/>
    <w:rsid w:val="00187846"/>
    <w:rsid w:val="00187856"/>
    <w:rsid w:val="00187A9D"/>
    <w:rsid w:val="00187B9A"/>
    <w:rsid w:val="00187C81"/>
    <w:rsid w:val="00187D0C"/>
    <w:rsid w:val="00187E9B"/>
    <w:rsid w:val="00190082"/>
    <w:rsid w:val="0019017C"/>
    <w:rsid w:val="0019097D"/>
    <w:rsid w:val="00190A7C"/>
    <w:rsid w:val="00190CDF"/>
    <w:rsid w:val="00190D32"/>
    <w:rsid w:val="001913DD"/>
    <w:rsid w:val="0019267A"/>
    <w:rsid w:val="00192AC0"/>
    <w:rsid w:val="001942C6"/>
    <w:rsid w:val="001943FB"/>
    <w:rsid w:val="001949CD"/>
    <w:rsid w:val="00194C68"/>
    <w:rsid w:val="001951E5"/>
    <w:rsid w:val="00195BDA"/>
    <w:rsid w:val="00195EC6"/>
    <w:rsid w:val="00196D18"/>
    <w:rsid w:val="00196E9D"/>
    <w:rsid w:val="00196EBD"/>
    <w:rsid w:val="001970F6"/>
    <w:rsid w:val="0019712C"/>
    <w:rsid w:val="001975AC"/>
    <w:rsid w:val="001976DF"/>
    <w:rsid w:val="001A0CC0"/>
    <w:rsid w:val="001A17D3"/>
    <w:rsid w:val="001A1AA6"/>
    <w:rsid w:val="001A2051"/>
    <w:rsid w:val="001A2434"/>
    <w:rsid w:val="001A28B6"/>
    <w:rsid w:val="001A2C98"/>
    <w:rsid w:val="001A2F0B"/>
    <w:rsid w:val="001A3A20"/>
    <w:rsid w:val="001A455A"/>
    <w:rsid w:val="001A45D0"/>
    <w:rsid w:val="001A4945"/>
    <w:rsid w:val="001A4E0D"/>
    <w:rsid w:val="001A5640"/>
    <w:rsid w:val="001A58E9"/>
    <w:rsid w:val="001A61C0"/>
    <w:rsid w:val="001A7479"/>
    <w:rsid w:val="001A7B64"/>
    <w:rsid w:val="001A7C75"/>
    <w:rsid w:val="001B043B"/>
    <w:rsid w:val="001B0497"/>
    <w:rsid w:val="001B05E7"/>
    <w:rsid w:val="001B0DDE"/>
    <w:rsid w:val="001B0FF6"/>
    <w:rsid w:val="001B12F8"/>
    <w:rsid w:val="001B1387"/>
    <w:rsid w:val="001B1A86"/>
    <w:rsid w:val="001B1CF7"/>
    <w:rsid w:val="001B1E4F"/>
    <w:rsid w:val="001B253F"/>
    <w:rsid w:val="001B29CE"/>
    <w:rsid w:val="001B2EFD"/>
    <w:rsid w:val="001B3406"/>
    <w:rsid w:val="001B3D0B"/>
    <w:rsid w:val="001B3E98"/>
    <w:rsid w:val="001B42E0"/>
    <w:rsid w:val="001B43C3"/>
    <w:rsid w:val="001B45F9"/>
    <w:rsid w:val="001B48C7"/>
    <w:rsid w:val="001B4D22"/>
    <w:rsid w:val="001B4EF0"/>
    <w:rsid w:val="001B58B7"/>
    <w:rsid w:val="001B5E53"/>
    <w:rsid w:val="001B667A"/>
    <w:rsid w:val="001B74DF"/>
    <w:rsid w:val="001B75F8"/>
    <w:rsid w:val="001B77A7"/>
    <w:rsid w:val="001C007D"/>
    <w:rsid w:val="001C0789"/>
    <w:rsid w:val="001C21F9"/>
    <w:rsid w:val="001C23B6"/>
    <w:rsid w:val="001C2B91"/>
    <w:rsid w:val="001C37B4"/>
    <w:rsid w:val="001C3B89"/>
    <w:rsid w:val="001C3C6E"/>
    <w:rsid w:val="001C40A9"/>
    <w:rsid w:val="001C47BC"/>
    <w:rsid w:val="001C48F7"/>
    <w:rsid w:val="001C4B9A"/>
    <w:rsid w:val="001C5153"/>
    <w:rsid w:val="001C57FD"/>
    <w:rsid w:val="001C61D2"/>
    <w:rsid w:val="001C64EE"/>
    <w:rsid w:val="001C66B8"/>
    <w:rsid w:val="001C6BD5"/>
    <w:rsid w:val="001C7675"/>
    <w:rsid w:val="001C7F80"/>
    <w:rsid w:val="001D05FC"/>
    <w:rsid w:val="001D114E"/>
    <w:rsid w:val="001D1545"/>
    <w:rsid w:val="001D18AD"/>
    <w:rsid w:val="001D1AB5"/>
    <w:rsid w:val="001D210E"/>
    <w:rsid w:val="001D2149"/>
    <w:rsid w:val="001D29BA"/>
    <w:rsid w:val="001D3847"/>
    <w:rsid w:val="001D39BE"/>
    <w:rsid w:val="001D3FC3"/>
    <w:rsid w:val="001D40FB"/>
    <w:rsid w:val="001D44B7"/>
    <w:rsid w:val="001D4A39"/>
    <w:rsid w:val="001D606B"/>
    <w:rsid w:val="001D61E7"/>
    <w:rsid w:val="001D6394"/>
    <w:rsid w:val="001D64D2"/>
    <w:rsid w:val="001D7192"/>
    <w:rsid w:val="001D732B"/>
    <w:rsid w:val="001D7858"/>
    <w:rsid w:val="001E065A"/>
    <w:rsid w:val="001E0832"/>
    <w:rsid w:val="001E09C5"/>
    <w:rsid w:val="001E11A9"/>
    <w:rsid w:val="001E16D5"/>
    <w:rsid w:val="001E16DE"/>
    <w:rsid w:val="001E1AC3"/>
    <w:rsid w:val="001E1FE3"/>
    <w:rsid w:val="001E2919"/>
    <w:rsid w:val="001E2E73"/>
    <w:rsid w:val="001E2F67"/>
    <w:rsid w:val="001E4216"/>
    <w:rsid w:val="001E4B20"/>
    <w:rsid w:val="001E4C65"/>
    <w:rsid w:val="001E4FE4"/>
    <w:rsid w:val="001E518D"/>
    <w:rsid w:val="001E5A29"/>
    <w:rsid w:val="001E5E71"/>
    <w:rsid w:val="001E61AE"/>
    <w:rsid w:val="001E6B55"/>
    <w:rsid w:val="001E6C4C"/>
    <w:rsid w:val="001E6E58"/>
    <w:rsid w:val="001E7974"/>
    <w:rsid w:val="001E7AF1"/>
    <w:rsid w:val="001F0596"/>
    <w:rsid w:val="001F0CDA"/>
    <w:rsid w:val="001F0E1E"/>
    <w:rsid w:val="001F0E2E"/>
    <w:rsid w:val="001F0F80"/>
    <w:rsid w:val="001F129E"/>
    <w:rsid w:val="001F197E"/>
    <w:rsid w:val="001F1FD6"/>
    <w:rsid w:val="001F2A0B"/>
    <w:rsid w:val="001F2F5A"/>
    <w:rsid w:val="001F40AE"/>
    <w:rsid w:val="001F48D2"/>
    <w:rsid w:val="001F4DFC"/>
    <w:rsid w:val="001F4EA5"/>
    <w:rsid w:val="001F5D19"/>
    <w:rsid w:val="001F6058"/>
    <w:rsid w:val="001F6C6B"/>
    <w:rsid w:val="001F74EC"/>
    <w:rsid w:val="001F7DBD"/>
    <w:rsid w:val="002006D8"/>
    <w:rsid w:val="00200856"/>
    <w:rsid w:val="002017E3"/>
    <w:rsid w:val="00201967"/>
    <w:rsid w:val="00201F3D"/>
    <w:rsid w:val="00201F61"/>
    <w:rsid w:val="00202AFB"/>
    <w:rsid w:val="00202C3D"/>
    <w:rsid w:val="00202E86"/>
    <w:rsid w:val="0020327E"/>
    <w:rsid w:val="00203973"/>
    <w:rsid w:val="00203B8B"/>
    <w:rsid w:val="00203D23"/>
    <w:rsid w:val="002040B1"/>
    <w:rsid w:val="002044C7"/>
    <w:rsid w:val="002045B0"/>
    <w:rsid w:val="002049B3"/>
    <w:rsid w:val="00205073"/>
    <w:rsid w:val="00205E48"/>
    <w:rsid w:val="00205F67"/>
    <w:rsid w:val="00206B26"/>
    <w:rsid w:val="00207D03"/>
    <w:rsid w:val="002103C6"/>
    <w:rsid w:val="00210433"/>
    <w:rsid w:val="00210609"/>
    <w:rsid w:val="00210CE8"/>
    <w:rsid w:val="002110CD"/>
    <w:rsid w:val="00211695"/>
    <w:rsid w:val="00211B43"/>
    <w:rsid w:val="00211C1C"/>
    <w:rsid w:val="00212934"/>
    <w:rsid w:val="00212A8C"/>
    <w:rsid w:val="00212B05"/>
    <w:rsid w:val="00212CA4"/>
    <w:rsid w:val="00212EB4"/>
    <w:rsid w:val="0021318A"/>
    <w:rsid w:val="0021340C"/>
    <w:rsid w:val="0021341C"/>
    <w:rsid w:val="00213798"/>
    <w:rsid w:val="00213E87"/>
    <w:rsid w:val="002147A8"/>
    <w:rsid w:val="002155E1"/>
    <w:rsid w:val="00215611"/>
    <w:rsid w:val="00215788"/>
    <w:rsid w:val="002169FB"/>
    <w:rsid w:val="00216C98"/>
    <w:rsid w:val="00216E82"/>
    <w:rsid w:val="00216FB7"/>
    <w:rsid w:val="00217A7F"/>
    <w:rsid w:val="00217A9F"/>
    <w:rsid w:val="00217FA7"/>
    <w:rsid w:val="0022007A"/>
    <w:rsid w:val="0022078B"/>
    <w:rsid w:val="00220D8B"/>
    <w:rsid w:val="00221082"/>
    <w:rsid w:val="0022185B"/>
    <w:rsid w:val="00221C1F"/>
    <w:rsid w:val="00221CB8"/>
    <w:rsid w:val="00221D13"/>
    <w:rsid w:val="00222624"/>
    <w:rsid w:val="0022275D"/>
    <w:rsid w:val="00222F2B"/>
    <w:rsid w:val="00222F69"/>
    <w:rsid w:val="002232DE"/>
    <w:rsid w:val="002236EE"/>
    <w:rsid w:val="00223716"/>
    <w:rsid w:val="00223973"/>
    <w:rsid w:val="00223ECA"/>
    <w:rsid w:val="0022473B"/>
    <w:rsid w:val="0022543E"/>
    <w:rsid w:val="002257DE"/>
    <w:rsid w:val="00225BAB"/>
    <w:rsid w:val="00225BE4"/>
    <w:rsid w:val="00226161"/>
    <w:rsid w:val="00226422"/>
    <w:rsid w:val="00226539"/>
    <w:rsid w:val="00227041"/>
    <w:rsid w:val="00227144"/>
    <w:rsid w:val="0022731E"/>
    <w:rsid w:val="00227471"/>
    <w:rsid w:val="002275A4"/>
    <w:rsid w:val="00227851"/>
    <w:rsid w:val="0023059D"/>
    <w:rsid w:val="00230AD6"/>
    <w:rsid w:val="00230F8B"/>
    <w:rsid w:val="002322AE"/>
    <w:rsid w:val="0023279B"/>
    <w:rsid w:val="00232AD1"/>
    <w:rsid w:val="002332D5"/>
    <w:rsid w:val="00233829"/>
    <w:rsid w:val="00233896"/>
    <w:rsid w:val="0023392F"/>
    <w:rsid w:val="00233C2C"/>
    <w:rsid w:val="00234317"/>
    <w:rsid w:val="00234C62"/>
    <w:rsid w:val="00235B3A"/>
    <w:rsid w:val="00235BD0"/>
    <w:rsid w:val="0023676A"/>
    <w:rsid w:val="00236AEA"/>
    <w:rsid w:val="00236BDF"/>
    <w:rsid w:val="00236C96"/>
    <w:rsid w:val="0023700E"/>
    <w:rsid w:val="00237079"/>
    <w:rsid w:val="00237462"/>
    <w:rsid w:val="00237939"/>
    <w:rsid w:val="00237AC2"/>
    <w:rsid w:val="00237B36"/>
    <w:rsid w:val="00237DD2"/>
    <w:rsid w:val="002403A2"/>
    <w:rsid w:val="002408A5"/>
    <w:rsid w:val="00241527"/>
    <w:rsid w:val="002416A7"/>
    <w:rsid w:val="00241D94"/>
    <w:rsid w:val="0024229C"/>
    <w:rsid w:val="002426C4"/>
    <w:rsid w:val="002427D7"/>
    <w:rsid w:val="00242A90"/>
    <w:rsid w:val="00243250"/>
    <w:rsid w:val="002432F5"/>
    <w:rsid w:val="00243754"/>
    <w:rsid w:val="00243932"/>
    <w:rsid w:val="00243C6E"/>
    <w:rsid w:val="00243ECF"/>
    <w:rsid w:val="00244AAD"/>
    <w:rsid w:val="00244FFC"/>
    <w:rsid w:val="00245903"/>
    <w:rsid w:val="00245923"/>
    <w:rsid w:val="00245A27"/>
    <w:rsid w:val="00245DF4"/>
    <w:rsid w:val="00245E56"/>
    <w:rsid w:val="00246B53"/>
    <w:rsid w:val="00246D6B"/>
    <w:rsid w:val="00246E71"/>
    <w:rsid w:val="00246EF2"/>
    <w:rsid w:val="00247099"/>
    <w:rsid w:val="00247168"/>
    <w:rsid w:val="002472F9"/>
    <w:rsid w:val="0024774E"/>
    <w:rsid w:val="00250653"/>
    <w:rsid w:val="002506F4"/>
    <w:rsid w:val="00250CBF"/>
    <w:rsid w:val="002512CA"/>
    <w:rsid w:val="00251314"/>
    <w:rsid w:val="00251838"/>
    <w:rsid w:val="00251CB2"/>
    <w:rsid w:val="00251F03"/>
    <w:rsid w:val="00252A32"/>
    <w:rsid w:val="00252C60"/>
    <w:rsid w:val="00252FBB"/>
    <w:rsid w:val="0025337F"/>
    <w:rsid w:val="002536E8"/>
    <w:rsid w:val="00253742"/>
    <w:rsid w:val="00253BAF"/>
    <w:rsid w:val="00253BEB"/>
    <w:rsid w:val="00253D3D"/>
    <w:rsid w:val="00253FCC"/>
    <w:rsid w:val="00254AA7"/>
    <w:rsid w:val="00254AE5"/>
    <w:rsid w:val="00255159"/>
    <w:rsid w:val="0025530A"/>
    <w:rsid w:val="002558DC"/>
    <w:rsid w:val="00255AD7"/>
    <w:rsid w:val="00255C40"/>
    <w:rsid w:val="00255E20"/>
    <w:rsid w:val="00255E38"/>
    <w:rsid w:val="0025601C"/>
    <w:rsid w:val="00256298"/>
    <w:rsid w:val="0025649B"/>
    <w:rsid w:val="00256610"/>
    <w:rsid w:val="002566F4"/>
    <w:rsid w:val="002567F3"/>
    <w:rsid w:val="00257720"/>
    <w:rsid w:val="00257857"/>
    <w:rsid w:val="00257C51"/>
    <w:rsid w:val="00257DD6"/>
    <w:rsid w:val="002601ED"/>
    <w:rsid w:val="00260CD9"/>
    <w:rsid w:val="00261054"/>
    <w:rsid w:val="0026179E"/>
    <w:rsid w:val="0026230B"/>
    <w:rsid w:val="0026326A"/>
    <w:rsid w:val="00263C0D"/>
    <w:rsid w:val="0026447B"/>
    <w:rsid w:val="0026522F"/>
    <w:rsid w:val="002654D7"/>
    <w:rsid w:val="00265A7C"/>
    <w:rsid w:val="002666DB"/>
    <w:rsid w:val="002668FB"/>
    <w:rsid w:val="00266B7C"/>
    <w:rsid w:val="0026729A"/>
    <w:rsid w:val="00270020"/>
    <w:rsid w:val="0027083B"/>
    <w:rsid w:val="00270900"/>
    <w:rsid w:val="00270C26"/>
    <w:rsid w:val="00270ECD"/>
    <w:rsid w:val="002713F0"/>
    <w:rsid w:val="00271650"/>
    <w:rsid w:val="002719FD"/>
    <w:rsid w:val="00271E89"/>
    <w:rsid w:val="00272042"/>
    <w:rsid w:val="0027235A"/>
    <w:rsid w:val="002724C7"/>
    <w:rsid w:val="002726A0"/>
    <w:rsid w:val="00272D7B"/>
    <w:rsid w:val="00272EDA"/>
    <w:rsid w:val="00272F69"/>
    <w:rsid w:val="0027319E"/>
    <w:rsid w:val="00273FE4"/>
    <w:rsid w:val="00274309"/>
    <w:rsid w:val="0027456A"/>
    <w:rsid w:val="002745B3"/>
    <w:rsid w:val="00274899"/>
    <w:rsid w:val="002748AF"/>
    <w:rsid w:val="00275322"/>
    <w:rsid w:val="0027581E"/>
    <w:rsid w:val="00275C07"/>
    <w:rsid w:val="00275EDE"/>
    <w:rsid w:val="00276104"/>
    <w:rsid w:val="0027636C"/>
    <w:rsid w:val="00276DC2"/>
    <w:rsid w:val="00276E76"/>
    <w:rsid w:val="00277578"/>
    <w:rsid w:val="00277A20"/>
    <w:rsid w:val="00277CAA"/>
    <w:rsid w:val="002806A4"/>
    <w:rsid w:val="00280835"/>
    <w:rsid w:val="00280FDD"/>
    <w:rsid w:val="00281013"/>
    <w:rsid w:val="002812FC"/>
    <w:rsid w:val="00281431"/>
    <w:rsid w:val="00281B4D"/>
    <w:rsid w:val="00281DBF"/>
    <w:rsid w:val="00281F5E"/>
    <w:rsid w:val="002822C1"/>
    <w:rsid w:val="002822D4"/>
    <w:rsid w:val="00282380"/>
    <w:rsid w:val="00282386"/>
    <w:rsid w:val="002823C8"/>
    <w:rsid w:val="00282E5A"/>
    <w:rsid w:val="00283660"/>
    <w:rsid w:val="00283D4B"/>
    <w:rsid w:val="00284E37"/>
    <w:rsid w:val="00285068"/>
    <w:rsid w:val="002850CD"/>
    <w:rsid w:val="00285AAF"/>
    <w:rsid w:val="00285D4A"/>
    <w:rsid w:val="00285D73"/>
    <w:rsid w:val="00286831"/>
    <w:rsid w:val="002869DB"/>
    <w:rsid w:val="00286A10"/>
    <w:rsid w:val="0028728E"/>
    <w:rsid w:val="00287304"/>
    <w:rsid w:val="002875F5"/>
    <w:rsid w:val="002876A3"/>
    <w:rsid w:val="002877B3"/>
    <w:rsid w:val="002878B3"/>
    <w:rsid w:val="00287EDD"/>
    <w:rsid w:val="00290159"/>
    <w:rsid w:val="002902CE"/>
    <w:rsid w:val="00290418"/>
    <w:rsid w:val="00290463"/>
    <w:rsid w:val="00290BFE"/>
    <w:rsid w:val="00291563"/>
    <w:rsid w:val="00291DD1"/>
    <w:rsid w:val="00291F07"/>
    <w:rsid w:val="002921C9"/>
    <w:rsid w:val="0029247D"/>
    <w:rsid w:val="0029263B"/>
    <w:rsid w:val="00292DAF"/>
    <w:rsid w:val="00293308"/>
    <w:rsid w:val="00293D89"/>
    <w:rsid w:val="00293E14"/>
    <w:rsid w:val="00293E25"/>
    <w:rsid w:val="00294B12"/>
    <w:rsid w:val="00294B5C"/>
    <w:rsid w:val="0029517C"/>
    <w:rsid w:val="002952D5"/>
    <w:rsid w:val="002955AA"/>
    <w:rsid w:val="00295D0F"/>
    <w:rsid w:val="00295F36"/>
    <w:rsid w:val="00296973"/>
    <w:rsid w:val="0029712B"/>
    <w:rsid w:val="002974A3"/>
    <w:rsid w:val="0029770F"/>
    <w:rsid w:val="0029779C"/>
    <w:rsid w:val="00297A69"/>
    <w:rsid w:val="00297DC4"/>
    <w:rsid w:val="00297EBE"/>
    <w:rsid w:val="002A018C"/>
    <w:rsid w:val="002A01D1"/>
    <w:rsid w:val="002A0AE2"/>
    <w:rsid w:val="002A0BF0"/>
    <w:rsid w:val="002A155A"/>
    <w:rsid w:val="002A1D64"/>
    <w:rsid w:val="002A21C6"/>
    <w:rsid w:val="002A2399"/>
    <w:rsid w:val="002A3288"/>
    <w:rsid w:val="002A352D"/>
    <w:rsid w:val="002A396E"/>
    <w:rsid w:val="002A3AC4"/>
    <w:rsid w:val="002A3D8D"/>
    <w:rsid w:val="002A413D"/>
    <w:rsid w:val="002A4564"/>
    <w:rsid w:val="002A490D"/>
    <w:rsid w:val="002A51FD"/>
    <w:rsid w:val="002A56B4"/>
    <w:rsid w:val="002A572E"/>
    <w:rsid w:val="002A5B54"/>
    <w:rsid w:val="002A5BE0"/>
    <w:rsid w:val="002A61C7"/>
    <w:rsid w:val="002A670E"/>
    <w:rsid w:val="002A695C"/>
    <w:rsid w:val="002A6ACE"/>
    <w:rsid w:val="002A6B7A"/>
    <w:rsid w:val="002A6CA7"/>
    <w:rsid w:val="002A6D74"/>
    <w:rsid w:val="002A73DD"/>
    <w:rsid w:val="002A75BD"/>
    <w:rsid w:val="002A75E0"/>
    <w:rsid w:val="002A7637"/>
    <w:rsid w:val="002A7732"/>
    <w:rsid w:val="002A7851"/>
    <w:rsid w:val="002A7BAE"/>
    <w:rsid w:val="002A88CC"/>
    <w:rsid w:val="002B04F4"/>
    <w:rsid w:val="002B0D92"/>
    <w:rsid w:val="002B1C4A"/>
    <w:rsid w:val="002B23D5"/>
    <w:rsid w:val="002B2FC1"/>
    <w:rsid w:val="002B30D1"/>
    <w:rsid w:val="002B341C"/>
    <w:rsid w:val="002B34D2"/>
    <w:rsid w:val="002B3AE7"/>
    <w:rsid w:val="002B3BB5"/>
    <w:rsid w:val="002B3E33"/>
    <w:rsid w:val="002B4157"/>
    <w:rsid w:val="002B41D6"/>
    <w:rsid w:val="002B4B49"/>
    <w:rsid w:val="002B5660"/>
    <w:rsid w:val="002B57D2"/>
    <w:rsid w:val="002B58DC"/>
    <w:rsid w:val="002B5AD3"/>
    <w:rsid w:val="002B5E90"/>
    <w:rsid w:val="002B6095"/>
    <w:rsid w:val="002B653B"/>
    <w:rsid w:val="002B7441"/>
    <w:rsid w:val="002B74D0"/>
    <w:rsid w:val="002B7A23"/>
    <w:rsid w:val="002B7D31"/>
    <w:rsid w:val="002C0474"/>
    <w:rsid w:val="002C12C6"/>
    <w:rsid w:val="002C1F34"/>
    <w:rsid w:val="002C2293"/>
    <w:rsid w:val="002C2571"/>
    <w:rsid w:val="002C28EB"/>
    <w:rsid w:val="002C28F0"/>
    <w:rsid w:val="002C2EB0"/>
    <w:rsid w:val="002C471F"/>
    <w:rsid w:val="002C4C7C"/>
    <w:rsid w:val="002C578F"/>
    <w:rsid w:val="002C58F2"/>
    <w:rsid w:val="002C5A59"/>
    <w:rsid w:val="002C5BDF"/>
    <w:rsid w:val="002C6704"/>
    <w:rsid w:val="002C67A8"/>
    <w:rsid w:val="002C6A4D"/>
    <w:rsid w:val="002C7324"/>
    <w:rsid w:val="002C7544"/>
    <w:rsid w:val="002C7737"/>
    <w:rsid w:val="002D00DA"/>
    <w:rsid w:val="002D055B"/>
    <w:rsid w:val="002D1BF9"/>
    <w:rsid w:val="002D231A"/>
    <w:rsid w:val="002D2964"/>
    <w:rsid w:val="002D2B46"/>
    <w:rsid w:val="002D2DF3"/>
    <w:rsid w:val="002D301A"/>
    <w:rsid w:val="002D3364"/>
    <w:rsid w:val="002D3B1E"/>
    <w:rsid w:val="002D418B"/>
    <w:rsid w:val="002D4546"/>
    <w:rsid w:val="002D45B1"/>
    <w:rsid w:val="002D46E2"/>
    <w:rsid w:val="002D4A4B"/>
    <w:rsid w:val="002D4A5D"/>
    <w:rsid w:val="002D52AF"/>
    <w:rsid w:val="002D57F7"/>
    <w:rsid w:val="002D5AA1"/>
    <w:rsid w:val="002D5DEF"/>
    <w:rsid w:val="002D653D"/>
    <w:rsid w:val="002D6891"/>
    <w:rsid w:val="002D6FD1"/>
    <w:rsid w:val="002D7276"/>
    <w:rsid w:val="002D72B8"/>
    <w:rsid w:val="002D7873"/>
    <w:rsid w:val="002E0520"/>
    <w:rsid w:val="002E0CCA"/>
    <w:rsid w:val="002E0EBC"/>
    <w:rsid w:val="002E14DE"/>
    <w:rsid w:val="002E155F"/>
    <w:rsid w:val="002E1A0D"/>
    <w:rsid w:val="002E201F"/>
    <w:rsid w:val="002E27A1"/>
    <w:rsid w:val="002E298D"/>
    <w:rsid w:val="002E29F8"/>
    <w:rsid w:val="002E2FDF"/>
    <w:rsid w:val="002E3659"/>
    <w:rsid w:val="002E384D"/>
    <w:rsid w:val="002E3F19"/>
    <w:rsid w:val="002E432A"/>
    <w:rsid w:val="002E4B82"/>
    <w:rsid w:val="002E4EE1"/>
    <w:rsid w:val="002E51B4"/>
    <w:rsid w:val="002E5D59"/>
    <w:rsid w:val="002E5ED3"/>
    <w:rsid w:val="002E638B"/>
    <w:rsid w:val="002E63F4"/>
    <w:rsid w:val="002E6956"/>
    <w:rsid w:val="002E6FF6"/>
    <w:rsid w:val="002E71F4"/>
    <w:rsid w:val="002E768D"/>
    <w:rsid w:val="002E77A8"/>
    <w:rsid w:val="002F059B"/>
    <w:rsid w:val="002F1159"/>
    <w:rsid w:val="002F1913"/>
    <w:rsid w:val="002F19C7"/>
    <w:rsid w:val="002F27C1"/>
    <w:rsid w:val="002F297C"/>
    <w:rsid w:val="002F34CB"/>
    <w:rsid w:val="002F3DC5"/>
    <w:rsid w:val="002F3F70"/>
    <w:rsid w:val="002F4493"/>
    <w:rsid w:val="002F4629"/>
    <w:rsid w:val="002F4691"/>
    <w:rsid w:val="002F4E72"/>
    <w:rsid w:val="002F5A0C"/>
    <w:rsid w:val="002F5AC5"/>
    <w:rsid w:val="002F676D"/>
    <w:rsid w:val="002F690A"/>
    <w:rsid w:val="002F6E94"/>
    <w:rsid w:val="002F6E96"/>
    <w:rsid w:val="002F74EC"/>
    <w:rsid w:val="002F783A"/>
    <w:rsid w:val="0030014D"/>
    <w:rsid w:val="0030071E"/>
    <w:rsid w:val="00300ED7"/>
    <w:rsid w:val="00301301"/>
    <w:rsid w:val="003018CB"/>
    <w:rsid w:val="00301960"/>
    <w:rsid w:val="003022F0"/>
    <w:rsid w:val="003024C0"/>
    <w:rsid w:val="0030300A"/>
    <w:rsid w:val="003034C1"/>
    <w:rsid w:val="003038D3"/>
    <w:rsid w:val="003039AE"/>
    <w:rsid w:val="00303DA6"/>
    <w:rsid w:val="00303E4C"/>
    <w:rsid w:val="0030414A"/>
    <w:rsid w:val="0030430C"/>
    <w:rsid w:val="003048B4"/>
    <w:rsid w:val="00305220"/>
    <w:rsid w:val="00305450"/>
    <w:rsid w:val="003058A1"/>
    <w:rsid w:val="00305BE1"/>
    <w:rsid w:val="00305F0C"/>
    <w:rsid w:val="0030675D"/>
    <w:rsid w:val="00306D9D"/>
    <w:rsid w:val="00310E33"/>
    <w:rsid w:val="00311265"/>
    <w:rsid w:val="00311937"/>
    <w:rsid w:val="00311A18"/>
    <w:rsid w:val="0031366C"/>
    <w:rsid w:val="00313B91"/>
    <w:rsid w:val="00314ECF"/>
    <w:rsid w:val="00315D5E"/>
    <w:rsid w:val="003161F2"/>
    <w:rsid w:val="00316345"/>
    <w:rsid w:val="003173F9"/>
    <w:rsid w:val="00317633"/>
    <w:rsid w:val="00317C62"/>
    <w:rsid w:val="00317CF2"/>
    <w:rsid w:val="00317E70"/>
    <w:rsid w:val="00317F1F"/>
    <w:rsid w:val="00317FB3"/>
    <w:rsid w:val="0031AC00"/>
    <w:rsid w:val="0032027F"/>
    <w:rsid w:val="00320CFB"/>
    <w:rsid w:val="00320DEB"/>
    <w:rsid w:val="003211B8"/>
    <w:rsid w:val="003211E0"/>
    <w:rsid w:val="003218B9"/>
    <w:rsid w:val="00321940"/>
    <w:rsid w:val="00321E94"/>
    <w:rsid w:val="003220EE"/>
    <w:rsid w:val="003228AA"/>
    <w:rsid w:val="00322E3D"/>
    <w:rsid w:val="00322F1E"/>
    <w:rsid w:val="00323160"/>
    <w:rsid w:val="0032322E"/>
    <w:rsid w:val="0032472D"/>
    <w:rsid w:val="00324B8C"/>
    <w:rsid w:val="003250BB"/>
    <w:rsid w:val="003252E3"/>
    <w:rsid w:val="00325418"/>
    <w:rsid w:val="0032549F"/>
    <w:rsid w:val="00325CBB"/>
    <w:rsid w:val="003264F4"/>
    <w:rsid w:val="00327AAE"/>
    <w:rsid w:val="00330426"/>
    <w:rsid w:val="003306DE"/>
    <w:rsid w:val="00330906"/>
    <w:rsid w:val="003309FC"/>
    <w:rsid w:val="00330CDC"/>
    <w:rsid w:val="0033153B"/>
    <w:rsid w:val="00331544"/>
    <w:rsid w:val="0033173A"/>
    <w:rsid w:val="00331B61"/>
    <w:rsid w:val="00331C5B"/>
    <w:rsid w:val="00331F6F"/>
    <w:rsid w:val="00332318"/>
    <w:rsid w:val="003331B9"/>
    <w:rsid w:val="003333E1"/>
    <w:rsid w:val="00333400"/>
    <w:rsid w:val="003340EF"/>
    <w:rsid w:val="0033413F"/>
    <w:rsid w:val="00334B40"/>
    <w:rsid w:val="00334E01"/>
    <w:rsid w:val="00334F0B"/>
    <w:rsid w:val="00335E1B"/>
    <w:rsid w:val="003364B6"/>
    <w:rsid w:val="00336D83"/>
    <w:rsid w:val="00337034"/>
    <w:rsid w:val="003375F5"/>
    <w:rsid w:val="00337986"/>
    <w:rsid w:val="003405C7"/>
    <w:rsid w:val="003408B1"/>
    <w:rsid w:val="00340A69"/>
    <w:rsid w:val="00340DFB"/>
    <w:rsid w:val="003424C3"/>
    <w:rsid w:val="00342B74"/>
    <w:rsid w:val="00342DD8"/>
    <w:rsid w:val="00343348"/>
    <w:rsid w:val="00343645"/>
    <w:rsid w:val="0034374D"/>
    <w:rsid w:val="00343A48"/>
    <w:rsid w:val="00343F6F"/>
    <w:rsid w:val="00344474"/>
    <w:rsid w:val="003444AB"/>
    <w:rsid w:val="003448C9"/>
    <w:rsid w:val="00344FF5"/>
    <w:rsid w:val="003453AE"/>
    <w:rsid w:val="003458DD"/>
    <w:rsid w:val="00345C0B"/>
    <w:rsid w:val="00345C99"/>
    <w:rsid w:val="00345D39"/>
    <w:rsid w:val="00346123"/>
    <w:rsid w:val="00346700"/>
    <w:rsid w:val="003469D4"/>
    <w:rsid w:val="00346CC2"/>
    <w:rsid w:val="00347430"/>
    <w:rsid w:val="0034749E"/>
    <w:rsid w:val="003474B3"/>
    <w:rsid w:val="00347C6F"/>
    <w:rsid w:val="00350118"/>
    <w:rsid w:val="00350486"/>
    <w:rsid w:val="003504FE"/>
    <w:rsid w:val="00350E6C"/>
    <w:rsid w:val="00350E99"/>
    <w:rsid w:val="00351D1A"/>
    <w:rsid w:val="00351FC0"/>
    <w:rsid w:val="0035221D"/>
    <w:rsid w:val="00352370"/>
    <w:rsid w:val="00353754"/>
    <w:rsid w:val="003540EC"/>
    <w:rsid w:val="00354885"/>
    <w:rsid w:val="00355243"/>
    <w:rsid w:val="00357013"/>
    <w:rsid w:val="00357250"/>
    <w:rsid w:val="003579A4"/>
    <w:rsid w:val="00357C4E"/>
    <w:rsid w:val="00360575"/>
    <w:rsid w:val="00360DA9"/>
    <w:rsid w:val="0036166A"/>
    <w:rsid w:val="00361B74"/>
    <w:rsid w:val="00361BE0"/>
    <w:rsid w:val="00361D9C"/>
    <w:rsid w:val="0036218D"/>
    <w:rsid w:val="0036413B"/>
    <w:rsid w:val="00364362"/>
    <w:rsid w:val="003643DC"/>
    <w:rsid w:val="003646F3"/>
    <w:rsid w:val="00364C08"/>
    <w:rsid w:val="003650ED"/>
    <w:rsid w:val="00365233"/>
    <w:rsid w:val="003655E1"/>
    <w:rsid w:val="0036592A"/>
    <w:rsid w:val="00365DF1"/>
    <w:rsid w:val="00366019"/>
    <w:rsid w:val="0036611B"/>
    <w:rsid w:val="00366136"/>
    <w:rsid w:val="00366273"/>
    <w:rsid w:val="0036654B"/>
    <w:rsid w:val="00366D61"/>
    <w:rsid w:val="00366FE5"/>
    <w:rsid w:val="0036784C"/>
    <w:rsid w:val="00367853"/>
    <w:rsid w:val="00367BEA"/>
    <w:rsid w:val="00367F4A"/>
    <w:rsid w:val="00370047"/>
    <w:rsid w:val="00370DA1"/>
    <w:rsid w:val="0037112D"/>
    <w:rsid w:val="00371398"/>
    <w:rsid w:val="00371415"/>
    <w:rsid w:val="003715D9"/>
    <w:rsid w:val="00371610"/>
    <w:rsid w:val="0037187B"/>
    <w:rsid w:val="00371C33"/>
    <w:rsid w:val="0037207E"/>
    <w:rsid w:val="00372283"/>
    <w:rsid w:val="003725C6"/>
    <w:rsid w:val="00372B17"/>
    <w:rsid w:val="003732F7"/>
    <w:rsid w:val="00373D54"/>
    <w:rsid w:val="0037403F"/>
    <w:rsid w:val="00374AFC"/>
    <w:rsid w:val="00374BF6"/>
    <w:rsid w:val="00374F04"/>
    <w:rsid w:val="00375243"/>
    <w:rsid w:val="0037528E"/>
    <w:rsid w:val="003760E0"/>
    <w:rsid w:val="0037621D"/>
    <w:rsid w:val="0037670B"/>
    <w:rsid w:val="00376742"/>
    <w:rsid w:val="00376748"/>
    <w:rsid w:val="00377027"/>
    <w:rsid w:val="003770CE"/>
    <w:rsid w:val="0037726F"/>
    <w:rsid w:val="00377916"/>
    <w:rsid w:val="00377FA6"/>
    <w:rsid w:val="0037819D"/>
    <w:rsid w:val="0038021C"/>
    <w:rsid w:val="00380806"/>
    <w:rsid w:val="00381424"/>
    <w:rsid w:val="00381613"/>
    <w:rsid w:val="003816E2"/>
    <w:rsid w:val="00382239"/>
    <w:rsid w:val="00382AA5"/>
    <w:rsid w:val="00383536"/>
    <w:rsid w:val="00383BC1"/>
    <w:rsid w:val="00383CC1"/>
    <w:rsid w:val="0038415C"/>
    <w:rsid w:val="0038488D"/>
    <w:rsid w:val="003851DC"/>
    <w:rsid w:val="00385534"/>
    <w:rsid w:val="00385D53"/>
    <w:rsid w:val="0038625F"/>
    <w:rsid w:val="00386D98"/>
    <w:rsid w:val="0038703C"/>
    <w:rsid w:val="003873E7"/>
    <w:rsid w:val="003875AD"/>
    <w:rsid w:val="00387601"/>
    <w:rsid w:val="00387940"/>
    <w:rsid w:val="00387E01"/>
    <w:rsid w:val="00390395"/>
    <w:rsid w:val="003908AF"/>
    <w:rsid w:val="00390ED1"/>
    <w:rsid w:val="0039272B"/>
    <w:rsid w:val="0039289F"/>
    <w:rsid w:val="00392CFC"/>
    <w:rsid w:val="0039315B"/>
    <w:rsid w:val="00393789"/>
    <w:rsid w:val="00394320"/>
    <w:rsid w:val="003944F1"/>
    <w:rsid w:val="00394A84"/>
    <w:rsid w:val="00394BA3"/>
    <w:rsid w:val="00394C61"/>
    <w:rsid w:val="00395334"/>
    <w:rsid w:val="0039562E"/>
    <w:rsid w:val="00395966"/>
    <w:rsid w:val="0039617E"/>
    <w:rsid w:val="0039668A"/>
    <w:rsid w:val="00396697"/>
    <w:rsid w:val="003967B8"/>
    <w:rsid w:val="00396CAC"/>
    <w:rsid w:val="00396D04"/>
    <w:rsid w:val="0039701D"/>
    <w:rsid w:val="00397DF9"/>
    <w:rsid w:val="003A039D"/>
    <w:rsid w:val="003A07F9"/>
    <w:rsid w:val="003A0976"/>
    <w:rsid w:val="003A0BA6"/>
    <w:rsid w:val="003A0E60"/>
    <w:rsid w:val="003A19ED"/>
    <w:rsid w:val="003A1C12"/>
    <w:rsid w:val="003A1C52"/>
    <w:rsid w:val="003A2031"/>
    <w:rsid w:val="003A3211"/>
    <w:rsid w:val="003A3A83"/>
    <w:rsid w:val="003A3D81"/>
    <w:rsid w:val="003A3E9A"/>
    <w:rsid w:val="003A412B"/>
    <w:rsid w:val="003A41F6"/>
    <w:rsid w:val="003A45D4"/>
    <w:rsid w:val="003A46DF"/>
    <w:rsid w:val="003A4A28"/>
    <w:rsid w:val="003A5B07"/>
    <w:rsid w:val="003A643B"/>
    <w:rsid w:val="003A69D2"/>
    <w:rsid w:val="003A6C61"/>
    <w:rsid w:val="003A7E47"/>
    <w:rsid w:val="003A7FFA"/>
    <w:rsid w:val="003B024D"/>
    <w:rsid w:val="003B10C1"/>
    <w:rsid w:val="003B11ED"/>
    <w:rsid w:val="003B11F6"/>
    <w:rsid w:val="003B12CE"/>
    <w:rsid w:val="003B1620"/>
    <w:rsid w:val="003B191A"/>
    <w:rsid w:val="003B20FB"/>
    <w:rsid w:val="003B211A"/>
    <w:rsid w:val="003B2153"/>
    <w:rsid w:val="003B233B"/>
    <w:rsid w:val="003B289E"/>
    <w:rsid w:val="003B2D0E"/>
    <w:rsid w:val="003B31E8"/>
    <w:rsid w:val="003B3391"/>
    <w:rsid w:val="003B3AA8"/>
    <w:rsid w:val="003B43D4"/>
    <w:rsid w:val="003B4B35"/>
    <w:rsid w:val="003B4CE1"/>
    <w:rsid w:val="003B4FD4"/>
    <w:rsid w:val="003B562E"/>
    <w:rsid w:val="003B592F"/>
    <w:rsid w:val="003B59FF"/>
    <w:rsid w:val="003B5BD8"/>
    <w:rsid w:val="003B5D41"/>
    <w:rsid w:val="003B5D47"/>
    <w:rsid w:val="003B61E9"/>
    <w:rsid w:val="003B62E1"/>
    <w:rsid w:val="003B6F76"/>
    <w:rsid w:val="003B7021"/>
    <w:rsid w:val="003B704C"/>
    <w:rsid w:val="003B727E"/>
    <w:rsid w:val="003B7390"/>
    <w:rsid w:val="003B791E"/>
    <w:rsid w:val="003C00D0"/>
    <w:rsid w:val="003C04C7"/>
    <w:rsid w:val="003C1536"/>
    <w:rsid w:val="003C17CB"/>
    <w:rsid w:val="003C2007"/>
    <w:rsid w:val="003C22AB"/>
    <w:rsid w:val="003C2E42"/>
    <w:rsid w:val="003C30D6"/>
    <w:rsid w:val="003C3503"/>
    <w:rsid w:val="003C3840"/>
    <w:rsid w:val="003C3B69"/>
    <w:rsid w:val="003C3D3C"/>
    <w:rsid w:val="003C4669"/>
    <w:rsid w:val="003C4B65"/>
    <w:rsid w:val="003C4CD3"/>
    <w:rsid w:val="003C4DAE"/>
    <w:rsid w:val="003C4FB7"/>
    <w:rsid w:val="003C5221"/>
    <w:rsid w:val="003C7404"/>
    <w:rsid w:val="003C7DC7"/>
    <w:rsid w:val="003D005B"/>
    <w:rsid w:val="003D09CB"/>
    <w:rsid w:val="003D1280"/>
    <w:rsid w:val="003D139F"/>
    <w:rsid w:val="003D1472"/>
    <w:rsid w:val="003D1870"/>
    <w:rsid w:val="003D1FF8"/>
    <w:rsid w:val="003D20B1"/>
    <w:rsid w:val="003D245C"/>
    <w:rsid w:val="003D2C2E"/>
    <w:rsid w:val="003D2D12"/>
    <w:rsid w:val="003D32EE"/>
    <w:rsid w:val="003D330C"/>
    <w:rsid w:val="003D441E"/>
    <w:rsid w:val="003D46B2"/>
    <w:rsid w:val="003D49A8"/>
    <w:rsid w:val="003D5065"/>
    <w:rsid w:val="003D51CA"/>
    <w:rsid w:val="003D54D4"/>
    <w:rsid w:val="003D5DEF"/>
    <w:rsid w:val="003D6171"/>
    <w:rsid w:val="003D6238"/>
    <w:rsid w:val="003D6A21"/>
    <w:rsid w:val="003E00E2"/>
    <w:rsid w:val="003E057E"/>
    <w:rsid w:val="003E0619"/>
    <w:rsid w:val="003E10F9"/>
    <w:rsid w:val="003E1286"/>
    <w:rsid w:val="003E2976"/>
    <w:rsid w:val="003E299B"/>
    <w:rsid w:val="003E2A19"/>
    <w:rsid w:val="003E2CB8"/>
    <w:rsid w:val="003E2E00"/>
    <w:rsid w:val="003E35AA"/>
    <w:rsid w:val="003E399F"/>
    <w:rsid w:val="003E4020"/>
    <w:rsid w:val="003E4408"/>
    <w:rsid w:val="003E4E3E"/>
    <w:rsid w:val="003E5790"/>
    <w:rsid w:val="003E5BB9"/>
    <w:rsid w:val="003E5F7D"/>
    <w:rsid w:val="003E66B0"/>
    <w:rsid w:val="003E6932"/>
    <w:rsid w:val="003E6B54"/>
    <w:rsid w:val="003E6C53"/>
    <w:rsid w:val="003E6DDD"/>
    <w:rsid w:val="003E7E68"/>
    <w:rsid w:val="003F041C"/>
    <w:rsid w:val="003F0531"/>
    <w:rsid w:val="003F0968"/>
    <w:rsid w:val="003F0E6A"/>
    <w:rsid w:val="003F1204"/>
    <w:rsid w:val="003F12A2"/>
    <w:rsid w:val="003F1374"/>
    <w:rsid w:val="003F21C3"/>
    <w:rsid w:val="003F2341"/>
    <w:rsid w:val="003F25E7"/>
    <w:rsid w:val="003F2D2E"/>
    <w:rsid w:val="003F2F2A"/>
    <w:rsid w:val="003F368D"/>
    <w:rsid w:val="003F38D0"/>
    <w:rsid w:val="003F39A8"/>
    <w:rsid w:val="003F4560"/>
    <w:rsid w:val="003F4E2D"/>
    <w:rsid w:val="003F51EE"/>
    <w:rsid w:val="003F5882"/>
    <w:rsid w:val="003F5D3E"/>
    <w:rsid w:val="003F5E6F"/>
    <w:rsid w:val="003F5F83"/>
    <w:rsid w:val="003F6C5D"/>
    <w:rsid w:val="003F6CA4"/>
    <w:rsid w:val="003F6E29"/>
    <w:rsid w:val="003F74D0"/>
    <w:rsid w:val="003F7AD7"/>
    <w:rsid w:val="003F7AF3"/>
    <w:rsid w:val="003F7D99"/>
    <w:rsid w:val="003F7EB8"/>
    <w:rsid w:val="0040034B"/>
    <w:rsid w:val="004018F3"/>
    <w:rsid w:val="00401DFC"/>
    <w:rsid w:val="004029AD"/>
    <w:rsid w:val="00403303"/>
    <w:rsid w:val="00404788"/>
    <w:rsid w:val="00404BDC"/>
    <w:rsid w:val="00404C1A"/>
    <w:rsid w:val="00405450"/>
    <w:rsid w:val="00405760"/>
    <w:rsid w:val="00405C28"/>
    <w:rsid w:val="00406C9B"/>
    <w:rsid w:val="00407433"/>
    <w:rsid w:val="004075BE"/>
    <w:rsid w:val="00407627"/>
    <w:rsid w:val="0041093E"/>
    <w:rsid w:val="00410D01"/>
    <w:rsid w:val="00410D27"/>
    <w:rsid w:val="00410F7F"/>
    <w:rsid w:val="004114C9"/>
    <w:rsid w:val="00411538"/>
    <w:rsid w:val="004115B9"/>
    <w:rsid w:val="004118FC"/>
    <w:rsid w:val="00411C6A"/>
    <w:rsid w:val="00411CD9"/>
    <w:rsid w:val="00411DA7"/>
    <w:rsid w:val="00412378"/>
    <w:rsid w:val="0041244A"/>
    <w:rsid w:val="00412C88"/>
    <w:rsid w:val="00412FA9"/>
    <w:rsid w:val="00413DBD"/>
    <w:rsid w:val="00414091"/>
    <w:rsid w:val="00414C25"/>
    <w:rsid w:val="0041536C"/>
    <w:rsid w:val="004155BD"/>
    <w:rsid w:val="00416287"/>
    <w:rsid w:val="00416558"/>
    <w:rsid w:val="00416B49"/>
    <w:rsid w:val="00416E11"/>
    <w:rsid w:val="00417522"/>
    <w:rsid w:val="00417B85"/>
    <w:rsid w:val="00417F88"/>
    <w:rsid w:val="00420029"/>
    <w:rsid w:val="00420463"/>
    <w:rsid w:val="004207F1"/>
    <w:rsid w:val="00420AD6"/>
    <w:rsid w:val="00421065"/>
    <w:rsid w:val="00421438"/>
    <w:rsid w:val="004214B6"/>
    <w:rsid w:val="004224A6"/>
    <w:rsid w:val="0042316C"/>
    <w:rsid w:val="004235BC"/>
    <w:rsid w:val="004238C5"/>
    <w:rsid w:val="00423C46"/>
    <w:rsid w:val="00423F01"/>
    <w:rsid w:val="004246F0"/>
    <w:rsid w:val="00424B7B"/>
    <w:rsid w:val="00424F67"/>
    <w:rsid w:val="0042573B"/>
    <w:rsid w:val="004257EA"/>
    <w:rsid w:val="00425C47"/>
    <w:rsid w:val="00425FAB"/>
    <w:rsid w:val="004262BF"/>
    <w:rsid w:val="00426826"/>
    <w:rsid w:val="00426A9D"/>
    <w:rsid w:val="0042705C"/>
    <w:rsid w:val="00427851"/>
    <w:rsid w:val="004279DB"/>
    <w:rsid w:val="00427A00"/>
    <w:rsid w:val="00430403"/>
    <w:rsid w:val="00430541"/>
    <w:rsid w:val="0043068F"/>
    <w:rsid w:val="00430B23"/>
    <w:rsid w:val="00430C85"/>
    <w:rsid w:val="0043159E"/>
    <w:rsid w:val="00432623"/>
    <w:rsid w:val="00432867"/>
    <w:rsid w:val="00433C52"/>
    <w:rsid w:val="0043471D"/>
    <w:rsid w:val="0043575E"/>
    <w:rsid w:val="0043582D"/>
    <w:rsid w:val="0043624D"/>
    <w:rsid w:val="00436465"/>
    <w:rsid w:val="00436FDA"/>
    <w:rsid w:val="0043709B"/>
    <w:rsid w:val="00437418"/>
    <w:rsid w:val="0043791A"/>
    <w:rsid w:val="00440054"/>
    <w:rsid w:val="00440811"/>
    <w:rsid w:val="00440936"/>
    <w:rsid w:val="00440990"/>
    <w:rsid w:val="00441651"/>
    <w:rsid w:val="004423F1"/>
    <w:rsid w:val="00442914"/>
    <w:rsid w:val="00442CD7"/>
    <w:rsid w:val="00442F95"/>
    <w:rsid w:val="00443280"/>
    <w:rsid w:val="004432F5"/>
    <w:rsid w:val="00443873"/>
    <w:rsid w:val="00443B56"/>
    <w:rsid w:val="004441EE"/>
    <w:rsid w:val="00444578"/>
    <w:rsid w:val="00445147"/>
    <w:rsid w:val="004451B5"/>
    <w:rsid w:val="00445694"/>
    <w:rsid w:val="0044573B"/>
    <w:rsid w:val="0044614F"/>
    <w:rsid w:val="00446BB7"/>
    <w:rsid w:val="00446FEA"/>
    <w:rsid w:val="00447361"/>
    <w:rsid w:val="0044759A"/>
    <w:rsid w:val="00447644"/>
    <w:rsid w:val="00447D78"/>
    <w:rsid w:val="00447EF1"/>
    <w:rsid w:val="00450ED3"/>
    <w:rsid w:val="00450FAF"/>
    <w:rsid w:val="004510FE"/>
    <w:rsid w:val="00451C76"/>
    <w:rsid w:val="00451FBB"/>
    <w:rsid w:val="00451FD1"/>
    <w:rsid w:val="004525E6"/>
    <w:rsid w:val="0045289E"/>
    <w:rsid w:val="004528F0"/>
    <w:rsid w:val="00452CD4"/>
    <w:rsid w:val="00452E0E"/>
    <w:rsid w:val="00453BE1"/>
    <w:rsid w:val="00453E29"/>
    <w:rsid w:val="0045438F"/>
    <w:rsid w:val="00454895"/>
    <w:rsid w:val="00454C46"/>
    <w:rsid w:val="00454F3C"/>
    <w:rsid w:val="00455105"/>
    <w:rsid w:val="004551F6"/>
    <w:rsid w:val="004555C5"/>
    <w:rsid w:val="004556F2"/>
    <w:rsid w:val="00455A8F"/>
    <w:rsid w:val="004563CF"/>
    <w:rsid w:val="00456604"/>
    <w:rsid w:val="0045668E"/>
    <w:rsid w:val="00456DF9"/>
    <w:rsid w:val="00457B25"/>
    <w:rsid w:val="0046047C"/>
    <w:rsid w:val="00460ED5"/>
    <w:rsid w:val="004618BA"/>
    <w:rsid w:val="00462121"/>
    <w:rsid w:val="004622DB"/>
    <w:rsid w:val="00462DE1"/>
    <w:rsid w:val="004630C2"/>
    <w:rsid w:val="00463446"/>
    <w:rsid w:val="00463A62"/>
    <w:rsid w:val="00463F72"/>
    <w:rsid w:val="00464757"/>
    <w:rsid w:val="00464C4E"/>
    <w:rsid w:val="00465117"/>
    <w:rsid w:val="00465481"/>
    <w:rsid w:val="004659C5"/>
    <w:rsid w:val="00465A55"/>
    <w:rsid w:val="00465B09"/>
    <w:rsid w:val="00465B50"/>
    <w:rsid w:val="0046639B"/>
    <w:rsid w:val="00466D41"/>
    <w:rsid w:val="00466FFD"/>
    <w:rsid w:val="0046773E"/>
    <w:rsid w:val="00467999"/>
    <w:rsid w:val="00467F1A"/>
    <w:rsid w:val="00467FBC"/>
    <w:rsid w:val="00467FCF"/>
    <w:rsid w:val="0047063D"/>
    <w:rsid w:val="00470A85"/>
    <w:rsid w:val="0047194D"/>
    <w:rsid w:val="00471C39"/>
    <w:rsid w:val="00471D7C"/>
    <w:rsid w:val="00472950"/>
    <w:rsid w:val="00472993"/>
    <w:rsid w:val="00472E98"/>
    <w:rsid w:val="004732DE"/>
    <w:rsid w:val="00473313"/>
    <w:rsid w:val="004742F1"/>
    <w:rsid w:val="00474932"/>
    <w:rsid w:val="0047552C"/>
    <w:rsid w:val="00475565"/>
    <w:rsid w:val="00475933"/>
    <w:rsid w:val="004765E5"/>
    <w:rsid w:val="00476798"/>
    <w:rsid w:val="00476CB9"/>
    <w:rsid w:val="004770F2"/>
    <w:rsid w:val="0047790F"/>
    <w:rsid w:val="00480106"/>
    <w:rsid w:val="004802AE"/>
    <w:rsid w:val="00480A8B"/>
    <w:rsid w:val="00480B62"/>
    <w:rsid w:val="00481231"/>
    <w:rsid w:val="00481E9C"/>
    <w:rsid w:val="004828D1"/>
    <w:rsid w:val="00483C37"/>
    <w:rsid w:val="0048404A"/>
    <w:rsid w:val="0048405F"/>
    <w:rsid w:val="004850EF"/>
    <w:rsid w:val="00485A7D"/>
    <w:rsid w:val="00485BF6"/>
    <w:rsid w:val="00485E39"/>
    <w:rsid w:val="0048677B"/>
    <w:rsid w:val="004867D9"/>
    <w:rsid w:val="004867F8"/>
    <w:rsid w:val="00486915"/>
    <w:rsid w:val="00486CC8"/>
    <w:rsid w:val="00486CD6"/>
    <w:rsid w:val="00486E6A"/>
    <w:rsid w:val="00487095"/>
    <w:rsid w:val="0048710C"/>
    <w:rsid w:val="00487378"/>
    <w:rsid w:val="00487640"/>
    <w:rsid w:val="004879DC"/>
    <w:rsid w:val="00487E40"/>
    <w:rsid w:val="00487E85"/>
    <w:rsid w:val="0049000E"/>
    <w:rsid w:val="0049078C"/>
    <w:rsid w:val="00490C91"/>
    <w:rsid w:val="00490FA9"/>
    <w:rsid w:val="00491162"/>
    <w:rsid w:val="00491751"/>
    <w:rsid w:val="004922AE"/>
    <w:rsid w:val="00492998"/>
    <w:rsid w:val="00492F08"/>
    <w:rsid w:val="0049363F"/>
    <w:rsid w:val="00493EC1"/>
    <w:rsid w:val="004943FD"/>
    <w:rsid w:val="004944E5"/>
    <w:rsid w:val="00494513"/>
    <w:rsid w:val="0049476D"/>
    <w:rsid w:val="00494F4C"/>
    <w:rsid w:val="00495265"/>
    <w:rsid w:val="00496663"/>
    <w:rsid w:val="00497009"/>
    <w:rsid w:val="0049736D"/>
    <w:rsid w:val="0049748E"/>
    <w:rsid w:val="00497534"/>
    <w:rsid w:val="00497850"/>
    <w:rsid w:val="004978B3"/>
    <w:rsid w:val="004979D9"/>
    <w:rsid w:val="004A04B5"/>
    <w:rsid w:val="004A0BD0"/>
    <w:rsid w:val="004A1F48"/>
    <w:rsid w:val="004A2238"/>
    <w:rsid w:val="004A2585"/>
    <w:rsid w:val="004A2B61"/>
    <w:rsid w:val="004A36A1"/>
    <w:rsid w:val="004A392D"/>
    <w:rsid w:val="004A41CB"/>
    <w:rsid w:val="004A46FD"/>
    <w:rsid w:val="004A5284"/>
    <w:rsid w:val="004A53D4"/>
    <w:rsid w:val="004A54B9"/>
    <w:rsid w:val="004A62D0"/>
    <w:rsid w:val="004A7E65"/>
    <w:rsid w:val="004B079D"/>
    <w:rsid w:val="004B0805"/>
    <w:rsid w:val="004B0985"/>
    <w:rsid w:val="004B0AC4"/>
    <w:rsid w:val="004B0C64"/>
    <w:rsid w:val="004B2DF0"/>
    <w:rsid w:val="004B2EF9"/>
    <w:rsid w:val="004B347D"/>
    <w:rsid w:val="004B3756"/>
    <w:rsid w:val="004B3759"/>
    <w:rsid w:val="004B40CB"/>
    <w:rsid w:val="004B4525"/>
    <w:rsid w:val="004B4B00"/>
    <w:rsid w:val="004B4E5F"/>
    <w:rsid w:val="004B57BB"/>
    <w:rsid w:val="004B6303"/>
    <w:rsid w:val="004B68ED"/>
    <w:rsid w:val="004B69F7"/>
    <w:rsid w:val="004B7432"/>
    <w:rsid w:val="004B75E3"/>
    <w:rsid w:val="004B7704"/>
    <w:rsid w:val="004B7A24"/>
    <w:rsid w:val="004B7DB7"/>
    <w:rsid w:val="004C0510"/>
    <w:rsid w:val="004C06A7"/>
    <w:rsid w:val="004C07F2"/>
    <w:rsid w:val="004C1862"/>
    <w:rsid w:val="004C1B65"/>
    <w:rsid w:val="004C26F8"/>
    <w:rsid w:val="004C2D42"/>
    <w:rsid w:val="004C2D8E"/>
    <w:rsid w:val="004C2F79"/>
    <w:rsid w:val="004C33C5"/>
    <w:rsid w:val="004C3549"/>
    <w:rsid w:val="004C36B7"/>
    <w:rsid w:val="004C3C38"/>
    <w:rsid w:val="004C3E52"/>
    <w:rsid w:val="004C474B"/>
    <w:rsid w:val="004C4CC1"/>
    <w:rsid w:val="004C4E65"/>
    <w:rsid w:val="004C578C"/>
    <w:rsid w:val="004C58FE"/>
    <w:rsid w:val="004C66CD"/>
    <w:rsid w:val="004C6CCE"/>
    <w:rsid w:val="004C6D42"/>
    <w:rsid w:val="004C7329"/>
    <w:rsid w:val="004C7E39"/>
    <w:rsid w:val="004D05DC"/>
    <w:rsid w:val="004D1CDC"/>
    <w:rsid w:val="004D2551"/>
    <w:rsid w:val="004D3288"/>
    <w:rsid w:val="004D37B8"/>
    <w:rsid w:val="004D39EB"/>
    <w:rsid w:val="004D4010"/>
    <w:rsid w:val="004D4337"/>
    <w:rsid w:val="004D4980"/>
    <w:rsid w:val="004D4AF2"/>
    <w:rsid w:val="004D4C0A"/>
    <w:rsid w:val="004D7250"/>
    <w:rsid w:val="004D7587"/>
    <w:rsid w:val="004D7892"/>
    <w:rsid w:val="004D7A35"/>
    <w:rsid w:val="004D7D3A"/>
    <w:rsid w:val="004E0467"/>
    <w:rsid w:val="004E09D1"/>
    <w:rsid w:val="004E0EA3"/>
    <w:rsid w:val="004E0EF9"/>
    <w:rsid w:val="004E1402"/>
    <w:rsid w:val="004E18C7"/>
    <w:rsid w:val="004E1BE5"/>
    <w:rsid w:val="004E213D"/>
    <w:rsid w:val="004E2711"/>
    <w:rsid w:val="004E2A5A"/>
    <w:rsid w:val="004E2DC8"/>
    <w:rsid w:val="004E2E89"/>
    <w:rsid w:val="004E2F7D"/>
    <w:rsid w:val="004E302C"/>
    <w:rsid w:val="004E36CE"/>
    <w:rsid w:val="004E3CB0"/>
    <w:rsid w:val="004E4222"/>
    <w:rsid w:val="004E4B84"/>
    <w:rsid w:val="004E52AA"/>
    <w:rsid w:val="004E6318"/>
    <w:rsid w:val="004E6B03"/>
    <w:rsid w:val="004E71EC"/>
    <w:rsid w:val="004E72C1"/>
    <w:rsid w:val="004E7816"/>
    <w:rsid w:val="004E7B92"/>
    <w:rsid w:val="004F03EE"/>
    <w:rsid w:val="004F0A30"/>
    <w:rsid w:val="004F0CA1"/>
    <w:rsid w:val="004F1433"/>
    <w:rsid w:val="004F163E"/>
    <w:rsid w:val="004F18D7"/>
    <w:rsid w:val="004F1929"/>
    <w:rsid w:val="004F1B03"/>
    <w:rsid w:val="004F20C3"/>
    <w:rsid w:val="004F3213"/>
    <w:rsid w:val="004F3733"/>
    <w:rsid w:val="004F39EE"/>
    <w:rsid w:val="004F4C7C"/>
    <w:rsid w:val="004F595B"/>
    <w:rsid w:val="004F6699"/>
    <w:rsid w:val="004F68BA"/>
    <w:rsid w:val="004F6BFD"/>
    <w:rsid w:val="004F6F4E"/>
    <w:rsid w:val="004F73E4"/>
    <w:rsid w:val="004F7F42"/>
    <w:rsid w:val="0050005A"/>
    <w:rsid w:val="00500278"/>
    <w:rsid w:val="00500685"/>
    <w:rsid w:val="00500938"/>
    <w:rsid w:val="00500A75"/>
    <w:rsid w:val="005011C0"/>
    <w:rsid w:val="00501686"/>
    <w:rsid w:val="00501698"/>
    <w:rsid w:val="0050170B"/>
    <w:rsid w:val="0050199B"/>
    <w:rsid w:val="00501DF1"/>
    <w:rsid w:val="00501E86"/>
    <w:rsid w:val="00502B61"/>
    <w:rsid w:val="00502CD5"/>
    <w:rsid w:val="00503250"/>
    <w:rsid w:val="005033EE"/>
    <w:rsid w:val="00503649"/>
    <w:rsid w:val="0050455D"/>
    <w:rsid w:val="005046FD"/>
    <w:rsid w:val="0050502B"/>
    <w:rsid w:val="00505057"/>
    <w:rsid w:val="005051BF"/>
    <w:rsid w:val="005053DE"/>
    <w:rsid w:val="00505453"/>
    <w:rsid w:val="00505807"/>
    <w:rsid w:val="00505AA8"/>
    <w:rsid w:val="00506139"/>
    <w:rsid w:val="005069BF"/>
    <w:rsid w:val="0050702B"/>
    <w:rsid w:val="0050708E"/>
    <w:rsid w:val="005073A4"/>
    <w:rsid w:val="00507A68"/>
    <w:rsid w:val="005105CB"/>
    <w:rsid w:val="005108CA"/>
    <w:rsid w:val="0051097A"/>
    <w:rsid w:val="0051116E"/>
    <w:rsid w:val="0051150A"/>
    <w:rsid w:val="00511974"/>
    <w:rsid w:val="005121B5"/>
    <w:rsid w:val="005128B4"/>
    <w:rsid w:val="005137C3"/>
    <w:rsid w:val="00513EC5"/>
    <w:rsid w:val="005148EA"/>
    <w:rsid w:val="0051490E"/>
    <w:rsid w:val="00514A0C"/>
    <w:rsid w:val="00514EA3"/>
    <w:rsid w:val="00515130"/>
    <w:rsid w:val="005151F2"/>
    <w:rsid w:val="00515230"/>
    <w:rsid w:val="005155ED"/>
    <w:rsid w:val="00515888"/>
    <w:rsid w:val="00516A59"/>
    <w:rsid w:val="0051790A"/>
    <w:rsid w:val="005202C2"/>
    <w:rsid w:val="00520C51"/>
    <w:rsid w:val="00520E7D"/>
    <w:rsid w:val="00521115"/>
    <w:rsid w:val="00521F6A"/>
    <w:rsid w:val="00522169"/>
    <w:rsid w:val="00522515"/>
    <w:rsid w:val="00522673"/>
    <w:rsid w:val="0052271B"/>
    <w:rsid w:val="00522B87"/>
    <w:rsid w:val="00523A80"/>
    <w:rsid w:val="00523B53"/>
    <w:rsid w:val="005242D7"/>
    <w:rsid w:val="00524603"/>
    <w:rsid w:val="005248B4"/>
    <w:rsid w:val="00524D85"/>
    <w:rsid w:val="00525517"/>
    <w:rsid w:val="00525A1E"/>
    <w:rsid w:val="00525BEC"/>
    <w:rsid w:val="00525D0A"/>
    <w:rsid w:val="005260DA"/>
    <w:rsid w:val="00526D77"/>
    <w:rsid w:val="00526E84"/>
    <w:rsid w:val="00527525"/>
    <w:rsid w:val="005301F9"/>
    <w:rsid w:val="00530385"/>
    <w:rsid w:val="00530576"/>
    <w:rsid w:val="00530948"/>
    <w:rsid w:val="00531075"/>
    <w:rsid w:val="00531A18"/>
    <w:rsid w:val="00531C7F"/>
    <w:rsid w:val="00531F35"/>
    <w:rsid w:val="00531FC8"/>
    <w:rsid w:val="005325DD"/>
    <w:rsid w:val="00532791"/>
    <w:rsid w:val="0053281F"/>
    <w:rsid w:val="00533ADF"/>
    <w:rsid w:val="00533C85"/>
    <w:rsid w:val="00533CED"/>
    <w:rsid w:val="0053404F"/>
    <w:rsid w:val="00534168"/>
    <w:rsid w:val="00534266"/>
    <w:rsid w:val="00534892"/>
    <w:rsid w:val="00534932"/>
    <w:rsid w:val="00534950"/>
    <w:rsid w:val="0053517A"/>
    <w:rsid w:val="00535D32"/>
    <w:rsid w:val="0053612B"/>
    <w:rsid w:val="00536953"/>
    <w:rsid w:val="00536B2B"/>
    <w:rsid w:val="00536DFC"/>
    <w:rsid w:val="00536E1B"/>
    <w:rsid w:val="0053718B"/>
    <w:rsid w:val="00537CCD"/>
    <w:rsid w:val="00540036"/>
    <w:rsid w:val="0054064B"/>
    <w:rsid w:val="00540984"/>
    <w:rsid w:val="00540A14"/>
    <w:rsid w:val="005415FC"/>
    <w:rsid w:val="00541BAD"/>
    <w:rsid w:val="00541BBE"/>
    <w:rsid w:val="00541FE5"/>
    <w:rsid w:val="00542ED0"/>
    <w:rsid w:val="0054328D"/>
    <w:rsid w:val="005434F4"/>
    <w:rsid w:val="00543924"/>
    <w:rsid w:val="00543B59"/>
    <w:rsid w:val="00543C8C"/>
    <w:rsid w:val="00543D55"/>
    <w:rsid w:val="00543E6D"/>
    <w:rsid w:val="005440C7"/>
    <w:rsid w:val="0054478E"/>
    <w:rsid w:val="00544F73"/>
    <w:rsid w:val="005450D0"/>
    <w:rsid w:val="005451F8"/>
    <w:rsid w:val="00546024"/>
    <w:rsid w:val="00546A3E"/>
    <w:rsid w:val="00547392"/>
    <w:rsid w:val="0054762E"/>
    <w:rsid w:val="00547EFA"/>
    <w:rsid w:val="0055058D"/>
    <w:rsid w:val="00550595"/>
    <w:rsid w:val="005508C1"/>
    <w:rsid w:val="00550B62"/>
    <w:rsid w:val="00551329"/>
    <w:rsid w:val="00551959"/>
    <w:rsid w:val="00551D40"/>
    <w:rsid w:val="00552E0C"/>
    <w:rsid w:val="00552FA4"/>
    <w:rsid w:val="005538FC"/>
    <w:rsid w:val="0055502D"/>
    <w:rsid w:val="00555A8A"/>
    <w:rsid w:val="005560BA"/>
    <w:rsid w:val="005562B4"/>
    <w:rsid w:val="0055672A"/>
    <w:rsid w:val="00556CCC"/>
    <w:rsid w:val="0055748B"/>
    <w:rsid w:val="005578C2"/>
    <w:rsid w:val="00557F2D"/>
    <w:rsid w:val="0056012B"/>
    <w:rsid w:val="00560602"/>
    <w:rsid w:val="00560D8F"/>
    <w:rsid w:val="00560E69"/>
    <w:rsid w:val="00561184"/>
    <w:rsid w:val="00561457"/>
    <w:rsid w:val="00561C0D"/>
    <w:rsid w:val="00561E3B"/>
    <w:rsid w:val="00561FCD"/>
    <w:rsid w:val="005620B6"/>
    <w:rsid w:val="0056239C"/>
    <w:rsid w:val="005632F6"/>
    <w:rsid w:val="00563ACE"/>
    <w:rsid w:val="00563B32"/>
    <w:rsid w:val="005641E1"/>
    <w:rsid w:val="0056466D"/>
    <w:rsid w:val="005652FD"/>
    <w:rsid w:val="0056588C"/>
    <w:rsid w:val="0056592D"/>
    <w:rsid w:val="0056633C"/>
    <w:rsid w:val="00566A08"/>
    <w:rsid w:val="00566A7A"/>
    <w:rsid w:val="00566F0F"/>
    <w:rsid w:val="00567075"/>
    <w:rsid w:val="005672AA"/>
    <w:rsid w:val="00567D13"/>
    <w:rsid w:val="005701CE"/>
    <w:rsid w:val="005705DE"/>
    <w:rsid w:val="00570A72"/>
    <w:rsid w:val="005719A8"/>
    <w:rsid w:val="005719BB"/>
    <w:rsid w:val="00572576"/>
    <w:rsid w:val="00572F63"/>
    <w:rsid w:val="00573209"/>
    <w:rsid w:val="00573BA7"/>
    <w:rsid w:val="0057415A"/>
    <w:rsid w:val="00574585"/>
    <w:rsid w:val="0057474C"/>
    <w:rsid w:val="00574C36"/>
    <w:rsid w:val="00575616"/>
    <w:rsid w:val="0057571B"/>
    <w:rsid w:val="00575BDD"/>
    <w:rsid w:val="00576077"/>
    <w:rsid w:val="0057661C"/>
    <w:rsid w:val="00576729"/>
    <w:rsid w:val="0057672D"/>
    <w:rsid w:val="00576DEE"/>
    <w:rsid w:val="0057735C"/>
    <w:rsid w:val="0057744B"/>
    <w:rsid w:val="00577456"/>
    <w:rsid w:val="005774F0"/>
    <w:rsid w:val="00577675"/>
    <w:rsid w:val="00577F88"/>
    <w:rsid w:val="005800A3"/>
    <w:rsid w:val="005804C0"/>
    <w:rsid w:val="005809CC"/>
    <w:rsid w:val="005810FD"/>
    <w:rsid w:val="00581BB7"/>
    <w:rsid w:val="00582BE5"/>
    <w:rsid w:val="00582C44"/>
    <w:rsid w:val="00583661"/>
    <w:rsid w:val="00583BBD"/>
    <w:rsid w:val="00583E68"/>
    <w:rsid w:val="0058430D"/>
    <w:rsid w:val="005843FF"/>
    <w:rsid w:val="00584977"/>
    <w:rsid w:val="00584BAB"/>
    <w:rsid w:val="00584C4B"/>
    <w:rsid w:val="00584C4D"/>
    <w:rsid w:val="00584EB8"/>
    <w:rsid w:val="0058535F"/>
    <w:rsid w:val="005853A2"/>
    <w:rsid w:val="00585EC0"/>
    <w:rsid w:val="0058602B"/>
    <w:rsid w:val="00586165"/>
    <w:rsid w:val="00586331"/>
    <w:rsid w:val="005864B0"/>
    <w:rsid w:val="00586740"/>
    <w:rsid w:val="00586A70"/>
    <w:rsid w:val="00586C11"/>
    <w:rsid w:val="00587BAA"/>
    <w:rsid w:val="00587BF8"/>
    <w:rsid w:val="005906B3"/>
    <w:rsid w:val="00590817"/>
    <w:rsid w:val="005915A5"/>
    <w:rsid w:val="00591657"/>
    <w:rsid w:val="00591FDD"/>
    <w:rsid w:val="00592504"/>
    <w:rsid w:val="005927A1"/>
    <w:rsid w:val="00592DF3"/>
    <w:rsid w:val="00593A45"/>
    <w:rsid w:val="00593A78"/>
    <w:rsid w:val="00593AE9"/>
    <w:rsid w:val="00594FB1"/>
    <w:rsid w:val="00595660"/>
    <w:rsid w:val="005958B7"/>
    <w:rsid w:val="00595BE4"/>
    <w:rsid w:val="00595E24"/>
    <w:rsid w:val="00596836"/>
    <w:rsid w:val="005969E8"/>
    <w:rsid w:val="00596BA6"/>
    <w:rsid w:val="00597346"/>
    <w:rsid w:val="00597D18"/>
    <w:rsid w:val="00597E92"/>
    <w:rsid w:val="005A012A"/>
    <w:rsid w:val="005A0142"/>
    <w:rsid w:val="005A03A8"/>
    <w:rsid w:val="005A03FA"/>
    <w:rsid w:val="005A07A5"/>
    <w:rsid w:val="005A0B0F"/>
    <w:rsid w:val="005A0B78"/>
    <w:rsid w:val="005A118E"/>
    <w:rsid w:val="005A131E"/>
    <w:rsid w:val="005A146E"/>
    <w:rsid w:val="005A1BA3"/>
    <w:rsid w:val="005A2271"/>
    <w:rsid w:val="005A2454"/>
    <w:rsid w:val="005A2A0C"/>
    <w:rsid w:val="005A3BD7"/>
    <w:rsid w:val="005A3CCB"/>
    <w:rsid w:val="005A4138"/>
    <w:rsid w:val="005A4469"/>
    <w:rsid w:val="005A4CB4"/>
    <w:rsid w:val="005A4EF6"/>
    <w:rsid w:val="005A511C"/>
    <w:rsid w:val="005A53A9"/>
    <w:rsid w:val="005A55AA"/>
    <w:rsid w:val="005A57A2"/>
    <w:rsid w:val="005A5DF5"/>
    <w:rsid w:val="005A61C5"/>
    <w:rsid w:val="005A667C"/>
    <w:rsid w:val="005A6715"/>
    <w:rsid w:val="005A6B2D"/>
    <w:rsid w:val="005A7278"/>
    <w:rsid w:val="005A74B7"/>
    <w:rsid w:val="005A7B71"/>
    <w:rsid w:val="005B0D83"/>
    <w:rsid w:val="005B106B"/>
    <w:rsid w:val="005B1358"/>
    <w:rsid w:val="005B1E91"/>
    <w:rsid w:val="005B2206"/>
    <w:rsid w:val="005B2431"/>
    <w:rsid w:val="005B252F"/>
    <w:rsid w:val="005B2A0E"/>
    <w:rsid w:val="005B2A31"/>
    <w:rsid w:val="005B3480"/>
    <w:rsid w:val="005B35CD"/>
    <w:rsid w:val="005B4450"/>
    <w:rsid w:val="005B466F"/>
    <w:rsid w:val="005B5BC8"/>
    <w:rsid w:val="005B67D6"/>
    <w:rsid w:val="005B7447"/>
    <w:rsid w:val="005B744E"/>
    <w:rsid w:val="005B74BC"/>
    <w:rsid w:val="005B779D"/>
    <w:rsid w:val="005B7B26"/>
    <w:rsid w:val="005B7C1D"/>
    <w:rsid w:val="005B7C9C"/>
    <w:rsid w:val="005B7E00"/>
    <w:rsid w:val="005B7E1E"/>
    <w:rsid w:val="005C0457"/>
    <w:rsid w:val="005C09C2"/>
    <w:rsid w:val="005C0A4B"/>
    <w:rsid w:val="005C0B2D"/>
    <w:rsid w:val="005C0FEE"/>
    <w:rsid w:val="005C159C"/>
    <w:rsid w:val="005C15FF"/>
    <w:rsid w:val="005C172C"/>
    <w:rsid w:val="005C18A4"/>
    <w:rsid w:val="005C2039"/>
    <w:rsid w:val="005C2939"/>
    <w:rsid w:val="005C3110"/>
    <w:rsid w:val="005C31FC"/>
    <w:rsid w:val="005C36C4"/>
    <w:rsid w:val="005C3E5C"/>
    <w:rsid w:val="005C49C7"/>
    <w:rsid w:val="005C50EA"/>
    <w:rsid w:val="005C5784"/>
    <w:rsid w:val="005C57B2"/>
    <w:rsid w:val="005C5A95"/>
    <w:rsid w:val="005C61C8"/>
    <w:rsid w:val="005C64A9"/>
    <w:rsid w:val="005C6F8B"/>
    <w:rsid w:val="005C73F5"/>
    <w:rsid w:val="005D0107"/>
    <w:rsid w:val="005D0815"/>
    <w:rsid w:val="005D0884"/>
    <w:rsid w:val="005D08EF"/>
    <w:rsid w:val="005D0D15"/>
    <w:rsid w:val="005D1BBD"/>
    <w:rsid w:val="005D1D07"/>
    <w:rsid w:val="005D23D9"/>
    <w:rsid w:val="005D264A"/>
    <w:rsid w:val="005D362A"/>
    <w:rsid w:val="005D3B4B"/>
    <w:rsid w:val="005D3B96"/>
    <w:rsid w:val="005D45DA"/>
    <w:rsid w:val="005D49FB"/>
    <w:rsid w:val="005D4A58"/>
    <w:rsid w:val="005D4CA6"/>
    <w:rsid w:val="005D4DD1"/>
    <w:rsid w:val="005D50FD"/>
    <w:rsid w:val="005D558C"/>
    <w:rsid w:val="005D5922"/>
    <w:rsid w:val="005D6381"/>
    <w:rsid w:val="005D6736"/>
    <w:rsid w:val="005D67D1"/>
    <w:rsid w:val="005D6C00"/>
    <w:rsid w:val="005D6D71"/>
    <w:rsid w:val="005D79A6"/>
    <w:rsid w:val="005E023D"/>
    <w:rsid w:val="005E096D"/>
    <w:rsid w:val="005E0A09"/>
    <w:rsid w:val="005E0F52"/>
    <w:rsid w:val="005E1226"/>
    <w:rsid w:val="005E1439"/>
    <w:rsid w:val="005E1654"/>
    <w:rsid w:val="005E1AFD"/>
    <w:rsid w:val="005E1D33"/>
    <w:rsid w:val="005E2404"/>
    <w:rsid w:val="005E2FB7"/>
    <w:rsid w:val="005E32D8"/>
    <w:rsid w:val="005E3348"/>
    <w:rsid w:val="005E3356"/>
    <w:rsid w:val="005E3419"/>
    <w:rsid w:val="005E3519"/>
    <w:rsid w:val="005E3901"/>
    <w:rsid w:val="005E3E3E"/>
    <w:rsid w:val="005E4045"/>
    <w:rsid w:val="005E4097"/>
    <w:rsid w:val="005E4D75"/>
    <w:rsid w:val="005E4E57"/>
    <w:rsid w:val="005E541E"/>
    <w:rsid w:val="005E557A"/>
    <w:rsid w:val="005E563F"/>
    <w:rsid w:val="005E5B4E"/>
    <w:rsid w:val="005E5CB8"/>
    <w:rsid w:val="005E5F94"/>
    <w:rsid w:val="005E6043"/>
    <w:rsid w:val="005E65EE"/>
    <w:rsid w:val="005E6681"/>
    <w:rsid w:val="005E6695"/>
    <w:rsid w:val="005E6979"/>
    <w:rsid w:val="005E6A6D"/>
    <w:rsid w:val="005E6C6A"/>
    <w:rsid w:val="005E6C94"/>
    <w:rsid w:val="005E7863"/>
    <w:rsid w:val="005F009E"/>
    <w:rsid w:val="005F041F"/>
    <w:rsid w:val="005F0F78"/>
    <w:rsid w:val="005F0FBF"/>
    <w:rsid w:val="005F1402"/>
    <w:rsid w:val="005F14B6"/>
    <w:rsid w:val="005F14DB"/>
    <w:rsid w:val="005F207C"/>
    <w:rsid w:val="005F22BB"/>
    <w:rsid w:val="005F2779"/>
    <w:rsid w:val="005F4BFB"/>
    <w:rsid w:val="005F589E"/>
    <w:rsid w:val="005F5A6E"/>
    <w:rsid w:val="005F5AB6"/>
    <w:rsid w:val="005F68A9"/>
    <w:rsid w:val="005F6AC2"/>
    <w:rsid w:val="005F7020"/>
    <w:rsid w:val="005F73AE"/>
    <w:rsid w:val="005F7583"/>
    <w:rsid w:val="005F787C"/>
    <w:rsid w:val="006001D6"/>
    <w:rsid w:val="006003AD"/>
    <w:rsid w:val="00600ABB"/>
    <w:rsid w:val="0060108F"/>
    <w:rsid w:val="0060159E"/>
    <w:rsid w:val="00601A07"/>
    <w:rsid w:val="00601CBD"/>
    <w:rsid w:val="00601CFA"/>
    <w:rsid w:val="00601D7C"/>
    <w:rsid w:val="00602139"/>
    <w:rsid w:val="0060217B"/>
    <w:rsid w:val="00602B01"/>
    <w:rsid w:val="00602FDA"/>
    <w:rsid w:val="006033E8"/>
    <w:rsid w:val="00603633"/>
    <w:rsid w:val="006036D7"/>
    <w:rsid w:val="006038E3"/>
    <w:rsid w:val="00605569"/>
    <w:rsid w:val="0060562A"/>
    <w:rsid w:val="006059EA"/>
    <w:rsid w:val="00605D8C"/>
    <w:rsid w:val="006074E5"/>
    <w:rsid w:val="00607AB2"/>
    <w:rsid w:val="00607B70"/>
    <w:rsid w:val="00610046"/>
    <w:rsid w:val="00610873"/>
    <w:rsid w:val="00611005"/>
    <w:rsid w:val="00611A2A"/>
    <w:rsid w:val="00612062"/>
    <w:rsid w:val="006121F7"/>
    <w:rsid w:val="006123E9"/>
    <w:rsid w:val="006127C7"/>
    <w:rsid w:val="006129EF"/>
    <w:rsid w:val="00612A4D"/>
    <w:rsid w:val="00612AA5"/>
    <w:rsid w:val="00612CD2"/>
    <w:rsid w:val="00612E2D"/>
    <w:rsid w:val="0061329B"/>
    <w:rsid w:val="00613394"/>
    <w:rsid w:val="006134AE"/>
    <w:rsid w:val="00614612"/>
    <w:rsid w:val="0061555B"/>
    <w:rsid w:val="00615B6F"/>
    <w:rsid w:val="00615E10"/>
    <w:rsid w:val="00616862"/>
    <w:rsid w:val="00616920"/>
    <w:rsid w:val="00616B5D"/>
    <w:rsid w:val="006200B4"/>
    <w:rsid w:val="00620EA7"/>
    <w:rsid w:val="0062170C"/>
    <w:rsid w:val="0062181D"/>
    <w:rsid w:val="006220DD"/>
    <w:rsid w:val="0062218C"/>
    <w:rsid w:val="006221F8"/>
    <w:rsid w:val="00622776"/>
    <w:rsid w:val="00622BB8"/>
    <w:rsid w:val="00622F58"/>
    <w:rsid w:val="00623566"/>
    <w:rsid w:val="0062368B"/>
    <w:rsid w:val="0062375C"/>
    <w:rsid w:val="006237A8"/>
    <w:rsid w:val="00623814"/>
    <w:rsid w:val="00623CF5"/>
    <w:rsid w:val="00623D2A"/>
    <w:rsid w:val="006243D5"/>
    <w:rsid w:val="00624B02"/>
    <w:rsid w:val="00624C48"/>
    <w:rsid w:val="006250F8"/>
    <w:rsid w:val="00625D2E"/>
    <w:rsid w:val="00625F1A"/>
    <w:rsid w:val="0062603D"/>
    <w:rsid w:val="00626D7D"/>
    <w:rsid w:val="00626DCF"/>
    <w:rsid w:val="00626EDC"/>
    <w:rsid w:val="006275F2"/>
    <w:rsid w:val="00627A3E"/>
    <w:rsid w:val="00627EBC"/>
    <w:rsid w:val="006302BD"/>
    <w:rsid w:val="006314FA"/>
    <w:rsid w:val="00631F02"/>
    <w:rsid w:val="0063371A"/>
    <w:rsid w:val="0063410B"/>
    <w:rsid w:val="0063459C"/>
    <w:rsid w:val="00634811"/>
    <w:rsid w:val="00634832"/>
    <w:rsid w:val="00634AE2"/>
    <w:rsid w:val="006353BD"/>
    <w:rsid w:val="00635494"/>
    <w:rsid w:val="0063595E"/>
    <w:rsid w:val="006361DA"/>
    <w:rsid w:val="00636391"/>
    <w:rsid w:val="0063653A"/>
    <w:rsid w:val="0063733C"/>
    <w:rsid w:val="006373E5"/>
    <w:rsid w:val="006379CC"/>
    <w:rsid w:val="00637A5E"/>
    <w:rsid w:val="00637B64"/>
    <w:rsid w:val="00637B82"/>
    <w:rsid w:val="0064021C"/>
    <w:rsid w:val="006403A0"/>
    <w:rsid w:val="00640DCC"/>
    <w:rsid w:val="0064165A"/>
    <w:rsid w:val="00641D22"/>
    <w:rsid w:val="00642D79"/>
    <w:rsid w:val="0064427A"/>
    <w:rsid w:val="00644682"/>
    <w:rsid w:val="00645A7F"/>
    <w:rsid w:val="0064691C"/>
    <w:rsid w:val="00647289"/>
    <w:rsid w:val="006473C7"/>
    <w:rsid w:val="00647955"/>
    <w:rsid w:val="00647DD9"/>
    <w:rsid w:val="00647E96"/>
    <w:rsid w:val="0064B131"/>
    <w:rsid w:val="00650204"/>
    <w:rsid w:val="0065032A"/>
    <w:rsid w:val="00650348"/>
    <w:rsid w:val="00650506"/>
    <w:rsid w:val="00650B6F"/>
    <w:rsid w:val="00650C88"/>
    <w:rsid w:val="00650CAE"/>
    <w:rsid w:val="00651280"/>
    <w:rsid w:val="006512A3"/>
    <w:rsid w:val="00651360"/>
    <w:rsid w:val="00651712"/>
    <w:rsid w:val="00651750"/>
    <w:rsid w:val="00651A0B"/>
    <w:rsid w:val="00652B90"/>
    <w:rsid w:val="006530E4"/>
    <w:rsid w:val="006532DF"/>
    <w:rsid w:val="00653640"/>
    <w:rsid w:val="00653745"/>
    <w:rsid w:val="006538F6"/>
    <w:rsid w:val="00653A7D"/>
    <w:rsid w:val="00653B00"/>
    <w:rsid w:val="00653E5B"/>
    <w:rsid w:val="00653E89"/>
    <w:rsid w:val="0065514B"/>
    <w:rsid w:val="0065525C"/>
    <w:rsid w:val="00655851"/>
    <w:rsid w:val="006559ED"/>
    <w:rsid w:val="00655DC1"/>
    <w:rsid w:val="0065604B"/>
    <w:rsid w:val="00656256"/>
    <w:rsid w:val="006562A3"/>
    <w:rsid w:val="00656EEF"/>
    <w:rsid w:val="00657197"/>
    <w:rsid w:val="006574AA"/>
    <w:rsid w:val="0066020A"/>
    <w:rsid w:val="0066087A"/>
    <w:rsid w:val="00660D97"/>
    <w:rsid w:val="006617BA"/>
    <w:rsid w:val="006620A4"/>
    <w:rsid w:val="006623ED"/>
    <w:rsid w:val="006626AC"/>
    <w:rsid w:val="0066287F"/>
    <w:rsid w:val="006633D3"/>
    <w:rsid w:val="00663959"/>
    <w:rsid w:val="006639C3"/>
    <w:rsid w:val="006641BA"/>
    <w:rsid w:val="006658E0"/>
    <w:rsid w:val="00665A90"/>
    <w:rsid w:val="00665CDA"/>
    <w:rsid w:val="00666989"/>
    <w:rsid w:val="0066723D"/>
    <w:rsid w:val="006672F1"/>
    <w:rsid w:val="0066760E"/>
    <w:rsid w:val="006702E4"/>
    <w:rsid w:val="0067050F"/>
    <w:rsid w:val="00670916"/>
    <w:rsid w:val="00670E85"/>
    <w:rsid w:val="0067186B"/>
    <w:rsid w:val="00671F08"/>
    <w:rsid w:val="00672BAF"/>
    <w:rsid w:val="00673217"/>
    <w:rsid w:val="006732ED"/>
    <w:rsid w:val="0067331B"/>
    <w:rsid w:val="00674148"/>
    <w:rsid w:val="00674586"/>
    <w:rsid w:val="006746F5"/>
    <w:rsid w:val="00674DF9"/>
    <w:rsid w:val="00675F23"/>
    <w:rsid w:val="00676935"/>
    <w:rsid w:val="00676C9A"/>
    <w:rsid w:val="00677C41"/>
    <w:rsid w:val="00677DAD"/>
    <w:rsid w:val="00680319"/>
    <w:rsid w:val="00680ADE"/>
    <w:rsid w:val="006814B3"/>
    <w:rsid w:val="0068169A"/>
    <w:rsid w:val="00681F42"/>
    <w:rsid w:val="006823AA"/>
    <w:rsid w:val="00682A51"/>
    <w:rsid w:val="00682E39"/>
    <w:rsid w:val="00683381"/>
    <w:rsid w:val="00684020"/>
    <w:rsid w:val="006848E7"/>
    <w:rsid w:val="00685941"/>
    <w:rsid w:val="00685E5F"/>
    <w:rsid w:val="00686332"/>
    <w:rsid w:val="00686686"/>
    <w:rsid w:val="00686911"/>
    <w:rsid w:val="00686B0D"/>
    <w:rsid w:val="00686CE3"/>
    <w:rsid w:val="00686EDD"/>
    <w:rsid w:val="0068710C"/>
    <w:rsid w:val="006872C5"/>
    <w:rsid w:val="00687F70"/>
    <w:rsid w:val="00690018"/>
    <w:rsid w:val="006906B4"/>
    <w:rsid w:val="00690745"/>
    <w:rsid w:val="00691B39"/>
    <w:rsid w:val="00691B5E"/>
    <w:rsid w:val="00691F44"/>
    <w:rsid w:val="006920CE"/>
    <w:rsid w:val="00693136"/>
    <w:rsid w:val="00693C93"/>
    <w:rsid w:val="00694344"/>
    <w:rsid w:val="00694677"/>
    <w:rsid w:val="00694CAF"/>
    <w:rsid w:val="0069515D"/>
    <w:rsid w:val="006953C8"/>
    <w:rsid w:val="006954DC"/>
    <w:rsid w:val="006958E0"/>
    <w:rsid w:val="00695BC6"/>
    <w:rsid w:val="00695C35"/>
    <w:rsid w:val="00695E04"/>
    <w:rsid w:val="006964DF"/>
    <w:rsid w:val="006968F5"/>
    <w:rsid w:val="00696951"/>
    <w:rsid w:val="00696975"/>
    <w:rsid w:val="0069714E"/>
    <w:rsid w:val="006979E0"/>
    <w:rsid w:val="00697AA1"/>
    <w:rsid w:val="006A0095"/>
    <w:rsid w:val="006A0937"/>
    <w:rsid w:val="006A0E43"/>
    <w:rsid w:val="006A1EC8"/>
    <w:rsid w:val="006A2C8C"/>
    <w:rsid w:val="006A309A"/>
    <w:rsid w:val="006A3800"/>
    <w:rsid w:val="006A4488"/>
    <w:rsid w:val="006A48B9"/>
    <w:rsid w:val="006A4932"/>
    <w:rsid w:val="006A4FBC"/>
    <w:rsid w:val="006A5DD4"/>
    <w:rsid w:val="006A6247"/>
    <w:rsid w:val="006A6547"/>
    <w:rsid w:val="006A66F0"/>
    <w:rsid w:val="006A68D9"/>
    <w:rsid w:val="006A6A7E"/>
    <w:rsid w:val="006A6BF8"/>
    <w:rsid w:val="006A6DE1"/>
    <w:rsid w:val="006A7C77"/>
    <w:rsid w:val="006A7C7B"/>
    <w:rsid w:val="006B041A"/>
    <w:rsid w:val="006B0753"/>
    <w:rsid w:val="006B123C"/>
    <w:rsid w:val="006B21CB"/>
    <w:rsid w:val="006B2225"/>
    <w:rsid w:val="006B2276"/>
    <w:rsid w:val="006B2515"/>
    <w:rsid w:val="006B2703"/>
    <w:rsid w:val="006B2892"/>
    <w:rsid w:val="006B28BB"/>
    <w:rsid w:val="006B3300"/>
    <w:rsid w:val="006B344E"/>
    <w:rsid w:val="006B3CDE"/>
    <w:rsid w:val="006B3EA5"/>
    <w:rsid w:val="006B41E0"/>
    <w:rsid w:val="006B5B83"/>
    <w:rsid w:val="006B5F0E"/>
    <w:rsid w:val="006B698F"/>
    <w:rsid w:val="006B6BED"/>
    <w:rsid w:val="006B6C43"/>
    <w:rsid w:val="006B77C8"/>
    <w:rsid w:val="006B7817"/>
    <w:rsid w:val="006B7B66"/>
    <w:rsid w:val="006B7C43"/>
    <w:rsid w:val="006C0927"/>
    <w:rsid w:val="006C0AF5"/>
    <w:rsid w:val="006C0C0A"/>
    <w:rsid w:val="006C2457"/>
    <w:rsid w:val="006C2531"/>
    <w:rsid w:val="006C2598"/>
    <w:rsid w:val="006C28B3"/>
    <w:rsid w:val="006C2B7D"/>
    <w:rsid w:val="006C2B9F"/>
    <w:rsid w:val="006C2E4E"/>
    <w:rsid w:val="006C399B"/>
    <w:rsid w:val="006C3B7E"/>
    <w:rsid w:val="006C3EF4"/>
    <w:rsid w:val="006C4341"/>
    <w:rsid w:val="006C4702"/>
    <w:rsid w:val="006C4787"/>
    <w:rsid w:val="006C495C"/>
    <w:rsid w:val="006C4B35"/>
    <w:rsid w:val="006C4EEC"/>
    <w:rsid w:val="006C5CB6"/>
    <w:rsid w:val="006C5F73"/>
    <w:rsid w:val="006C6EDC"/>
    <w:rsid w:val="006C7459"/>
    <w:rsid w:val="006C75BC"/>
    <w:rsid w:val="006C7751"/>
    <w:rsid w:val="006C784D"/>
    <w:rsid w:val="006C7BA2"/>
    <w:rsid w:val="006C7D24"/>
    <w:rsid w:val="006C7F32"/>
    <w:rsid w:val="006D01D0"/>
    <w:rsid w:val="006D079D"/>
    <w:rsid w:val="006D0AE8"/>
    <w:rsid w:val="006D0EC1"/>
    <w:rsid w:val="006D1827"/>
    <w:rsid w:val="006D2F77"/>
    <w:rsid w:val="006D30BE"/>
    <w:rsid w:val="006D337D"/>
    <w:rsid w:val="006D3C5C"/>
    <w:rsid w:val="006D3E0F"/>
    <w:rsid w:val="006D4699"/>
    <w:rsid w:val="006D4732"/>
    <w:rsid w:val="006D48A2"/>
    <w:rsid w:val="006D545B"/>
    <w:rsid w:val="006D560C"/>
    <w:rsid w:val="006D5A06"/>
    <w:rsid w:val="006D6759"/>
    <w:rsid w:val="006D67F2"/>
    <w:rsid w:val="006D6BDA"/>
    <w:rsid w:val="006D72AA"/>
    <w:rsid w:val="006D76EB"/>
    <w:rsid w:val="006D7C3B"/>
    <w:rsid w:val="006E01D7"/>
    <w:rsid w:val="006E080A"/>
    <w:rsid w:val="006E0871"/>
    <w:rsid w:val="006E0958"/>
    <w:rsid w:val="006E0BBA"/>
    <w:rsid w:val="006E0CF6"/>
    <w:rsid w:val="006E16B2"/>
    <w:rsid w:val="006E1744"/>
    <w:rsid w:val="006E1A9E"/>
    <w:rsid w:val="006E1B1C"/>
    <w:rsid w:val="006E228B"/>
    <w:rsid w:val="006E24B8"/>
    <w:rsid w:val="006E297F"/>
    <w:rsid w:val="006E2C6E"/>
    <w:rsid w:val="006E2FCA"/>
    <w:rsid w:val="006E3095"/>
    <w:rsid w:val="006E3F9A"/>
    <w:rsid w:val="006E49A3"/>
    <w:rsid w:val="006E4A04"/>
    <w:rsid w:val="006E50F9"/>
    <w:rsid w:val="006E5225"/>
    <w:rsid w:val="006E5A56"/>
    <w:rsid w:val="006E6095"/>
    <w:rsid w:val="006E6219"/>
    <w:rsid w:val="006E648A"/>
    <w:rsid w:val="006E6510"/>
    <w:rsid w:val="006E6E2F"/>
    <w:rsid w:val="006E7054"/>
    <w:rsid w:val="006E7C46"/>
    <w:rsid w:val="006E7CA8"/>
    <w:rsid w:val="006E7F3A"/>
    <w:rsid w:val="006E8D4B"/>
    <w:rsid w:val="006F0053"/>
    <w:rsid w:val="006F011B"/>
    <w:rsid w:val="006F049A"/>
    <w:rsid w:val="006F0C46"/>
    <w:rsid w:val="006F14FA"/>
    <w:rsid w:val="006F16A6"/>
    <w:rsid w:val="006F17DE"/>
    <w:rsid w:val="006F2872"/>
    <w:rsid w:val="006F3A3A"/>
    <w:rsid w:val="006F3AA5"/>
    <w:rsid w:val="006F482D"/>
    <w:rsid w:val="006F4973"/>
    <w:rsid w:val="006F4A18"/>
    <w:rsid w:val="006F4AA5"/>
    <w:rsid w:val="006F4C9B"/>
    <w:rsid w:val="006F4E36"/>
    <w:rsid w:val="006F4F19"/>
    <w:rsid w:val="006F511C"/>
    <w:rsid w:val="006F51CE"/>
    <w:rsid w:val="006F531D"/>
    <w:rsid w:val="006F5486"/>
    <w:rsid w:val="006F55B2"/>
    <w:rsid w:val="006F55D2"/>
    <w:rsid w:val="006F5747"/>
    <w:rsid w:val="006F574A"/>
    <w:rsid w:val="006F5761"/>
    <w:rsid w:val="006F5ECC"/>
    <w:rsid w:val="006F5EDA"/>
    <w:rsid w:val="006F6662"/>
    <w:rsid w:val="006F6690"/>
    <w:rsid w:val="006F6999"/>
    <w:rsid w:val="006F74AB"/>
    <w:rsid w:val="006F765D"/>
    <w:rsid w:val="006F78B9"/>
    <w:rsid w:val="007008A4"/>
    <w:rsid w:val="007008DF"/>
    <w:rsid w:val="00700F94"/>
    <w:rsid w:val="007020A8"/>
    <w:rsid w:val="00702187"/>
    <w:rsid w:val="007026D3"/>
    <w:rsid w:val="0070285E"/>
    <w:rsid w:val="00702925"/>
    <w:rsid w:val="00702B7F"/>
    <w:rsid w:val="00702BC2"/>
    <w:rsid w:val="0070301A"/>
    <w:rsid w:val="007031E5"/>
    <w:rsid w:val="00704841"/>
    <w:rsid w:val="007049DA"/>
    <w:rsid w:val="00704D95"/>
    <w:rsid w:val="007052EC"/>
    <w:rsid w:val="00705608"/>
    <w:rsid w:val="0070573D"/>
    <w:rsid w:val="00705A25"/>
    <w:rsid w:val="00705B98"/>
    <w:rsid w:val="00705FA9"/>
    <w:rsid w:val="007060D5"/>
    <w:rsid w:val="007065B1"/>
    <w:rsid w:val="00706A2F"/>
    <w:rsid w:val="00706A5E"/>
    <w:rsid w:val="00706DE8"/>
    <w:rsid w:val="00707262"/>
    <w:rsid w:val="00707A5A"/>
    <w:rsid w:val="00707E33"/>
    <w:rsid w:val="00710154"/>
    <w:rsid w:val="007102A0"/>
    <w:rsid w:val="00710700"/>
    <w:rsid w:val="00710B69"/>
    <w:rsid w:val="00711380"/>
    <w:rsid w:val="00711AA7"/>
    <w:rsid w:val="00711DFE"/>
    <w:rsid w:val="00711E70"/>
    <w:rsid w:val="0071231E"/>
    <w:rsid w:val="00712A98"/>
    <w:rsid w:val="00712F13"/>
    <w:rsid w:val="00713DBE"/>
    <w:rsid w:val="00714B0B"/>
    <w:rsid w:val="00714C71"/>
    <w:rsid w:val="00714CB2"/>
    <w:rsid w:val="00714EBB"/>
    <w:rsid w:val="00714F50"/>
    <w:rsid w:val="00714FED"/>
    <w:rsid w:val="0071539C"/>
    <w:rsid w:val="007158E9"/>
    <w:rsid w:val="00716FE3"/>
    <w:rsid w:val="007204E1"/>
    <w:rsid w:val="0072147D"/>
    <w:rsid w:val="0072225B"/>
    <w:rsid w:val="00723466"/>
    <w:rsid w:val="007238A4"/>
    <w:rsid w:val="00723ED8"/>
    <w:rsid w:val="00725506"/>
    <w:rsid w:val="0072596F"/>
    <w:rsid w:val="00725AB3"/>
    <w:rsid w:val="00725E95"/>
    <w:rsid w:val="00725FDD"/>
    <w:rsid w:val="00726553"/>
    <w:rsid w:val="007265C9"/>
    <w:rsid w:val="007272B6"/>
    <w:rsid w:val="0072732D"/>
    <w:rsid w:val="0072771C"/>
    <w:rsid w:val="00727ECD"/>
    <w:rsid w:val="007304A9"/>
    <w:rsid w:val="007305A6"/>
    <w:rsid w:val="007308EC"/>
    <w:rsid w:val="00730AD3"/>
    <w:rsid w:val="00730CCA"/>
    <w:rsid w:val="00731213"/>
    <w:rsid w:val="0073155A"/>
    <w:rsid w:val="007315B3"/>
    <w:rsid w:val="00731BCF"/>
    <w:rsid w:val="00731FD5"/>
    <w:rsid w:val="00732788"/>
    <w:rsid w:val="007337C4"/>
    <w:rsid w:val="00733F45"/>
    <w:rsid w:val="00734E0F"/>
    <w:rsid w:val="0073502D"/>
    <w:rsid w:val="007355E3"/>
    <w:rsid w:val="00735A4A"/>
    <w:rsid w:val="00735C86"/>
    <w:rsid w:val="007360D2"/>
    <w:rsid w:val="00736391"/>
    <w:rsid w:val="00736732"/>
    <w:rsid w:val="007368CC"/>
    <w:rsid w:val="00736B7F"/>
    <w:rsid w:val="0073700B"/>
    <w:rsid w:val="00737083"/>
    <w:rsid w:val="0073753F"/>
    <w:rsid w:val="00740735"/>
    <w:rsid w:val="00740781"/>
    <w:rsid w:val="00741E29"/>
    <w:rsid w:val="00741FD0"/>
    <w:rsid w:val="00742653"/>
    <w:rsid w:val="007429A5"/>
    <w:rsid w:val="00742B47"/>
    <w:rsid w:val="00742C93"/>
    <w:rsid w:val="00742D26"/>
    <w:rsid w:val="00743578"/>
    <w:rsid w:val="007437DC"/>
    <w:rsid w:val="00743ACD"/>
    <w:rsid w:val="00744D4E"/>
    <w:rsid w:val="0074549B"/>
    <w:rsid w:val="007454C5"/>
    <w:rsid w:val="007459BD"/>
    <w:rsid w:val="00745C79"/>
    <w:rsid w:val="00745EDD"/>
    <w:rsid w:val="00745FA6"/>
    <w:rsid w:val="0074626D"/>
    <w:rsid w:val="0074691F"/>
    <w:rsid w:val="007469DB"/>
    <w:rsid w:val="00746FB3"/>
    <w:rsid w:val="007476F3"/>
    <w:rsid w:val="00747A43"/>
    <w:rsid w:val="00747E8D"/>
    <w:rsid w:val="00750435"/>
    <w:rsid w:val="00750850"/>
    <w:rsid w:val="00750C3E"/>
    <w:rsid w:val="007511A4"/>
    <w:rsid w:val="007515A8"/>
    <w:rsid w:val="00751953"/>
    <w:rsid w:val="00751AAE"/>
    <w:rsid w:val="00752307"/>
    <w:rsid w:val="00752A6C"/>
    <w:rsid w:val="00752C62"/>
    <w:rsid w:val="007539BA"/>
    <w:rsid w:val="0075459A"/>
    <w:rsid w:val="007547FB"/>
    <w:rsid w:val="0075488F"/>
    <w:rsid w:val="007549AF"/>
    <w:rsid w:val="00755129"/>
    <w:rsid w:val="0075575F"/>
    <w:rsid w:val="007559D3"/>
    <w:rsid w:val="0075611B"/>
    <w:rsid w:val="00756142"/>
    <w:rsid w:val="00756276"/>
    <w:rsid w:val="00756517"/>
    <w:rsid w:val="00756792"/>
    <w:rsid w:val="00756D42"/>
    <w:rsid w:val="0075740A"/>
    <w:rsid w:val="00757869"/>
    <w:rsid w:val="0075795B"/>
    <w:rsid w:val="0075797B"/>
    <w:rsid w:val="007579C6"/>
    <w:rsid w:val="00757A04"/>
    <w:rsid w:val="00757AE3"/>
    <w:rsid w:val="00757E60"/>
    <w:rsid w:val="007605E8"/>
    <w:rsid w:val="00760B69"/>
    <w:rsid w:val="007610A3"/>
    <w:rsid w:val="007610A8"/>
    <w:rsid w:val="0076126F"/>
    <w:rsid w:val="007631B6"/>
    <w:rsid w:val="00763649"/>
    <w:rsid w:val="007637E0"/>
    <w:rsid w:val="00763AD1"/>
    <w:rsid w:val="00763CE8"/>
    <w:rsid w:val="00764143"/>
    <w:rsid w:val="007647DE"/>
    <w:rsid w:val="007648F6"/>
    <w:rsid w:val="00765C4D"/>
    <w:rsid w:val="00765F14"/>
    <w:rsid w:val="007663C8"/>
    <w:rsid w:val="00767151"/>
    <w:rsid w:val="0076723E"/>
    <w:rsid w:val="00767CB3"/>
    <w:rsid w:val="00770452"/>
    <w:rsid w:val="007707B1"/>
    <w:rsid w:val="007709DC"/>
    <w:rsid w:val="00770BFD"/>
    <w:rsid w:val="00771648"/>
    <w:rsid w:val="007719D5"/>
    <w:rsid w:val="00771B67"/>
    <w:rsid w:val="00771D40"/>
    <w:rsid w:val="00772474"/>
    <w:rsid w:val="00772B42"/>
    <w:rsid w:val="00772DB2"/>
    <w:rsid w:val="007735B5"/>
    <w:rsid w:val="00773C55"/>
    <w:rsid w:val="00773D21"/>
    <w:rsid w:val="00774316"/>
    <w:rsid w:val="007752CE"/>
    <w:rsid w:val="0077551B"/>
    <w:rsid w:val="00775D13"/>
    <w:rsid w:val="00775E3D"/>
    <w:rsid w:val="00776142"/>
    <w:rsid w:val="00776207"/>
    <w:rsid w:val="007764B7"/>
    <w:rsid w:val="0077671E"/>
    <w:rsid w:val="0077752C"/>
    <w:rsid w:val="00777669"/>
    <w:rsid w:val="00777857"/>
    <w:rsid w:val="00777B0A"/>
    <w:rsid w:val="00777BED"/>
    <w:rsid w:val="00777E18"/>
    <w:rsid w:val="00777E86"/>
    <w:rsid w:val="007801FE"/>
    <w:rsid w:val="00780266"/>
    <w:rsid w:val="00780CAE"/>
    <w:rsid w:val="007819B2"/>
    <w:rsid w:val="00781F4F"/>
    <w:rsid w:val="00782445"/>
    <w:rsid w:val="00782EFF"/>
    <w:rsid w:val="00782F1A"/>
    <w:rsid w:val="00783ABA"/>
    <w:rsid w:val="00783B1A"/>
    <w:rsid w:val="00784767"/>
    <w:rsid w:val="00784B05"/>
    <w:rsid w:val="00784CFD"/>
    <w:rsid w:val="007853F8"/>
    <w:rsid w:val="007854E1"/>
    <w:rsid w:val="007863DA"/>
    <w:rsid w:val="00786A35"/>
    <w:rsid w:val="00786B45"/>
    <w:rsid w:val="00786C99"/>
    <w:rsid w:val="00786D8B"/>
    <w:rsid w:val="00786E08"/>
    <w:rsid w:val="0078700D"/>
    <w:rsid w:val="00787061"/>
    <w:rsid w:val="0078782B"/>
    <w:rsid w:val="00787A65"/>
    <w:rsid w:val="00787C02"/>
    <w:rsid w:val="00787E0A"/>
    <w:rsid w:val="00787E27"/>
    <w:rsid w:val="00790133"/>
    <w:rsid w:val="0079028B"/>
    <w:rsid w:val="007904FC"/>
    <w:rsid w:val="00790DC1"/>
    <w:rsid w:val="00790F40"/>
    <w:rsid w:val="007920CA"/>
    <w:rsid w:val="00792672"/>
    <w:rsid w:val="00792E1E"/>
    <w:rsid w:val="00792F31"/>
    <w:rsid w:val="00793758"/>
    <w:rsid w:val="007939F2"/>
    <w:rsid w:val="00793C66"/>
    <w:rsid w:val="00794C32"/>
    <w:rsid w:val="00794F5F"/>
    <w:rsid w:val="0079516D"/>
    <w:rsid w:val="007956A1"/>
    <w:rsid w:val="007956EA"/>
    <w:rsid w:val="00795868"/>
    <w:rsid w:val="00796637"/>
    <w:rsid w:val="00796C04"/>
    <w:rsid w:val="00796E7B"/>
    <w:rsid w:val="00797261"/>
    <w:rsid w:val="007978A7"/>
    <w:rsid w:val="00797AE1"/>
    <w:rsid w:val="007A02EC"/>
    <w:rsid w:val="007A087E"/>
    <w:rsid w:val="007A0B24"/>
    <w:rsid w:val="007A0E9E"/>
    <w:rsid w:val="007A2510"/>
    <w:rsid w:val="007A27D5"/>
    <w:rsid w:val="007A3159"/>
    <w:rsid w:val="007A321F"/>
    <w:rsid w:val="007A3263"/>
    <w:rsid w:val="007A33CA"/>
    <w:rsid w:val="007A37D9"/>
    <w:rsid w:val="007A3E79"/>
    <w:rsid w:val="007A42ED"/>
    <w:rsid w:val="007A42F2"/>
    <w:rsid w:val="007A45B2"/>
    <w:rsid w:val="007A5570"/>
    <w:rsid w:val="007A5F47"/>
    <w:rsid w:val="007A6110"/>
    <w:rsid w:val="007A65A5"/>
    <w:rsid w:val="007A67EE"/>
    <w:rsid w:val="007A6C7E"/>
    <w:rsid w:val="007A75FE"/>
    <w:rsid w:val="007B01CF"/>
    <w:rsid w:val="007B0282"/>
    <w:rsid w:val="007B04DC"/>
    <w:rsid w:val="007B1013"/>
    <w:rsid w:val="007B1779"/>
    <w:rsid w:val="007B183D"/>
    <w:rsid w:val="007B1A58"/>
    <w:rsid w:val="007B1D81"/>
    <w:rsid w:val="007B1EDC"/>
    <w:rsid w:val="007B200E"/>
    <w:rsid w:val="007B23A7"/>
    <w:rsid w:val="007B2816"/>
    <w:rsid w:val="007B2E8F"/>
    <w:rsid w:val="007B33DC"/>
    <w:rsid w:val="007B4258"/>
    <w:rsid w:val="007B45F3"/>
    <w:rsid w:val="007B464A"/>
    <w:rsid w:val="007B4AEE"/>
    <w:rsid w:val="007B51FC"/>
    <w:rsid w:val="007B5325"/>
    <w:rsid w:val="007B5612"/>
    <w:rsid w:val="007B59BD"/>
    <w:rsid w:val="007B5AF1"/>
    <w:rsid w:val="007B5C7C"/>
    <w:rsid w:val="007B5E81"/>
    <w:rsid w:val="007B6131"/>
    <w:rsid w:val="007B6592"/>
    <w:rsid w:val="007B6869"/>
    <w:rsid w:val="007B6A66"/>
    <w:rsid w:val="007B7409"/>
    <w:rsid w:val="007B743C"/>
    <w:rsid w:val="007B764A"/>
    <w:rsid w:val="007B77F2"/>
    <w:rsid w:val="007B7921"/>
    <w:rsid w:val="007B7A89"/>
    <w:rsid w:val="007B7BDA"/>
    <w:rsid w:val="007B7E79"/>
    <w:rsid w:val="007C1267"/>
    <w:rsid w:val="007C1514"/>
    <w:rsid w:val="007C2984"/>
    <w:rsid w:val="007C29E9"/>
    <w:rsid w:val="007C2B97"/>
    <w:rsid w:val="007C382F"/>
    <w:rsid w:val="007C3B19"/>
    <w:rsid w:val="007C448B"/>
    <w:rsid w:val="007C4787"/>
    <w:rsid w:val="007C4E7A"/>
    <w:rsid w:val="007C5025"/>
    <w:rsid w:val="007C539E"/>
    <w:rsid w:val="007C5E42"/>
    <w:rsid w:val="007C5EF7"/>
    <w:rsid w:val="007C66D1"/>
    <w:rsid w:val="007C699C"/>
    <w:rsid w:val="007C7428"/>
    <w:rsid w:val="007C763F"/>
    <w:rsid w:val="007C7933"/>
    <w:rsid w:val="007CBAE5"/>
    <w:rsid w:val="007D06A7"/>
    <w:rsid w:val="007D07C8"/>
    <w:rsid w:val="007D0825"/>
    <w:rsid w:val="007D10C2"/>
    <w:rsid w:val="007D1486"/>
    <w:rsid w:val="007D1F94"/>
    <w:rsid w:val="007D24BE"/>
    <w:rsid w:val="007D29DF"/>
    <w:rsid w:val="007D302E"/>
    <w:rsid w:val="007D375B"/>
    <w:rsid w:val="007D410E"/>
    <w:rsid w:val="007D50E3"/>
    <w:rsid w:val="007D5175"/>
    <w:rsid w:val="007D57A1"/>
    <w:rsid w:val="007D59A5"/>
    <w:rsid w:val="007D5A37"/>
    <w:rsid w:val="007D6123"/>
    <w:rsid w:val="007D6AE3"/>
    <w:rsid w:val="007D6BA7"/>
    <w:rsid w:val="007D6DDD"/>
    <w:rsid w:val="007D73B3"/>
    <w:rsid w:val="007D7548"/>
    <w:rsid w:val="007D7F04"/>
    <w:rsid w:val="007E0178"/>
    <w:rsid w:val="007E06EB"/>
    <w:rsid w:val="007E0E3A"/>
    <w:rsid w:val="007E13E2"/>
    <w:rsid w:val="007E1B2A"/>
    <w:rsid w:val="007E1D1D"/>
    <w:rsid w:val="007E2974"/>
    <w:rsid w:val="007E3367"/>
    <w:rsid w:val="007E3371"/>
    <w:rsid w:val="007E396D"/>
    <w:rsid w:val="007E4103"/>
    <w:rsid w:val="007E43AE"/>
    <w:rsid w:val="007E4557"/>
    <w:rsid w:val="007E4819"/>
    <w:rsid w:val="007E4FBF"/>
    <w:rsid w:val="007E50FB"/>
    <w:rsid w:val="007E54FF"/>
    <w:rsid w:val="007E568F"/>
    <w:rsid w:val="007E58A1"/>
    <w:rsid w:val="007E6355"/>
    <w:rsid w:val="007E65A9"/>
    <w:rsid w:val="007E6629"/>
    <w:rsid w:val="007E6660"/>
    <w:rsid w:val="007E6893"/>
    <w:rsid w:val="007E6940"/>
    <w:rsid w:val="007E6F7A"/>
    <w:rsid w:val="007E713B"/>
    <w:rsid w:val="007E751C"/>
    <w:rsid w:val="007E7530"/>
    <w:rsid w:val="007E75CA"/>
    <w:rsid w:val="007E7833"/>
    <w:rsid w:val="007E7DA3"/>
    <w:rsid w:val="007F0F64"/>
    <w:rsid w:val="007F1257"/>
    <w:rsid w:val="007F18B1"/>
    <w:rsid w:val="007F21CA"/>
    <w:rsid w:val="007F241D"/>
    <w:rsid w:val="007F2AB4"/>
    <w:rsid w:val="007F2F9A"/>
    <w:rsid w:val="007F338B"/>
    <w:rsid w:val="007F3939"/>
    <w:rsid w:val="007F4509"/>
    <w:rsid w:val="007F520F"/>
    <w:rsid w:val="007F5352"/>
    <w:rsid w:val="007F53B9"/>
    <w:rsid w:val="007F5B26"/>
    <w:rsid w:val="007F5E16"/>
    <w:rsid w:val="007F5F64"/>
    <w:rsid w:val="007F6125"/>
    <w:rsid w:val="007F61A3"/>
    <w:rsid w:val="007F65DC"/>
    <w:rsid w:val="007F67B3"/>
    <w:rsid w:val="007F6927"/>
    <w:rsid w:val="007F6A69"/>
    <w:rsid w:val="007F6C66"/>
    <w:rsid w:val="007F72A9"/>
    <w:rsid w:val="007F774D"/>
    <w:rsid w:val="007F79C0"/>
    <w:rsid w:val="008004A0"/>
    <w:rsid w:val="00800786"/>
    <w:rsid w:val="00801C1F"/>
    <w:rsid w:val="0080213D"/>
    <w:rsid w:val="00802191"/>
    <w:rsid w:val="008024AD"/>
    <w:rsid w:val="00802BC0"/>
    <w:rsid w:val="00802E37"/>
    <w:rsid w:val="00803B1C"/>
    <w:rsid w:val="00803C31"/>
    <w:rsid w:val="00803C3D"/>
    <w:rsid w:val="00803DEE"/>
    <w:rsid w:val="008040EE"/>
    <w:rsid w:val="00804205"/>
    <w:rsid w:val="00804766"/>
    <w:rsid w:val="00804908"/>
    <w:rsid w:val="00805252"/>
    <w:rsid w:val="00805853"/>
    <w:rsid w:val="00805CD9"/>
    <w:rsid w:val="00805D53"/>
    <w:rsid w:val="00807110"/>
    <w:rsid w:val="00807771"/>
    <w:rsid w:val="008108D3"/>
    <w:rsid w:val="00810D66"/>
    <w:rsid w:val="00811241"/>
    <w:rsid w:val="00811302"/>
    <w:rsid w:val="00811672"/>
    <w:rsid w:val="00811737"/>
    <w:rsid w:val="008118C0"/>
    <w:rsid w:val="00811AEF"/>
    <w:rsid w:val="00811F24"/>
    <w:rsid w:val="00811F8F"/>
    <w:rsid w:val="008121D4"/>
    <w:rsid w:val="00812E03"/>
    <w:rsid w:val="00813405"/>
    <w:rsid w:val="00813928"/>
    <w:rsid w:val="00813BB2"/>
    <w:rsid w:val="00813E2C"/>
    <w:rsid w:val="00814A24"/>
    <w:rsid w:val="00815379"/>
    <w:rsid w:val="00815D5D"/>
    <w:rsid w:val="00815D76"/>
    <w:rsid w:val="008165B6"/>
    <w:rsid w:val="0081671F"/>
    <w:rsid w:val="00816938"/>
    <w:rsid w:val="0081693C"/>
    <w:rsid w:val="00816AAD"/>
    <w:rsid w:val="00817275"/>
    <w:rsid w:val="00817471"/>
    <w:rsid w:val="00817798"/>
    <w:rsid w:val="00817B2A"/>
    <w:rsid w:val="00817BB6"/>
    <w:rsid w:val="008204BB"/>
    <w:rsid w:val="00820520"/>
    <w:rsid w:val="00821273"/>
    <w:rsid w:val="008214FF"/>
    <w:rsid w:val="0082160B"/>
    <w:rsid w:val="00821DD5"/>
    <w:rsid w:val="00822454"/>
    <w:rsid w:val="00822B81"/>
    <w:rsid w:val="00822C6A"/>
    <w:rsid w:val="00822F25"/>
    <w:rsid w:val="0082330F"/>
    <w:rsid w:val="0082333B"/>
    <w:rsid w:val="00823384"/>
    <w:rsid w:val="008237B0"/>
    <w:rsid w:val="00823D41"/>
    <w:rsid w:val="008249D2"/>
    <w:rsid w:val="00824D02"/>
    <w:rsid w:val="00824DD4"/>
    <w:rsid w:val="008251D1"/>
    <w:rsid w:val="008255C6"/>
    <w:rsid w:val="0082577F"/>
    <w:rsid w:val="008257B2"/>
    <w:rsid w:val="00825876"/>
    <w:rsid w:val="00825A08"/>
    <w:rsid w:val="00825BB2"/>
    <w:rsid w:val="00825C57"/>
    <w:rsid w:val="00825DF0"/>
    <w:rsid w:val="00825E19"/>
    <w:rsid w:val="00826214"/>
    <w:rsid w:val="00826C78"/>
    <w:rsid w:val="0082707C"/>
    <w:rsid w:val="008275C3"/>
    <w:rsid w:val="008276CE"/>
    <w:rsid w:val="00827B6E"/>
    <w:rsid w:val="00827EE5"/>
    <w:rsid w:val="00830543"/>
    <w:rsid w:val="00830AAE"/>
    <w:rsid w:val="00831080"/>
    <w:rsid w:val="008311D2"/>
    <w:rsid w:val="00831392"/>
    <w:rsid w:val="008317B2"/>
    <w:rsid w:val="0083182E"/>
    <w:rsid w:val="00831881"/>
    <w:rsid w:val="008318FA"/>
    <w:rsid w:val="008321B3"/>
    <w:rsid w:val="00832354"/>
    <w:rsid w:val="0083282C"/>
    <w:rsid w:val="008330FD"/>
    <w:rsid w:val="008337B8"/>
    <w:rsid w:val="00833C13"/>
    <w:rsid w:val="00834081"/>
    <w:rsid w:val="008347B2"/>
    <w:rsid w:val="00834C93"/>
    <w:rsid w:val="008361F5"/>
    <w:rsid w:val="00836253"/>
    <w:rsid w:val="00836855"/>
    <w:rsid w:val="00836A5E"/>
    <w:rsid w:val="00836A8C"/>
    <w:rsid w:val="00836D3D"/>
    <w:rsid w:val="008374AB"/>
    <w:rsid w:val="00837822"/>
    <w:rsid w:val="0084013A"/>
    <w:rsid w:val="0084078E"/>
    <w:rsid w:val="008412CE"/>
    <w:rsid w:val="008414B3"/>
    <w:rsid w:val="00841671"/>
    <w:rsid w:val="00841866"/>
    <w:rsid w:val="00841BB6"/>
    <w:rsid w:val="00841D53"/>
    <w:rsid w:val="0084241F"/>
    <w:rsid w:val="00842475"/>
    <w:rsid w:val="00842AB2"/>
    <w:rsid w:val="00842EF7"/>
    <w:rsid w:val="00843002"/>
    <w:rsid w:val="0084365C"/>
    <w:rsid w:val="00843ABC"/>
    <w:rsid w:val="00843D86"/>
    <w:rsid w:val="00843E35"/>
    <w:rsid w:val="00844A1E"/>
    <w:rsid w:val="00844FAB"/>
    <w:rsid w:val="00845508"/>
    <w:rsid w:val="0084555A"/>
    <w:rsid w:val="00846C6E"/>
    <w:rsid w:val="00846FA5"/>
    <w:rsid w:val="008473EE"/>
    <w:rsid w:val="008500D3"/>
    <w:rsid w:val="00850316"/>
    <w:rsid w:val="00850C6C"/>
    <w:rsid w:val="00850F59"/>
    <w:rsid w:val="00851395"/>
    <w:rsid w:val="00851426"/>
    <w:rsid w:val="0085206E"/>
    <w:rsid w:val="008526D2"/>
    <w:rsid w:val="008527C3"/>
    <w:rsid w:val="0085298E"/>
    <w:rsid w:val="00853234"/>
    <w:rsid w:val="0085341A"/>
    <w:rsid w:val="00853C9F"/>
    <w:rsid w:val="00853CF7"/>
    <w:rsid w:val="00853D74"/>
    <w:rsid w:val="00853FE3"/>
    <w:rsid w:val="008541E3"/>
    <w:rsid w:val="0085434C"/>
    <w:rsid w:val="00855589"/>
    <w:rsid w:val="008556CC"/>
    <w:rsid w:val="00855AFB"/>
    <w:rsid w:val="008561F9"/>
    <w:rsid w:val="0085654B"/>
    <w:rsid w:val="00856D8F"/>
    <w:rsid w:val="00857244"/>
    <w:rsid w:val="0085784A"/>
    <w:rsid w:val="00857C04"/>
    <w:rsid w:val="00857C97"/>
    <w:rsid w:val="008607EE"/>
    <w:rsid w:val="00861378"/>
    <w:rsid w:val="00861407"/>
    <w:rsid w:val="00861522"/>
    <w:rsid w:val="00861531"/>
    <w:rsid w:val="0086156B"/>
    <w:rsid w:val="008618AF"/>
    <w:rsid w:val="008619F5"/>
    <w:rsid w:val="00861F64"/>
    <w:rsid w:val="00861F7F"/>
    <w:rsid w:val="00862510"/>
    <w:rsid w:val="008628CB"/>
    <w:rsid w:val="00862955"/>
    <w:rsid w:val="00862B8B"/>
    <w:rsid w:val="00862BA7"/>
    <w:rsid w:val="0086305F"/>
    <w:rsid w:val="008630F3"/>
    <w:rsid w:val="008631B1"/>
    <w:rsid w:val="00863F78"/>
    <w:rsid w:val="008645D0"/>
    <w:rsid w:val="008648CB"/>
    <w:rsid w:val="00866402"/>
    <w:rsid w:val="008665CA"/>
    <w:rsid w:val="00866826"/>
    <w:rsid w:val="008669EE"/>
    <w:rsid w:val="00866B17"/>
    <w:rsid w:val="00866EBE"/>
    <w:rsid w:val="00867B73"/>
    <w:rsid w:val="00867CC1"/>
    <w:rsid w:val="0087021A"/>
    <w:rsid w:val="008718CC"/>
    <w:rsid w:val="00871C9B"/>
    <w:rsid w:val="0087316D"/>
    <w:rsid w:val="008735DB"/>
    <w:rsid w:val="008737AB"/>
    <w:rsid w:val="008739B7"/>
    <w:rsid w:val="00873DA7"/>
    <w:rsid w:val="008740A0"/>
    <w:rsid w:val="00874318"/>
    <w:rsid w:val="0087476A"/>
    <w:rsid w:val="00874A48"/>
    <w:rsid w:val="00874A9E"/>
    <w:rsid w:val="00874CB1"/>
    <w:rsid w:val="00875089"/>
    <w:rsid w:val="008751C5"/>
    <w:rsid w:val="00875AA5"/>
    <w:rsid w:val="00875C99"/>
    <w:rsid w:val="00875DEC"/>
    <w:rsid w:val="0087660A"/>
    <w:rsid w:val="00876658"/>
    <w:rsid w:val="00876D6F"/>
    <w:rsid w:val="008774E1"/>
    <w:rsid w:val="008777CE"/>
    <w:rsid w:val="00880499"/>
    <w:rsid w:val="008808FF"/>
    <w:rsid w:val="008813E9"/>
    <w:rsid w:val="008816FA"/>
    <w:rsid w:val="00881734"/>
    <w:rsid w:val="008817C3"/>
    <w:rsid w:val="00881B31"/>
    <w:rsid w:val="00881D3E"/>
    <w:rsid w:val="00881F78"/>
    <w:rsid w:val="00882002"/>
    <w:rsid w:val="0088223B"/>
    <w:rsid w:val="00882DA0"/>
    <w:rsid w:val="00883C0D"/>
    <w:rsid w:val="00884FB4"/>
    <w:rsid w:val="008852AF"/>
    <w:rsid w:val="0088549D"/>
    <w:rsid w:val="0088552A"/>
    <w:rsid w:val="00885980"/>
    <w:rsid w:val="00885D1B"/>
    <w:rsid w:val="00885E7C"/>
    <w:rsid w:val="00886293"/>
    <w:rsid w:val="00887EF7"/>
    <w:rsid w:val="008901BA"/>
    <w:rsid w:val="00890322"/>
    <w:rsid w:val="00890CC9"/>
    <w:rsid w:val="0089160F"/>
    <w:rsid w:val="00891C15"/>
    <w:rsid w:val="0089201C"/>
    <w:rsid w:val="008920A9"/>
    <w:rsid w:val="00892213"/>
    <w:rsid w:val="00892AC5"/>
    <w:rsid w:val="00892F51"/>
    <w:rsid w:val="00893881"/>
    <w:rsid w:val="00893B10"/>
    <w:rsid w:val="00893DB7"/>
    <w:rsid w:val="00893FA8"/>
    <w:rsid w:val="00894297"/>
    <w:rsid w:val="00894637"/>
    <w:rsid w:val="00895FF0"/>
    <w:rsid w:val="008960BE"/>
    <w:rsid w:val="00896144"/>
    <w:rsid w:val="00896367"/>
    <w:rsid w:val="00896985"/>
    <w:rsid w:val="00896FA5"/>
    <w:rsid w:val="008A0676"/>
    <w:rsid w:val="008A0F1C"/>
    <w:rsid w:val="008A1758"/>
    <w:rsid w:val="008A1BF4"/>
    <w:rsid w:val="008A1DD7"/>
    <w:rsid w:val="008A2652"/>
    <w:rsid w:val="008A266F"/>
    <w:rsid w:val="008A2AD5"/>
    <w:rsid w:val="008A2B3F"/>
    <w:rsid w:val="008A36BF"/>
    <w:rsid w:val="008A376E"/>
    <w:rsid w:val="008A3B09"/>
    <w:rsid w:val="008A3B2E"/>
    <w:rsid w:val="008A3C87"/>
    <w:rsid w:val="008A4071"/>
    <w:rsid w:val="008A4650"/>
    <w:rsid w:val="008A53E4"/>
    <w:rsid w:val="008A5666"/>
    <w:rsid w:val="008A5843"/>
    <w:rsid w:val="008A5A42"/>
    <w:rsid w:val="008A6606"/>
    <w:rsid w:val="008A6D0C"/>
    <w:rsid w:val="008A746A"/>
    <w:rsid w:val="008A7510"/>
    <w:rsid w:val="008A7749"/>
    <w:rsid w:val="008A77D6"/>
    <w:rsid w:val="008A7DD3"/>
    <w:rsid w:val="008B0BE0"/>
    <w:rsid w:val="008B1599"/>
    <w:rsid w:val="008B2818"/>
    <w:rsid w:val="008B29CE"/>
    <w:rsid w:val="008B2BE0"/>
    <w:rsid w:val="008B2C66"/>
    <w:rsid w:val="008B2D78"/>
    <w:rsid w:val="008B3708"/>
    <w:rsid w:val="008B3C9B"/>
    <w:rsid w:val="008B3D1B"/>
    <w:rsid w:val="008B3F12"/>
    <w:rsid w:val="008B3F90"/>
    <w:rsid w:val="008B4152"/>
    <w:rsid w:val="008B467B"/>
    <w:rsid w:val="008B4A4F"/>
    <w:rsid w:val="008B5876"/>
    <w:rsid w:val="008B5CA1"/>
    <w:rsid w:val="008B5EDE"/>
    <w:rsid w:val="008B6046"/>
    <w:rsid w:val="008B6255"/>
    <w:rsid w:val="008B65D8"/>
    <w:rsid w:val="008B67F9"/>
    <w:rsid w:val="008B704F"/>
    <w:rsid w:val="008B7783"/>
    <w:rsid w:val="008C01C2"/>
    <w:rsid w:val="008C0575"/>
    <w:rsid w:val="008C0BD8"/>
    <w:rsid w:val="008C1751"/>
    <w:rsid w:val="008C1D66"/>
    <w:rsid w:val="008C2747"/>
    <w:rsid w:val="008C2C71"/>
    <w:rsid w:val="008C317A"/>
    <w:rsid w:val="008C3270"/>
    <w:rsid w:val="008C3319"/>
    <w:rsid w:val="008C45FC"/>
    <w:rsid w:val="008C483E"/>
    <w:rsid w:val="008C4E3D"/>
    <w:rsid w:val="008C5A2E"/>
    <w:rsid w:val="008C5B9C"/>
    <w:rsid w:val="008C5EFA"/>
    <w:rsid w:val="008C64E4"/>
    <w:rsid w:val="008C6784"/>
    <w:rsid w:val="008C6967"/>
    <w:rsid w:val="008C69E6"/>
    <w:rsid w:val="008C6FD2"/>
    <w:rsid w:val="008C75ED"/>
    <w:rsid w:val="008C7C2D"/>
    <w:rsid w:val="008D082F"/>
    <w:rsid w:val="008D0845"/>
    <w:rsid w:val="008D08A5"/>
    <w:rsid w:val="008D0EAA"/>
    <w:rsid w:val="008D0FC9"/>
    <w:rsid w:val="008D129E"/>
    <w:rsid w:val="008D1773"/>
    <w:rsid w:val="008D1B45"/>
    <w:rsid w:val="008D20A1"/>
    <w:rsid w:val="008D2960"/>
    <w:rsid w:val="008D340F"/>
    <w:rsid w:val="008D39F8"/>
    <w:rsid w:val="008D3C67"/>
    <w:rsid w:val="008D3EFA"/>
    <w:rsid w:val="008D43D2"/>
    <w:rsid w:val="008D4699"/>
    <w:rsid w:val="008D55B4"/>
    <w:rsid w:val="008D59E0"/>
    <w:rsid w:val="008D5DD2"/>
    <w:rsid w:val="008D6A2B"/>
    <w:rsid w:val="008D6C96"/>
    <w:rsid w:val="008D7093"/>
    <w:rsid w:val="008D7710"/>
    <w:rsid w:val="008D77CD"/>
    <w:rsid w:val="008D7AC8"/>
    <w:rsid w:val="008D7B18"/>
    <w:rsid w:val="008D7F07"/>
    <w:rsid w:val="008E0705"/>
    <w:rsid w:val="008E08B5"/>
    <w:rsid w:val="008E0A98"/>
    <w:rsid w:val="008E1369"/>
    <w:rsid w:val="008E19E0"/>
    <w:rsid w:val="008E255B"/>
    <w:rsid w:val="008E2A7D"/>
    <w:rsid w:val="008E2B1A"/>
    <w:rsid w:val="008E2D19"/>
    <w:rsid w:val="008E3A1D"/>
    <w:rsid w:val="008E3F0E"/>
    <w:rsid w:val="008E4586"/>
    <w:rsid w:val="008E5711"/>
    <w:rsid w:val="008E5962"/>
    <w:rsid w:val="008E59DF"/>
    <w:rsid w:val="008E5F9C"/>
    <w:rsid w:val="008E66CB"/>
    <w:rsid w:val="008E6F7C"/>
    <w:rsid w:val="008E71E4"/>
    <w:rsid w:val="008E7233"/>
    <w:rsid w:val="008E73B8"/>
    <w:rsid w:val="008E73E3"/>
    <w:rsid w:val="008E760A"/>
    <w:rsid w:val="008E7806"/>
    <w:rsid w:val="008F06F0"/>
    <w:rsid w:val="008F14AC"/>
    <w:rsid w:val="008F1994"/>
    <w:rsid w:val="008F1FDC"/>
    <w:rsid w:val="008F227C"/>
    <w:rsid w:val="008F230E"/>
    <w:rsid w:val="008F2366"/>
    <w:rsid w:val="008F2A87"/>
    <w:rsid w:val="008F2BC8"/>
    <w:rsid w:val="008F2C92"/>
    <w:rsid w:val="008F37FD"/>
    <w:rsid w:val="008F3B80"/>
    <w:rsid w:val="008F40E6"/>
    <w:rsid w:val="008F4509"/>
    <w:rsid w:val="008F46B2"/>
    <w:rsid w:val="008F4A91"/>
    <w:rsid w:val="008F4CE2"/>
    <w:rsid w:val="008F4E42"/>
    <w:rsid w:val="008F4E87"/>
    <w:rsid w:val="008F4E9A"/>
    <w:rsid w:val="008F5079"/>
    <w:rsid w:val="008F5585"/>
    <w:rsid w:val="008F5D6E"/>
    <w:rsid w:val="008F64D8"/>
    <w:rsid w:val="008F6D36"/>
    <w:rsid w:val="008F6F08"/>
    <w:rsid w:val="008F72F3"/>
    <w:rsid w:val="00900261"/>
    <w:rsid w:val="009002FF"/>
    <w:rsid w:val="009016C9"/>
    <w:rsid w:val="00902152"/>
    <w:rsid w:val="009026C9"/>
    <w:rsid w:val="00902AB3"/>
    <w:rsid w:val="00902AB4"/>
    <w:rsid w:val="00903044"/>
    <w:rsid w:val="0090330C"/>
    <w:rsid w:val="009045C9"/>
    <w:rsid w:val="00904784"/>
    <w:rsid w:val="00905C73"/>
    <w:rsid w:val="00906353"/>
    <w:rsid w:val="0090663C"/>
    <w:rsid w:val="00906AD3"/>
    <w:rsid w:val="00906E97"/>
    <w:rsid w:val="0090782C"/>
    <w:rsid w:val="00910E44"/>
    <w:rsid w:val="0091116B"/>
    <w:rsid w:val="0091160B"/>
    <w:rsid w:val="0091193E"/>
    <w:rsid w:val="00911A8E"/>
    <w:rsid w:val="009122D6"/>
    <w:rsid w:val="00913751"/>
    <w:rsid w:val="0091421A"/>
    <w:rsid w:val="00914504"/>
    <w:rsid w:val="0091692A"/>
    <w:rsid w:val="009170F0"/>
    <w:rsid w:val="00917375"/>
    <w:rsid w:val="00917D1A"/>
    <w:rsid w:val="00917FAE"/>
    <w:rsid w:val="00920003"/>
    <w:rsid w:val="00920064"/>
    <w:rsid w:val="009201C5"/>
    <w:rsid w:val="0092060A"/>
    <w:rsid w:val="009207A9"/>
    <w:rsid w:val="00920CC3"/>
    <w:rsid w:val="0092146C"/>
    <w:rsid w:val="00921A00"/>
    <w:rsid w:val="00921E0D"/>
    <w:rsid w:val="00922EBE"/>
    <w:rsid w:val="00923A2A"/>
    <w:rsid w:val="00923D06"/>
    <w:rsid w:val="00923F07"/>
    <w:rsid w:val="009241C3"/>
    <w:rsid w:val="0092439E"/>
    <w:rsid w:val="009244D3"/>
    <w:rsid w:val="00924806"/>
    <w:rsid w:val="00924B31"/>
    <w:rsid w:val="00924C0F"/>
    <w:rsid w:val="009254FB"/>
    <w:rsid w:val="00926CFC"/>
    <w:rsid w:val="00926D25"/>
    <w:rsid w:val="00926F73"/>
    <w:rsid w:val="0092704B"/>
    <w:rsid w:val="00927199"/>
    <w:rsid w:val="00927BCD"/>
    <w:rsid w:val="00927ED2"/>
    <w:rsid w:val="00930520"/>
    <w:rsid w:val="009305B0"/>
    <w:rsid w:val="00931605"/>
    <w:rsid w:val="0093165D"/>
    <w:rsid w:val="009317FA"/>
    <w:rsid w:val="00931B27"/>
    <w:rsid w:val="00931C71"/>
    <w:rsid w:val="00932126"/>
    <w:rsid w:val="00933406"/>
    <w:rsid w:val="00933D9B"/>
    <w:rsid w:val="00933FFD"/>
    <w:rsid w:val="009343CB"/>
    <w:rsid w:val="009348D5"/>
    <w:rsid w:val="00934AD3"/>
    <w:rsid w:val="00935192"/>
    <w:rsid w:val="009356F8"/>
    <w:rsid w:val="00935BD5"/>
    <w:rsid w:val="009364D9"/>
    <w:rsid w:val="00936821"/>
    <w:rsid w:val="00936834"/>
    <w:rsid w:val="00936D10"/>
    <w:rsid w:val="009371BB"/>
    <w:rsid w:val="009376F9"/>
    <w:rsid w:val="00937D5E"/>
    <w:rsid w:val="009402F7"/>
    <w:rsid w:val="0094037B"/>
    <w:rsid w:val="00940AFC"/>
    <w:rsid w:val="00940D07"/>
    <w:rsid w:val="00940F66"/>
    <w:rsid w:val="00941426"/>
    <w:rsid w:val="00941440"/>
    <w:rsid w:val="00941E2E"/>
    <w:rsid w:val="0094222C"/>
    <w:rsid w:val="00943067"/>
    <w:rsid w:val="00943464"/>
    <w:rsid w:val="00943912"/>
    <w:rsid w:val="009439DC"/>
    <w:rsid w:val="00943BF4"/>
    <w:rsid w:val="00943E77"/>
    <w:rsid w:val="00943E87"/>
    <w:rsid w:val="009440EE"/>
    <w:rsid w:val="00944429"/>
    <w:rsid w:val="00944A8E"/>
    <w:rsid w:val="00944AA5"/>
    <w:rsid w:val="00946398"/>
    <w:rsid w:val="00946815"/>
    <w:rsid w:val="00946847"/>
    <w:rsid w:val="00946CFD"/>
    <w:rsid w:val="00946FAF"/>
    <w:rsid w:val="0094770F"/>
    <w:rsid w:val="00947CB8"/>
    <w:rsid w:val="00947EE9"/>
    <w:rsid w:val="009504AA"/>
    <w:rsid w:val="00950BD3"/>
    <w:rsid w:val="00950D1D"/>
    <w:rsid w:val="00951031"/>
    <w:rsid w:val="00951A91"/>
    <w:rsid w:val="00952F4A"/>
    <w:rsid w:val="00953291"/>
    <w:rsid w:val="009532EF"/>
    <w:rsid w:val="00953D12"/>
    <w:rsid w:val="0095449F"/>
    <w:rsid w:val="0095522C"/>
    <w:rsid w:val="009557E7"/>
    <w:rsid w:val="0095583A"/>
    <w:rsid w:val="00955E28"/>
    <w:rsid w:val="00955FDD"/>
    <w:rsid w:val="0095601C"/>
    <w:rsid w:val="00956B70"/>
    <w:rsid w:val="0095730D"/>
    <w:rsid w:val="00957441"/>
    <w:rsid w:val="00957585"/>
    <w:rsid w:val="009575E3"/>
    <w:rsid w:val="00957A35"/>
    <w:rsid w:val="00957A39"/>
    <w:rsid w:val="00957B17"/>
    <w:rsid w:val="009603A3"/>
    <w:rsid w:val="009603AD"/>
    <w:rsid w:val="009605BF"/>
    <w:rsid w:val="00960CAF"/>
    <w:rsid w:val="009619BD"/>
    <w:rsid w:val="00962898"/>
    <w:rsid w:val="009635A1"/>
    <w:rsid w:val="009638C0"/>
    <w:rsid w:val="00963A17"/>
    <w:rsid w:val="00963A5C"/>
    <w:rsid w:val="00963BA5"/>
    <w:rsid w:val="00963F4A"/>
    <w:rsid w:val="0096422D"/>
    <w:rsid w:val="009646D9"/>
    <w:rsid w:val="00964DFD"/>
    <w:rsid w:val="00964E05"/>
    <w:rsid w:val="00964F32"/>
    <w:rsid w:val="009653DF"/>
    <w:rsid w:val="00965983"/>
    <w:rsid w:val="00966857"/>
    <w:rsid w:val="00967723"/>
    <w:rsid w:val="00967A6E"/>
    <w:rsid w:val="00970316"/>
    <w:rsid w:val="0097056B"/>
    <w:rsid w:val="009714DF"/>
    <w:rsid w:val="00971A07"/>
    <w:rsid w:val="00971AD4"/>
    <w:rsid w:val="00972333"/>
    <w:rsid w:val="0097252E"/>
    <w:rsid w:val="00972A02"/>
    <w:rsid w:val="00972C6B"/>
    <w:rsid w:val="00972F50"/>
    <w:rsid w:val="009737A7"/>
    <w:rsid w:val="00974296"/>
    <w:rsid w:val="00975023"/>
    <w:rsid w:val="00975741"/>
    <w:rsid w:val="00975800"/>
    <w:rsid w:val="0097602C"/>
    <w:rsid w:val="00976501"/>
    <w:rsid w:val="0097676C"/>
    <w:rsid w:val="00976925"/>
    <w:rsid w:val="009776C4"/>
    <w:rsid w:val="0097787B"/>
    <w:rsid w:val="00977A07"/>
    <w:rsid w:val="00977CE7"/>
    <w:rsid w:val="00977DE5"/>
    <w:rsid w:val="00980C88"/>
    <w:rsid w:val="00981072"/>
    <w:rsid w:val="00981394"/>
    <w:rsid w:val="00981B14"/>
    <w:rsid w:val="009825C7"/>
    <w:rsid w:val="009826F9"/>
    <w:rsid w:val="00982AAC"/>
    <w:rsid w:val="0098369C"/>
    <w:rsid w:val="00984497"/>
    <w:rsid w:val="009847F9"/>
    <w:rsid w:val="00984A06"/>
    <w:rsid w:val="009857CE"/>
    <w:rsid w:val="009857EC"/>
    <w:rsid w:val="00985EFD"/>
    <w:rsid w:val="00985F3A"/>
    <w:rsid w:val="00986302"/>
    <w:rsid w:val="00986371"/>
    <w:rsid w:val="00986A92"/>
    <w:rsid w:val="00986CC7"/>
    <w:rsid w:val="00987070"/>
    <w:rsid w:val="00987310"/>
    <w:rsid w:val="009875B0"/>
    <w:rsid w:val="00987D27"/>
    <w:rsid w:val="00990050"/>
    <w:rsid w:val="00990149"/>
    <w:rsid w:val="00990848"/>
    <w:rsid w:val="0099100A"/>
    <w:rsid w:val="00991771"/>
    <w:rsid w:val="00991ED2"/>
    <w:rsid w:val="009921B9"/>
    <w:rsid w:val="009922A4"/>
    <w:rsid w:val="0099242C"/>
    <w:rsid w:val="00992915"/>
    <w:rsid w:val="00993C10"/>
    <w:rsid w:val="00994154"/>
    <w:rsid w:val="00994228"/>
    <w:rsid w:val="0099428D"/>
    <w:rsid w:val="00994A8C"/>
    <w:rsid w:val="00994A91"/>
    <w:rsid w:val="00994DB2"/>
    <w:rsid w:val="00994F6E"/>
    <w:rsid w:val="0099525E"/>
    <w:rsid w:val="00995AC8"/>
    <w:rsid w:val="009963DF"/>
    <w:rsid w:val="00996898"/>
    <w:rsid w:val="0099699B"/>
    <w:rsid w:val="00996B20"/>
    <w:rsid w:val="00997173"/>
    <w:rsid w:val="009A00D0"/>
    <w:rsid w:val="009A0529"/>
    <w:rsid w:val="009A0C1A"/>
    <w:rsid w:val="009A0C59"/>
    <w:rsid w:val="009A0C65"/>
    <w:rsid w:val="009A0D28"/>
    <w:rsid w:val="009A1571"/>
    <w:rsid w:val="009A15BC"/>
    <w:rsid w:val="009A1A3D"/>
    <w:rsid w:val="009A1B9B"/>
    <w:rsid w:val="009A231A"/>
    <w:rsid w:val="009A243C"/>
    <w:rsid w:val="009A26D1"/>
    <w:rsid w:val="009A2877"/>
    <w:rsid w:val="009A3118"/>
    <w:rsid w:val="009A34DE"/>
    <w:rsid w:val="009A414D"/>
    <w:rsid w:val="009A42CD"/>
    <w:rsid w:val="009A4571"/>
    <w:rsid w:val="009A460B"/>
    <w:rsid w:val="009A489E"/>
    <w:rsid w:val="009A5110"/>
    <w:rsid w:val="009A5A81"/>
    <w:rsid w:val="009A62F1"/>
    <w:rsid w:val="009A7A27"/>
    <w:rsid w:val="009B0AC5"/>
    <w:rsid w:val="009B1599"/>
    <w:rsid w:val="009B15F1"/>
    <w:rsid w:val="009B1775"/>
    <w:rsid w:val="009B1977"/>
    <w:rsid w:val="009B19A0"/>
    <w:rsid w:val="009B1B4A"/>
    <w:rsid w:val="009B1D63"/>
    <w:rsid w:val="009B22FA"/>
    <w:rsid w:val="009B24D4"/>
    <w:rsid w:val="009B287A"/>
    <w:rsid w:val="009B2AC3"/>
    <w:rsid w:val="009B2BA2"/>
    <w:rsid w:val="009B3190"/>
    <w:rsid w:val="009B3387"/>
    <w:rsid w:val="009B3784"/>
    <w:rsid w:val="009B385A"/>
    <w:rsid w:val="009B3AD6"/>
    <w:rsid w:val="009B3C3F"/>
    <w:rsid w:val="009B4051"/>
    <w:rsid w:val="009B4838"/>
    <w:rsid w:val="009B5876"/>
    <w:rsid w:val="009B5E7F"/>
    <w:rsid w:val="009B5FE6"/>
    <w:rsid w:val="009B6475"/>
    <w:rsid w:val="009B65DE"/>
    <w:rsid w:val="009B7500"/>
    <w:rsid w:val="009B77B4"/>
    <w:rsid w:val="009B783D"/>
    <w:rsid w:val="009B7CC2"/>
    <w:rsid w:val="009C0581"/>
    <w:rsid w:val="009C06E6"/>
    <w:rsid w:val="009C088D"/>
    <w:rsid w:val="009C0F57"/>
    <w:rsid w:val="009C1434"/>
    <w:rsid w:val="009C1DAF"/>
    <w:rsid w:val="009C2435"/>
    <w:rsid w:val="009C25F6"/>
    <w:rsid w:val="009C29F6"/>
    <w:rsid w:val="009C2A8C"/>
    <w:rsid w:val="009C2BF6"/>
    <w:rsid w:val="009C3188"/>
    <w:rsid w:val="009C399F"/>
    <w:rsid w:val="009C3E12"/>
    <w:rsid w:val="009C3F4D"/>
    <w:rsid w:val="009C4186"/>
    <w:rsid w:val="009C52D9"/>
    <w:rsid w:val="009C5329"/>
    <w:rsid w:val="009C582F"/>
    <w:rsid w:val="009C59FB"/>
    <w:rsid w:val="009C5A1F"/>
    <w:rsid w:val="009C5B4F"/>
    <w:rsid w:val="009C5DB3"/>
    <w:rsid w:val="009C60D3"/>
    <w:rsid w:val="009C7283"/>
    <w:rsid w:val="009C7EFD"/>
    <w:rsid w:val="009D0D46"/>
    <w:rsid w:val="009D110C"/>
    <w:rsid w:val="009D1A58"/>
    <w:rsid w:val="009D1AF1"/>
    <w:rsid w:val="009D2549"/>
    <w:rsid w:val="009D2979"/>
    <w:rsid w:val="009D2A35"/>
    <w:rsid w:val="009D304B"/>
    <w:rsid w:val="009D3117"/>
    <w:rsid w:val="009D4A74"/>
    <w:rsid w:val="009D4F55"/>
    <w:rsid w:val="009D5186"/>
    <w:rsid w:val="009D5324"/>
    <w:rsid w:val="009D5564"/>
    <w:rsid w:val="009D5F3F"/>
    <w:rsid w:val="009D607C"/>
    <w:rsid w:val="009D60CC"/>
    <w:rsid w:val="009D61C7"/>
    <w:rsid w:val="009D684E"/>
    <w:rsid w:val="009D691D"/>
    <w:rsid w:val="009D770E"/>
    <w:rsid w:val="009D7DB6"/>
    <w:rsid w:val="009E0188"/>
    <w:rsid w:val="009E0622"/>
    <w:rsid w:val="009E07CE"/>
    <w:rsid w:val="009E0BD6"/>
    <w:rsid w:val="009E0DF6"/>
    <w:rsid w:val="009E147D"/>
    <w:rsid w:val="009E14EB"/>
    <w:rsid w:val="009E1509"/>
    <w:rsid w:val="009E1545"/>
    <w:rsid w:val="009E18C5"/>
    <w:rsid w:val="009E1A82"/>
    <w:rsid w:val="009E1C92"/>
    <w:rsid w:val="009E2328"/>
    <w:rsid w:val="009E29DC"/>
    <w:rsid w:val="009E31CB"/>
    <w:rsid w:val="009E3A52"/>
    <w:rsid w:val="009E3EDE"/>
    <w:rsid w:val="009E41C6"/>
    <w:rsid w:val="009E42AD"/>
    <w:rsid w:val="009E431F"/>
    <w:rsid w:val="009E442C"/>
    <w:rsid w:val="009E49B7"/>
    <w:rsid w:val="009E572C"/>
    <w:rsid w:val="009E5859"/>
    <w:rsid w:val="009E5FAC"/>
    <w:rsid w:val="009E664B"/>
    <w:rsid w:val="009E6B7E"/>
    <w:rsid w:val="009E7B19"/>
    <w:rsid w:val="009F0083"/>
    <w:rsid w:val="009F186B"/>
    <w:rsid w:val="009F1B9A"/>
    <w:rsid w:val="009F1DFD"/>
    <w:rsid w:val="009F205A"/>
    <w:rsid w:val="009F21E5"/>
    <w:rsid w:val="009F23A0"/>
    <w:rsid w:val="009F2905"/>
    <w:rsid w:val="009F2A21"/>
    <w:rsid w:val="009F4638"/>
    <w:rsid w:val="009F5447"/>
    <w:rsid w:val="009F5BC1"/>
    <w:rsid w:val="009F6073"/>
    <w:rsid w:val="009F6400"/>
    <w:rsid w:val="009F647C"/>
    <w:rsid w:val="009F6ED6"/>
    <w:rsid w:val="009F7010"/>
    <w:rsid w:val="009F72D1"/>
    <w:rsid w:val="009F7713"/>
    <w:rsid w:val="00A003D3"/>
    <w:rsid w:val="00A00479"/>
    <w:rsid w:val="00A00A6B"/>
    <w:rsid w:val="00A00DE1"/>
    <w:rsid w:val="00A0119E"/>
    <w:rsid w:val="00A01942"/>
    <w:rsid w:val="00A02529"/>
    <w:rsid w:val="00A02588"/>
    <w:rsid w:val="00A02B06"/>
    <w:rsid w:val="00A02B23"/>
    <w:rsid w:val="00A02DFC"/>
    <w:rsid w:val="00A03028"/>
    <w:rsid w:val="00A03A73"/>
    <w:rsid w:val="00A03BD6"/>
    <w:rsid w:val="00A04779"/>
    <w:rsid w:val="00A056B4"/>
    <w:rsid w:val="00A05D51"/>
    <w:rsid w:val="00A06166"/>
    <w:rsid w:val="00A06751"/>
    <w:rsid w:val="00A06A84"/>
    <w:rsid w:val="00A07350"/>
    <w:rsid w:val="00A07627"/>
    <w:rsid w:val="00A07692"/>
    <w:rsid w:val="00A07F29"/>
    <w:rsid w:val="00A07F69"/>
    <w:rsid w:val="00A10711"/>
    <w:rsid w:val="00A10713"/>
    <w:rsid w:val="00A10BC2"/>
    <w:rsid w:val="00A10DE1"/>
    <w:rsid w:val="00A11305"/>
    <w:rsid w:val="00A114EB"/>
    <w:rsid w:val="00A11561"/>
    <w:rsid w:val="00A13BC9"/>
    <w:rsid w:val="00A13DFE"/>
    <w:rsid w:val="00A140A9"/>
    <w:rsid w:val="00A14496"/>
    <w:rsid w:val="00A14D35"/>
    <w:rsid w:val="00A14F08"/>
    <w:rsid w:val="00A1521C"/>
    <w:rsid w:val="00A15385"/>
    <w:rsid w:val="00A15DC7"/>
    <w:rsid w:val="00A166F5"/>
    <w:rsid w:val="00A168DF"/>
    <w:rsid w:val="00A16AE6"/>
    <w:rsid w:val="00A175EB"/>
    <w:rsid w:val="00A17853"/>
    <w:rsid w:val="00A17942"/>
    <w:rsid w:val="00A200EB"/>
    <w:rsid w:val="00A20131"/>
    <w:rsid w:val="00A20191"/>
    <w:rsid w:val="00A2097C"/>
    <w:rsid w:val="00A216C6"/>
    <w:rsid w:val="00A219E1"/>
    <w:rsid w:val="00A21E72"/>
    <w:rsid w:val="00A229A5"/>
    <w:rsid w:val="00A22CA9"/>
    <w:rsid w:val="00A23D14"/>
    <w:rsid w:val="00A244E2"/>
    <w:rsid w:val="00A249C4"/>
    <w:rsid w:val="00A250AC"/>
    <w:rsid w:val="00A25867"/>
    <w:rsid w:val="00A262A7"/>
    <w:rsid w:val="00A262E8"/>
    <w:rsid w:val="00A26877"/>
    <w:rsid w:val="00A2697F"/>
    <w:rsid w:val="00A26ED5"/>
    <w:rsid w:val="00A26FA9"/>
    <w:rsid w:val="00A27226"/>
    <w:rsid w:val="00A2768D"/>
    <w:rsid w:val="00A277CF"/>
    <w:rsid w:val="00A27BB3"/>
    <w:rsid w:val="00A27F02"/>
    <w:rsid w:val="00A302B2"/>
    <w:rsid w:val="00A303E5"/>
    <w:rsid w:val="00A3096D"/>
    <w:rsid w:val="00A30B6C"/>
    <w:rsid w:val="00A30DC9"/>
    <w:rsid w:val="00A30F11"/>
    <w:rsid w:val="00A30FCD"/>
    <w:rsid w:val="00A31178"/>
    <w:rsid w:val="00A3196C"/>
    <w:rsid w:val="00A32193"/>
    <w:rsid w:val="00A32456"/>
    <w:rsid w:val="00A324C1"/>
    <w:rsid w:val="00A32F43"/>
    <w:rsid w:val="00A33137"/>
    <w:rsid w:val="00A336C0"/>
    <w:rsid w:val="00A33D88"/>
    <w:rsid w:val="00A33EC1"/>
    <w:rsid w:val="00A34FC0"/>
    <w:rsid w:val="00A350BB"/>
    <w:rsid w:val="00A351DC"/>
    <w:rsid w:val="00A35D5D"/>
    <w:rsid w:val="00A36380"/>
    <w:rsid w:val="00A363EE"/>
    <w:rsid w:val="00A3641F"/>
    <w:rsid w:val="00A36551"/>
    <w:rsid w:val="00A365A1"/>
    <w:rsid w:val="00A36BA8"/>
    <w:rsid w:val="00A36E34"/>
    <w:rsid w:val="00A36FFA"/>
    <w:rsid w:val="00A4000C"/>
    <w:rsid w:val="00A405F6"/>
    <w:rsid w:val="00A407A1"/>
    <w:rsid w:val="00A4085E"/>
    <w:rsid w:val="00A411D6"/>
    <w:rsid w:val="00A4127F"/>
    <w:rsid w:val="00A41B32"/>
    <w:rsid w:val="00A41BDA"/>
    <w:rsid w:val="00A42617"/>
    <w:rsid w:val="00A42EB9"/>
    <w:rsid w:val="00A43A11"/>
    <w:rsid w:val="00A43A55"/>
    <w:rsid w:val="00A43A8A"/>
    <w:rsid w:val="00A43AEC"/>
    <w:rsid w:val="00A43B01"/>
    <w:rsid w:val="00A444EF"/>
    <w:rsid w:val="00A44C5B"/>
    <w:rsid w:val="00A44E33"/>
    <w:rsid w:val="00A45F49"/>
    <w:rsid w:val="00A46736"/>
    <w:rsid w:val="00A46859"/>
    <w:rsid w:val="00A469F4"/>
    <w:rsid w:val="00A46E83"/>
    <w:rsid w:val="00A4736E"/>
    <w:rsid w:val="00A47956"/>
    <w:rsid w:val="00A47D13"/>
    <w:rsid w:val="00A47D5C"/>
    <w:rsid w:val="00A47FA0"/>
    <w:rsid w:val="00A50232"/>
    <w:rsid w:val="00A5051B"/>
    <w:rsid w:val="00A50613"/>
    <w:rsid w:val="00A5079F"/>
    <w:rsid w:val="00A50C79"/>
    <w:rsid w:val="00A514B8"/>
    <w:rsid w:val="00A51553"/>
    <w:rsid w:val="00A51658"/>
    <w:rsid w:val="00A52827"/>
    <w:rsid w:val="00A52FB4"/>
    <w:rsid w:val="00A53B95"/>
    <w:rsid w:val="00A53DE8"/>
    <w:rsid w:val="00A54809"/>
    <w:rsid w:val="00A554F5"/>
    <w:rsid w:val="00A5564C"/>
    <w:rsid w:val="00A558C0"/>
    <w:rsid w:val="00A558F4"/>
    <w:rsid w:val="00A55BE2"/>
    <w:rsid w:val="00A5623B"/>
    <w:rsid w:val="00A5715B"/>
    <w:rsid w:val="00A5753B"/>
    <w:rsid w:val="00A57FE5"/>
    <w:rsid w:val="00A6047C"/>
    <w:rsid w:val="00A6067F"/>
    <w:rsid w:val="00A60DE2"/>
    <w:rsid w:val="00A6142D"/>
    <w:rsid w:val="00A6208A"/>
    <w:rsid w:val="00A6242D"/>
    <w:rsid w:val="00A6252A"/>
    <w:rsid w:val="00A62A3E"/>
    <w:rsid w:val="00A62D03"/>
    <w:rsid w:val="00A63362"/>
    <w:rsid w:val="00A6439D"/>
    <w:rsid w:val="00A64422"/>
    <w:rsid w:val="00A64440"/>
    <w:rsid w:val="00A645F4"/>
    <w:rsid w:val="00A64DF5"/>
    <w:rsid w:val="00A6602C"/>
    <w:rsid w:val="00A666BB"/>
    <w:rsid w:val="00A6721A"/>
    <w:rsid w:val="00A672C9"/>
    <w:rsid w:val="00A6763B"/>
    <w:rsid w:val="00A67EE5"/>
    <w:rsid w:val="00A700B5"/>
    <w:rsid w:val="00A70223"/>
    <w:rsid w:val="00A707DD"/>
    <w:rsid w:val="00A7085C"/>
    <w:rsid w:val="00A710C3"/>
    <w:rsid w:val="00A71774"/>
    <w:rsid w:val="00A71A98"/>
    <w:rsid w:val="00A71DEF"/>
    <w:rsid w:val="00A72480"/>
    <w:rsid w:val="00A7266F"/>
    <w:rsid w:val="00A7278A"/>
    <w:rsid w:val="00A7278B"/>
    <w:rsid w:val="00A72D37"/>
    <w:rsid w:val="00A72F8D"/>
    <w:rsid w:val="00A7369C"/>
    <w:rsid w:val="00A73B5C"/>
    <w:rsid w:val="00A73CB7"/>
    <w:rsid w:val="00A743CC"/>
    <w:rsid w:val="00A7444A"/>
    <w:rsid w:val="00A746EB"/>
    <w:rsid w:val="00A7480A"/>
    <w:rsid w:val="00A74F4A"/>
    <w:rsid w:val="00A75BC0"/>
    <w:rsid w:val="00A76162"/>
    <w:rsid w:val="00A76321"/>
    <w:rsid w:val="00A76526"/>
    <w:rsid w:val="00A76AE2"/>
    <w:rsid w:val="00A76F49"/>
    <w:rsid w:val="00A76FD4"/>
    <w:rsid w:val="00A775CC"/>
    <w:rsid w:val="00A77779"/>
    <w:rsid w:val="00A779EC"/>
    <w:rsid w:val="00A8069A"/>
    <w:rsid w:val="00A80A56"/>
    <w:rsid w:val="00A80FED"/>
    <w:rsid w:val="00A814D4"/>
    <w:rsid w:val="00A81A9D"/>
    <w:rsid w:val="00A81F08"/>
    <w:rsid w:val="00A81F0D"/>
    <w:rsid w:val="00A8244F"/>
    <w:rsid w:val="00A8309A"/>
    <w:rsid w:val="00A83B04"/>
    <w:rsid w:val="00A840FC"/>
    <w:rsid w:val="00A8417D"/>
    <w:rsid w:val="00A843B8"/>
    <w:rsid w:val="00A846F1"/>
    <w:rsid w:val="00A84783"/>
    <w:rsid w:val="00A84F07"/>
    <w:rsid w:val="00A84FB8"/>
    <w:rsid w:val="00A85683"/>
    <w:rsid w:val="00A865E1"/>
    <w:rsid w:val="00A86781"/>
    <w:rsid w:val="00A86890"/>
    <w:rsid w:val="00A86936"/>
    <w:rsid w:val="00A86BAE"/>
    <w:rsid w:val="00A86CB4"/>
    <w:rsid w:val="00A8778A"/>
    <w:rsid w:val="00A87BE7"/>
    <w:rsid w:val="00A87C4B"/>
    <w:rsid w:val="00A90443"/>
    <w:rsid w:val="00A918F6"/>
    <w:rsid w:val="00A91CDC"/>
    <w:rsid w:val="00A92257"/>
    <w:rsid w:val="00A924C6"/>
    <w:rsid w:val="00A92FDB"/>
    <w:rsid w:val="00A9323A"/>
    <w:rsid w:val="00A935D6"/>
    <w:rsid w:val="00A936D6"/>
    <w:rsid w:val="00A937A4"/>
    <w:rsid w:val="00A94816"/>
    <w:rsid w:val="00A94F55"/>
    <w:rsid w:val="00A95047"/>
    <w:rsid w:val="00A95439"/>
    <w:rsid w:val="00A9606C"/>
    <w:rsid w:val="00A963DA"/>
    <w:rsid w:val="00A963FC"/>
    <w:rsid w:val="00A965C5"/>
    <w:rsid w:val="00A96898"/>
    <w:rsid w:val="00A96B16"/>
    <w:rsid w:val="00A96C47"/>
    <w:rsid w:val="00A96F5D"/>
    <w:rsid w:val="00A97019"/>
    <w:rsid w:val="00A975F7"/>
    <w:rsid w:val="00A9790D"/>
    <w:rsid w:val="00A97E9D"/>
    <w:rsid w:val="00AA009F"/>
    <w:rsid w:val="00AA0306"/>
    <w:rsid w:val="00AA0C65"/>
    <w:rsid w:val="00AA12D2"/>
    <w:rsid w:val="00AA1E9A"/>
    <w:rsid w:val="00AA20D7"/>
    <w:rsid w:val="00AA2408"/>
    <w:rsid w:val="00AA2D2C"/>
    <w:rsid w:val="00AA4089"/>
    <w:rsid w:val="00AA4A40"/>
    <w:rsid w:val="00AA4DE1"/>
    <w:rsid w:val="00AA5478"/>
    <w:rsid w:val="00AA5533"/>
    <w:rsid w:val="00AA5843"/>
    <w:rsid w:val="00AA5C4E"/>
    <w:rsid w:val="00AA64C9"/>
    <w:rsid w:val="00AA6A19"/>
    <w:rsid w:val="00AA6E24"/>
    <w:rsid w:val="00AA6F4E"/>
    <w:rsid w:val="00AA75DD"/>
    <w:rsid w:val="00AB0012"/>
    <w:rsid w:val="00AB002A"/>
    <w:rsid w:val="00AB00C0"/>
    <w:rsid w:val="00AB0CDB"/>
    <w:rsid w:val="00AB0D70"/>
    <w:rsid w:val="00AB15A1"/>
    <w:rsid w:val="00AB1769"/>
    <w:rsid w:val="00AB18B8"/>
    <w:rsid w:val="00AB1B4A"/>
    <w:rsid w:val="00AB20FA"/>
    <w:rsid w:val="00AB22D9"/>
    <w:rsid w:val="00AB2728"/>
    <w:rsid w:val="00AB2AFC"/>
    <w:rsid w:val="00AB2E28"/>
    <w:rsid w:val="00AB33E8"/>
    <w:rsid w:val="00AB3E0F"/>
    <w:rsid w:val="00AB3EF1"/>
    <w:rsid w:val="00AB3F59"/>
    <w:rsid w:val="00AB44D3"/>
    <w:rsid w:val="00AB4CA6"/>
    <w:rsid w:val="00AB4E54"/>
    <w:rsid w:val="00AB5787"/>
    <w:rsid w:val="00AB5C82"/>
    <w:rsid w:val="00AB6734"/>
    <w:rsid w:val="00AB6B52"/>
    <w:rsid w:val="00AB6C60"/>
    <w:rsid w:val="00AB6D64"/>
    <w:rsid w:val="00AB6F1E"/>
    <w:rsid w:val="00AB7042"/>
    <w:rsid w:val="00AB7E9D"/>
    <w:rsid w:val="00AC01DE"/>
    <w:rsid w:val="00AC02B3"/>
    <w:rsid w:val="00AC05D0"/>
    <w:rsid w:val="00AC06A2"/>
    <w:rsid w:val="00AC06D2"/>
    <w:rsid w:val="00AC09BC"/>
    <w:rsid w:val="00AC0A81"/>
    <w:rsid w:val="00AC112C"/>
    <w:rsid w:val="00AC16FF"/>
    <w:rsid w:val="00AC1ACB"/>
    <w:rsid w:val="00AC1DDC"/>
    <w:rsid w:val="00AC32F4"/>
    <w:rsid w:val="00AC3DA5"/>
    <w:rsid w:val="00AC40D0"/>
    <w:rsid w:val="00AC41AF"/>
    <w:rsid w:val="00AC41F1"/>
    <w:rsid w:val="00AC4589"/>
    <w:rsid w:val="00AC4CC8"/>
    <w:rsid w:val="00AC4D66"/>
    <w:rsid w:val="00AC5269"/>
    <w:rsid w:val="00AC5B39"/>
    <w:rsid w:val="00AC5E57"/>
    <w:rsid w:val="00AC72E4"/>
    <w:rsid w:val="00AC78DA"/>
    <w:rsid w:val="00AC7A16"/>
    <w:rsid w:val="00AD058D"/>
    <w:rsid w:val="00AD0E94"/>
    <w:rsid w:val="00AD14FA"/>
    <w:rsid w:val="00AD1A01"/>
    <w:rsid w:val="00AD20EA"/>
    <w:rsid w:val="00AD2CD6"/>
    <w:rsid w:val="00AD32B0"/>
    <w:rsid w:val="00AD3570"/>
    <w:rsid w:val="00AD3B58"/>
    <w:rsid w:val="00AD3BA3"/>
    <w:rsid w:val="00AD3CD4"/>
    <w:rsid w:val="00AD3EB9"/>
    <w:rsid w:val="00AD40A2"/>
    <w:rsid w:val="00AD4218"/>
    <w:rsid w:val="00AD4455"/>
    <w:rsid w:val="00AD5BA3"/>
    <w:rsid w:val="00AD5BD7"/>
    <w:rsid w:val="00AD5BF3"/>
    <w:rsid w:val="00AD6A5C"/>
    <w:rsid w:val="00AD6B13"/>
    <w:rsid w:val="00AD71CE"/>
    <w:rsid w:val="00AD7284"/>
    <w:rsid w:val="00AD774C"/>
    <w:rsid w:val="00AD77E8"/>
    <w:rsid w:val="00AD792D"/>
    <w:rsid w:val="00AE0074"/>
    <w:rsid w:val="00AE056B"/>
    <w:rsid w:val="00AE0B48"/>
    <w:rsid w:val="00AE1543"/>
    <w:rsid w:val="00AE1772"/>
    <w:rsid w:val="00AE270B"/>
    <w:rsid w:val="00AE2DE2"/>
    <w:rsid w:val="00AE3C49"/>
    <w:rsid w:val="00AE3CAB"/>
    <w:rsid w:val="00AE3F6C"/>
    <w:rsid w:val="00AE3FEF"/>
    <w:rsid w:val="00AE486D"/>
    <w:rsid w:val="00AE4906"/>
    <w:rsid w:val="00AE4998"/>
    <w:rsid w:val="00AE4BD4"/>
    <w:rsid w:val="00AE53D1"/>
    <w:rsid w:val="00AE5754"/>
    <w:rsid w:val="00AE5A39"/>
    <w:rsid w:val="00AE5CEB"/>
    <w:rsid w:val="00AE60D8"/>
    <w:rsid w:val="00AE6146"/>
    <w:rsid w:val="00AE620C"/>
    <w:rsid w:val="00AE699C"/>
    <w:rsid w:val="00AE78ED"/>
    <w:rsid w:val="00AE7BFE"/>
    <w:rsid w:val="00AF0FB2"/>
    <w:rsid w:val="00AF1074"/>
    <w:rsid w:val="00AF1252"/>
    <w:rsid w:val="00AF1440"/>
    <w:rsid w:val="00AF152E"/>
    <w:rsid w:val="00AF1726"/>
    <w:rsid w:val="00AF197F"/>
    <w:rsid w:val="00AF1EEF"/>
    <w:rsid w:val="00AF1FB6"/>
    <w:rsid w:val="00AF27E6"/>
    <w:rsid w:val="00AF2B4C"/>
    <w:rsid w:val="00AF3036"/>
    <w:rsid w:val="00AF3FD2"/>
    <w:rsid w:val="00AF40ED"/>
    <w:rsid w:val="00AF4394"/>
    <w:rsid w:val="00AF4471"/>
    <w:rsid w:val="00AF46C9"/>
    <w:rsid w:val="00AF4A50"/>
    <w:rsid w:val="00AF4E21"/>
    <w:rsid w:val="00AF4FD3"/>
    <w:rsid w:val="00AF52DA"/>
    <w:rsid w:val="00AF6BA6"/>
    <w:rsid w:val="00AF6C26"/>
    <w:rsid w:val="00AF6DA2"/>
    <w:rsid w:val="00AF6EA7"/>
    <w:rsid w:val="00AF76AA"/>
    <w:rsid w:val="00AF7D9D"/>
    <w:rsid w:val="00AF7DAC"/>
    <w:rsid w:val="00AF7E73"/>
    <w:rsid w:val="00B01B68"/>
    <w:rsid w:val="00B01DA9"/>
    <w:rsid w:val="00B02C1A"/>
    <w:rsid w:val="00B03371"/>
    <w:rsid w:val="00B0457D"/>
    <w:rsid w:val="00B047DB"/>
    <w:rsid w:val="00B0484C"/>
    <w:rsid w:val="00B052F6"/>
    <w:rsid w:val="00B05BE2"/>
    <w:rsid w:val="00B05E26"/>
    <w:rsid w:val="00B067D5"/>
    <w:rsid w:val="00B069AD"/>
    <w:rsid w:val="00B06AD0"/>
    <w:rsid w:val="00B07930"/>
    <w:rsid w:val="00B07A94"/>
    <w:rsid w:val="00B07ACA"/>
    <w:rsid w:val="00B0C91F"/>
    <w:rsid w:val="00B1032C"/>
    <w:rsid w:val="00B10479"/>
    <w:rsid w:val="00B10A91"/>
    <w:rsid w:val="00B10C8F"/>
    <w:rsid w:val="00B10E89"/>
    <w:rsid w:val="00B114E4"/>
    <w:rsid w:val="00B1189B"/>
    <w:rsid w:val="00B11BA7"/>
    <w:rsid w:val="00B1378E"/>
    <w:rsid w:val="00B13A5F"/>
    <w:rsid w:val="00B13C86"/>
    <w:rsid w:val="00B13D00"/>
    <w:rsid w:val="00B13F6C"/>
    <w:rsid w:val="00B14271"/>
    <w:rsid w:val="00B1483D"/>
    <w:rsid w:val="00B14876"/>
    <w:rsid w:val="00B1494B"/>
    <w:rsid w:val="00B161DB"/>
    <w:rsid w:val="00B16D6C"/>
    <w:rsid w:val="00B16E3A"/>
    <w:rsid w:val="00B170CE"/>
    <w:rsid w:val="00B17361"/>
    <w:rsid w:val="00B200E9"/>
    <w:rsid w:val="00B20175"/>
    <w:rsid w:val="00B208AA"/>
    <w:rsid w:val="00B218DC"/>
    <w:rsid w:val="00B218E1"/>
    <w:rsid w:val="00B21C13"/>
    <w:rsid w:val="00B22328"/>
    <w:rsid w:val="00B22655"/>
    <w:rsid w:val="00B22818"/>
    <w:rsid w:val="00B22836"/>
    <w:rsid w:val="00B229C6"/>
    <w:rsid w:val="00B22A1E"/>
    <w:rsid w:val="00B22C18"/>
    <w:rsid w:val="00B22F10"/>
    <w:rsid w:val="00B23116"/>
    <w:rsid w:val="00B231E9"/>
    <w:rsid w:val="00B2334C"/>
    <w:rsid w:val="00B23436"/>
    <w:rsid w:val="00B2352C"/>
    <w:rsid w:val="00B23673"/>
    <w:rsid w:val="00B2382B"/>
    <w:rsid w:val="00B23D7B"/>
    <w:rsid w:val="00B240A0"/>
    <w:rsid w:val="00B24125"/>
    <w:rsid w:val="00B242BD"/>
    <w:rsid w:val="00B24B3E"/>
    <w:rsid w:val="00B25783"/>
    <w:rsid w:val="00B2588E"/>
    <w:rsid w:val="00B26FBD"/>
    <w:rsid w:val="00B27753"/>
    <w:rsid w:val="00B27866"/>
    <w:rsid w:val="00B27E7F"/>
    <w:rsid w:val="00B27FF4"/>
    <w:rsid w:val="00B305B1"/>
    <w:rsid w:val="00B306F8"/>
    <w:rsid w:val="00B3074D"/>
    <w:rsid w:val="00B30B6F"/>
    <w:rsid w:val="00B30CF5"/>
    <w:rsid w:val="00B30D56"/>
    <w:rsid w:val="00B310E8"/>
    <w:rsid w:val="00B317E5"/>
    <w:rsid w:val="00B319E3"/>
    <w:rsid w:val="00B324A9"/>
    <w:rsid w:val="00B3264B"/>
    <w:rsid w:val="00B32BD5"/>
    <w:rsid w:val="00B32C20"/>
    <w:rsid w:val="00B33C00"/>
    <w:rsid w:val="00B34302"/>
    <w:rsid w:val="00B34631"/>
    <w:rsid w:val="00B34703"/>
    <w:rsid w:val="00B34A3B"/>
    <w:rsid w:val="00B34DD6"/>
    <w:rsid w:val="00B34DF8"/>
    <w:rsid w:val="00B34FB4"/>
    <w:rsid w:val="00B350C9"/>
    <w:rsid w:val="00B3564B"/>
    <w:rsid w:val="00B35C95"/>
    <w:rsid w:val="00B35D2D"/>
    <w:rsid w:val="00B36BC0"/>
    <w:rsid w:val="00B36CF4"/>
    <w:rsid w:val="00B37050"/>
    <w:rsid w:val="00B3757D"/>
    <w:rsid w:val="00B37CA8"/>
    <w:rsid w:val="00B37E09"/>
    <w:rsid w:val="00B407AE"/>
    <w:rsid w:val="00B408A1"/>
    <w:rsid w:val="00B40C24"/>
    <w:rsid w:val="00B40D4C"/>
    <w:rsid w:val="00B40E59"/>
    <w:rsid w:val="00B41583"/>
    <w:rsid w:val="00B420D2"/>
    <w:rsid w:val="00B4222D"/>
    <w:rsid w:val="00B425F7"/>
    <w:rsid w:val="00B426E3"/>
    <w:rsid w:val="00B42768"/>
    <w:rsid w:val="00B42A03"/>
    <w:rsid w:val="00B42B62"/>
    <w:rsid w:val="00B431E2"/>
    <w:rsid w:val="00B439D0"/>
    <w:rsid w:val="00B43E1F"/>
    <w:rsid w:val="00B4419D"/>
    <w:rsid w:val="00B44A80"/>
    <w:rsid w:val="00B44B60"/>
    <w:rsid w:val="00B44DB7"/>
    <w:rsid w:val="00B451EA"/>
    <w:rsid w:val="00B45329"/>
    <w:rsid w:val="00B4555C"/>
    <w:rsid w:val="00B457F6"/>
    <w:rsid w:val="00B45AFD"/>
    <w:rsid w:val="00B45B8D"/>
    <w:rsid w:val="00B45E41"/>
    <w:rsid w:val="00B46263"/>
    <w:rsid w:val="00B46302"/>
    <w:rsid w:val="00B46FA5"/>
    <w:rsid w:val="00B47806"/>
    <w:rsid w:val="00B47D1E"/>
    <w:rsid w:val="00B47F91"/>
    <w:rsid w:val="00B5001E"/>
    <w:rsid w:val="00B5044E"/>
    <w:rsid w:val="00B50509"/>
    <w:rsid w:val="00B509D7"/>
    <w:rsid w:val="00B50F7C"/>
    <w:rsid w:val="00B52051"/>
    <w:rsid w:val="00B520C2"/>
    <w:rsid w:val="00B5227A"/>
    <w:rsid w:val="00B52871"/>
    <w:rsid w:val="00B52D27"/>
    <w:rsid w:val="00B530BF"/>
    <w:rsid w:val="00B5313D"/>
    <w:rsid w:val="00B5332F"/>
    <w:rsid w:val="00B53E75"/>
    <w:rsid w:val="00B54494"/>
    <w:rsid w:val="00B54630"/>
    <w:rsid w:val="00B549E2"/>
    <w:rsid w:val="00B56166"/>
    <w:rsid w:val="00B56237"/>
    <w:rsid w:val="00B56296"/>
    <w:rsid w:val="00B567E0"/>
    <w:rsid w:val="00B56927"/>
    <w:rsid w:val="00B57258"/>
    <w:rsid w:val="00B575E4"/>
    <w:rsid w:val="00B60467"/>
    <w:rsid w:val="00B60904"/>
    <w:rsid w:val="00B609FE"/>
    <w:rsid w:val="00B60D1F"/>
    <w:rsid w:val="00B60E4D"/>
    <w:rsid w:val="00B61C49"/>
    <w:rsid w:val="00B620A5"/>
    <w:rsid w:val="00B62948"/>
    <w:rsid w:val="00B6327C"/>
    <w:rsid w:val="00B63365"/>
    <w:rsid w:val="00B63427"/>
    <w:rsid w:val="00B638C0"/>
    <w:rsid w:val="00B63E2C"/>
    <w:rsid w:val="00B63E9B"/>
    <w:rsid w:val="00B64592"/>
    <w:rsid w:val="00B64D61"/>
    <w:rsid w:val="00B64E70"/>
    <w:rsid w:val="00B650B5"/>
    <w:rsid w:val="00B656B4"/>
    <w:rsid w:val="00B66A07"/>
    <w:rsid w:val="00B66A22"/>
    <w:rsid w:val="00B66D1C"/>
    <w:rsid w:val="00B66E8E"/>
    <w:rsid w:val="00B67259"/>
    <w:rsid w:val="00B678D2"/>
    <w:rsid w:val="00B678EC"/>
    <w:rsid w:val="00B708C0"/>
    <w:rsid w:val="00B70DBE"/>
    <w:rsid w:val="00B70E13"/>
    <w:rsid w:val="00B712C5"/>
    <w:rsid w:val="00B71485"/>
    <w:rsid w:val="00B72399"/>
    <w:rsid w:val="00B72CA2"/>
    <w:rsid w:val="00B7362D"/>
    <w:rsid w:val="00B73690"/>
    <w:rsid w:val="00B74035"/>
    <w:rsid w:val="00B7418C"/>
    <w:rsid w:val="00B75901"/>
    <w:rsid w:val="00B75A0F"/>
    <w:rsid w:val="00B75DC7"/>
    <w:rsid w:val="00B765F5"/>
    <w:rsid w:val="00B76776"/>
    <w:rsid w:val="00B776DA"/>
    <w:rsid w:val="00B778AF"/>
    <w:rsid w:val="00B8021A"/>
    <w:rsid w:val="00B80242"/>
    <w:rsid w:val="00B808CF"/>
    <w:rsid w:val="00B82588"/>
    <w:rsid w:val="00B829F2"/>
    <w:rsid w:val="00B82ADB"/>
    <w:rsid w:val="00B82D4E"/>
    <w:rsid w:val="00B830A2"/>
    <w:rsid w:val="00B83677"/>
    <w:rsid w:val="00B839FD"/>
    <w:rsid w:val="00B84716"/>
    <w:rsid w:val="00B84A24"/>
    <w:rsid w:val="00B84D91"/>
    <w:rsid w:val="00B84EF1"/>
    <w:rsid w:val="00B85223"/>
    <w:rsid w:val="00B857D6"/>
    <w:rsid w:val="00B86087"/>
    <w:rsid w:val="00B861EB"/>
    <w:rsid w:val="00B86CB6"/>
    <w:rsid w:val="00B87A6D"/>
    <w:rsid w:val="00B87BF3"/>
    <w:rsid w:val="00B87C47"/>
    <w:rsid w:val="00B902FD"/>
    <w:rsid w:val="00B90981"/>
    <w:rsid w:val="00B90EDA"/>
    <w:rsid w:val="00B90FEC"/>
    <w:rsid w:val="00B91320"/>
    <w:rsid w:val="00B914DD"/>
    <w:rsid w:val="00B918FB"/>
    <w:rsid w:val="00B91BEA"/>
    <w:rsid w:val="00B91C90"/>
    <w:rsid w:val="00B92392"/>
    <w:rsid w:val="00B92EAC"/>
    <w:rsid w:val="00B93223"/>
    <w:rsid w:val="00B93300"/>
    <w:rsid w:val="00B93D83"/>
    <w:rsid w:val="00B945BB"/>
    <w:rsid w:val="00B94C62"/>
    <w:rsid w:val="00B95189"/>
    <w:rsid w:val="00B95D80"/>
    <w:rsid w:val="00B96425"/>
    <w:rsid w:val="00B96613"/>
    <w:rsid w:val="00B9695A"/>
    <w:rsid w:val="00B97788"/>
    <w:rsid w:val="00B979BF"/>
    <w:rsid w:val="00B979FA"/>
    <w:rsid w:val="00B97D31"/>
    <w:rsid w:val="00BA0BCB"/>
    <w:rsid w:val="00BA0C77"/>
    <w:rsid w:val="00BA163C"/>
    <w:rsid w:val="00BA1A60"/>
    <w:rsid w:val="00BA2987"/>
    <w:rsid w:val="00BA31A6"/>
    <w:rsid w:val="00BA3452"/>
    <w:rsid w:val="00BA3625"/>
    <w:rsid w:val="00BA3B0E"/>
    <w:rsid w:val="00BA3FEA"/>
    <w:rsid w:val="00BA4698"/>
    <w:rsid w:val="00BA46B8"/>
    <w:rsid w:val="00BA5115"/>
    <w:rsid w:val="00BA5A7E"/>
    <w:rsid w:val="00BA5CDD"/>
    <w:rsid w:val="00BA5D96"/>
    <w:rsid w:val="00BA5F3A"/>
    <w:rsid w:val="00BA6658"/>
    <w:rsid w:val="00BA68FB"/>
    <w:rsid w:val="00BA691F"/>
    <w:rsid w:val="00BA6B24"/>
    <w:rsid w:val="00BA6D15"/>
    <w:rsid w:val="00BA6F47"/>
    <w:rsid w:val="00BA709D"/>
    <w:rsid w:val="00BA7D0E"/>
    <w:rsid w:val="00BA7F6D"/>
    <w:rsid w:val="00BB0186"/>
    <w:rsid w:val="00BB0386"/>
    <w:rsid w:val="00BB0F9B"/>
    <w:rsid w:val="00BB1188"/>
    <w:rsid w:val="00BB13B3"/>
    <w:rsid w:val="00BB1740"/>
    <w:rsid w:val="00BB1E3D"/>
    <w:rsid w:val="00BB2308"/>
    <w:rsid w:val="00BB279B"/>
    <w:rsid w:val="00BB2862"/>
    <w:rsid w:val="00BB291C"/>
    <w:rsid w:val="00BB2BC4"/>
    <w:rsid w:val="00BB2C8D"/>
    <w:rsid w:val="00BB30DF"/>
    <w:rsid w:val="00BB46C6"/>
    <w:rsid w:val="00BB4A55"/>
    <w:rsid w:val="00BB4F38"/>
    <w:rsid w:val="00BB5288"/>
    <w:rsid w:val="00BB5D9C"/>
    <w:rsid w:val="00BB70E7"/>
    <w:rsid w:val="00BB7778"/>
    <w:rsid w:val="00BB78F9"/>
    <w:rsid w:val="00BB7D02"/>
    <w:rsid w:val="00BC0158"/>
    <w:rsid w:val="00BC0E0C"/>
    <w:rsid w:val="00BC0FBA"/>
    <w:rsid w:val="00BC0FBF"/>
    <w:rsid w:val="00BC1019"/>
    <w:rsid w:val="00BC15F6"/>
    <w:rsid w:val="00BC1E72"/>
    <w:rsid w:val="00BC3A2E"/>
    <w:rsid w:val="00BC4346"/>
    <w:rsid w:val="00BC4D84"/>
    <w:rsid w:val="00BC5819"/>
    <w:rsid w:val="00BC5B97"/>
    <w:rsid w:val="00BC7010"/>
    <w:rsid w:val="00BC70A9"/>
    <w:rsid w:val="00BC7314"/>
    <w:rsid w:val="00BC7500"/>
    <w:rsid w:val="00BC7918"/>
    <w:rsid w:val="00BD074C"/>
    <w:rsid w:val="00BD0870"/>
    <w:rsid w:val="00BD0B56"/>
    <w:rsid w:val="00BD0C0E"/>
    <w:rsid w:val="00BD0FA4"/>
    <w:rsid w:val="00BD1433"/>
    <w:rsid w:val="00BD14FE"/>
    <w:rsid w:val="00BD1530"/>
    <w:rsid w:val="00BD21F2"/>
    <w:rsid w:val="00BD26DE"/>
    <w:rsid w:val="00BD2D0E"/>
    <w:rsid w:val="00BD40FF"/>
    <w:rsid w:val="00BD439E"/>
    <w:rsid w:val="00BD45BD"/>
    <w:rsid w:val="00BD47DF"/>
    <w:rsid w:val="00BD5322"/>
    <w:rsid w:val="00BD57A5"/>
    <w:rsid w:val="00BD5954"/>
    <w:rsid w:val="00BD5AB6"/>
    <w:rsid w:val="00BD5E82"/>
    <w:rsid w:val="00BD6DF9"/>
    <w:rsid w:val="00BD70E1"/>
    <w:rsid w:val="00BD7798"/>
    <w:rsid w:val="00BD7894"/>
    <w:rsid w:val="00BD7AAD"/>
    <w:rsid w:val="00BD7B5C"/>
    <w:rsid w:val="00BD7FBA"/>
    <w:rsid w:val="00BE0568"/>
    <w:rsid w:val="00BE0C81"/>
    <w:rsid w:val="00BE0FB5"/>
    <w:rsid w:val="00BE1F59"/>
    <w:rsid w:val="00BE2594"/>
    <w:rsid w:val="00BE2716"/>
    <w:rsid w:val="00BE29FE"/>
    <w:rsid w:val="00BE2D41"/>
    <w:rsid w:val="00BE2F46"/>
    <w:rsid w:val="00BE3404"/>
    <w:rsid w:val="00BE341E"/>
    <w:rsid w:val="00BE39B3"/>
    <w:rsid w:val="00BE52ED"/>
    <w:rsid w:val="00BE588E"/>
    <w:rsid w:val="00BE58C4"/>
    <w:rsid w:val="00BE63A0"/>
    <w:rsid w:val="00BE659D"/>
    <w:rsid w:val="00BE677E"/>
    <w:rsid w:val="00BE69EC"/>
    <w:rsid w:val="00BE70D0"/>
    <w:rsid w:val="00BE79EC"/>
    <w:rsid w:val="00BE7E3E"/>
    <w:rsid w:val="00BF02E2"/>
    <w:rsid w:val="00BF0810"/>
    <w:rsid w:val="00BF0E23"/>
    <w:rsid w:val="00BF0EB5"/>
    <w:rsid w:val="00BF1C0B"/>
    <w:rsid w:val="00BF1C54"/>
    <w:rsid w:val="00BF2224"/>
    <w:rsid w:val="00BF22E0"/>
    <w:rsid w:val="00BF2A47"/>
    <w:rsid w:val="00BF2CED"/>
    <w:rsid w:val="00BF3002"/>
    <w:rsid w:val="00BF3205"/>
    <w:rsid w:val="00BF3372"/>
    <w:rsid w:val="00BF3A1E"/>
    <w:rsid w:val="00BF3B1B"/>
    <w:rsid w:val="00BF433F"/>
    <w:rsid w:val="00BF43C4"/>
    <w:rsid w:val="00BF47BB"/>
    <w:rsid w:val="00BF5F45"/>
    <w:rsid w:val="00BF70B7"/>
    <w:rsid w:val="00BF750A"/>
    <w:rsid w:val="00C007B8"/>
    <w:rsid w:val="00C00B1C"/>
    <w:rsid w:val="00C00D8A"/>
    <w:rsid w:val="00C01304"/>
    <w:rsid w:val="00C01345"/>
    <w:rsid w:val="00C014B8"/>
    <w:rsid w:val="00C01621"/>
    <w:rsid w:val="00C02166"/>
    <w:rsid w:val="00C026C1"/>
    <w:rsid w:val="00C029AC"/>
    <w:rsid w:val="00C02BC3"/>
    <w:rsid w:val="00C02CBA"/>
    <w:rsid w:val="00C0363C"/>
    <w:rsid w:val="00C04511"/>
    <w:rsid w:val="00C05CE2"/>
    <w:rsid w:val="00C0614D"/>
    <w:rsid w:val="00C0632F"/>
    <w:rsid w:val="00C06A18"/>
    <w:rsid w:val="00C07931"/>
    <w:rsid w:val="00C07936"/>
    <w:rsid w:val="00C07AAB"/>
    <w:rsid w:val="00C101CD"/>
    <w:rsid w:val="00C107C5"/>
    <w:rsid w:val="00C11349"/>
    <w:rsid w:val="00C11AB3"/>
    <w:rsid w:val="00C11B35"/>
    <w:rsid w:val="00C11E49"/>
    <w:rsid w:val="00C122E1"/>
    <w:rsid w:val="00C123B5"/>
    <w:rsid w:val="00C12965"/>
    <w:rsid w:val="00C129E1"/>
    <w:rsid w:val="00C12BA3"/>
    <w:rsid w:val="00C12BCB"/>
    <w:rsid w:val="00C12D92"/>
    <w:rsid w:val="00C13355"/>
    <w:rsid w:val="00C1471A"/>
    <w:rsid w:val="00C151D2"/>
    <w:rsid w:val="00C152EC"/>
    <w:rsid w:val="00C15538"/>
    <w:rsid w:val="00C157B9"/>
    <w:rsid w:val="00C15883"/>
    <w:rsid w:val="00C15B36"/>
    <w:rsid w:val="00C15E73"/>
    <w:rsid w:val="00C15F0A"/>
    <w:rsid w:val="00C161BB"/>
    <w:rsid w:val="00C16B19"/>
    <w:rsid w:val="00C1727A"/>
    <w:rsid w:val="00C1788C"/>
    <w:rsid w:val="00C17A6A"/>
    <w:rsid w:val="00C202E7"/>
    <w:rsid w:val="00C2063F"/>
    <w:rsid w:val="00C2071D"/>
    <w:rsid w:val="00C209AC"/>
    <w:rsid w:val="00C20AFB"/>
    <w:rsid w:val="00C2156E"/>
    <w:rsid w:val="00C216ED"/>
    <w:rsid w:val="00C21851"/>
    <w:rsid w:val="00C2189C"/>
    <w:rsid w:val="00C21962"/>
    <w:rsid w:val="00C2201F"/>
    <w:rsid w:val="00C22208"/>
    <w:rsid w:val="00C22217"/>
    <w:rsid w:val="00C22C6C"/>
    <w:rsid w:val="00C22E07"/>
    <w:rsid w:val="00C233CC"/>
    <w:rsid w:val="00C23630"/>
    <w:rsid w:val="00C2380B"/>
    <w:rsid w:val="00C23DA1"/>
    <w:rsid w:val="00C2495B"/>
    <w:rsid w:val="00C249E5"/>
    <w:rsid w:val="00C24A07"/>
    <w:rsid w:val="00C24A6C"/>
    <w:rsid w:val="00C275C5"/>
    <w:rsid w:val="00C27CAC"/>
    <w:rsid w:val="00C27D17"/>
    <w:rsid w:val="00C30D90"/>
    <w:rsid w:val="00C30DF8"/>
    <w:rsid w:val="00C31295"/>
    <w:rsid w:val="00C31B0E"/>
    <w:rsid w:val="00C31F6D"/>
    <w:rsid w:val="00C321FB"/>
    <w:rsid w:val="00C322C4"/>
    <w:rsid w:val="00C3272F"/>
    <w:rsid w:val="00C3292E"/>
    <w:rsid w:val="00C329F4"/>
    <w:rsid w:val="00C3397F"/>
    <w:rsid w:val="00C33DD5"/>
    <w:rsid w:val="00C33E48"/>
    <w:rsid w:val="00C340A0"/>
    <w:rsid w:val="00C340AC"/>
    <w:rsid w:val="00C34D3A"/>
    <w:rsid w:val="00C35919"/>
    <w:rsid w:val="00C35C89"/>
    <w:rsid w:val="00C35DC2"/>
    <w:rsid w:val="00C35EC9"/>
    <w:rsid w:val="00C360CF"/>
    <w:rsid w:val="00C3689C"/>
    <w:rsid w:val="00C369A8"/>
    <w:rsid w:val="00C36BB6"/>
    <w:rsid w:val="00C36ED2"/>
    <w:rsid w:val="00C37058"/>
    <w:rsid w:val="00C3742B"/>
    <w:rsid w:val="00C37BE2"/>
    <w:rsid w:val="00C37C7F"/>
    <w:rsid w:val="00C37F76"/>
    <w:rsid w:val="00C40600"/>
    <w:rsid w:val="00C406CC"/>
    <w:rsid w:val="00C40ABC"/>
    <w:rsid w:val="00C40DAC"/>
    <w:rsid w:val="00C40F76"/>
    <w:rsid w:val="00C42594"/>
    <w:rsid w:val="00C426C5"/>
    <w:rsid w:val="00C42953"/>
    <w:rsid w:val="00C42B4C"/>
    <w:rsid w:val="00C434FC"/>
    <w:rsid w:val="00C442F5"/>
    <w:rsid w:val="00C444FC"/>
    <w:rsid w:val="00C447BE"/>
    <w:rsid w:val="00C44961"/>
    <w:rsid w:val="00C44A4F"/>
    <w:rsid w:val="00C452E0"/>
    <w:rsid w:val="00C45500"/>
    <w:rsid w:val="00C45633"/>
    <w:rsid w:val="00C467BA"/>
    <w:rsid w:val="00C46E27"/>
    <w:rsid w:val="00C46FA2"/>
    <w:rsid w:val="00C47148"/>
    <w:rsid w:val="00C47CCE"/>
    <w:rsid w:val="00C47DBE"/>
    <w:rsid w:val="00C47DC0"/>
    <w:rsid w:val="00C50050"/>
    <w:rsid w:val="00C5033B"/>
    <w:rsid w:val="00C506A3"/>
    <w:rsid w:val="00C509EB"/>
    <w:rsid w:val="00C50A77"/>
    <w:rsid w:val="00C50C93"/>
    <w:rsid w:val="00C51ADF"/>
    <w:rsid w:val="00C526D0"/>
    <w:rsid w:val="00C52E1B"/>
    <w:rsid w:val="00C53064"/>
    <w:rsid w:val="00C532D9"/>
    <w:rsid w:val="00C5387B"/>
    <w:rsid w:val="00C53D11"/>
    <w:rsid w:val="00C5406F"/>
    <w:rsid w:val="00C548B4"/>
    <w:rsid w:val="00C54AC2"/>
    <w:rsid w:val="00C55251"/>
    <w:rsid w:val="00C5531A"/>
    <w:rsid w:val="00C55C88"/>
    <w:rsid w:val="00C56093"/>
    <w:rsid w:val="00C56321"/>
    <w:rsid w:val="00C569D9"/>
    <w:rsid w:val="00C56F5C"/>
    <w:rsid w:val="00C5707D"/>
    <w:rsid w:val="00C5708E"/>
    <w:rsid w:val="00C60176"/>
    <w:rsid w:val="00C60586"/>
    <w:rsid w:val="00C605D7"/>
    <w:rsid w:val="00C6103F"/>
    <w:rsid w:val="00C61475"/>
    <w:rsid w:val="00C618C8"/>
    <w:rsid w:val="00C61BD5"/>
    <w:rsid w:val="00C62476"/>
    <w:rsid w:val="00C632E1"/>
    <w:rsid w:val="00C63435"/>
    <w:rsid w:val="00C63BD1"/>
    <w:rsid w:val="00C63CF0"/>
    <w:rsid w:val="00C641FC"/>
    <w:rsid w:val="00C642EF"/>
    <w:rsid w:val="00C64327"/>
    <w:rsid w:val="00C6451D"/>
    <w:rsid w:val="00C64992"/>
    <w:rsid w:val="00C64DC7"/>
    <w:rsid w:val="00C65004"/>
    <w:rsid w:val="00C655B1"/>
    <w:rsid w:val="00C659C6"/>
    <w:rsid w:val="00C65EE3"/>
    <w:rsid w:val="00C65F8B"/>
    <w:rsid w:val="00C66049"/>
    <w:rsid w:val="00C66345"/>
    <w:rsid w:val="00C66B1C"/>
    <w:rsid w:val="00C66B32"/>
    <w:rsid w:val="00C66C1F"/>
    <w:rsid w:val="00C66C6B"/>
    <w:rsid w:val="00C67B84"/>
    <w:rsid w:val="00C70010"/>
    <w:rsid w:val="00C70079"/>
    <w:rsid w:val="00C70E60"/>
    <w:rsid w:val="00C711AD"/>
    <w:rsid w:val="00C712B1"/>
    <w:rsid w:val="00C7152F"/>
    <w:rsid w:val="00C71592"/>
    <w:rsid w:val="00C71A29"/>
    <w:rsid w:val="00C71ADF"/>
    <w:rsid w:val="00C72388"/>
    <w:rsid w:val="00C7247C"/>
    <w:rsid w:val="00C72BCB"/>
    <w:rsid w:val="00C72F11"/>
    <w:rsid w:val="00C732B7"/>
    <w:rsid w:val="00C7370E"/>
    <w:rsid w:val="00C737EE"/>
    <w:rsid w:val="00C74659"/>
    <w:rsid w:val="00C74A0A"/>
    <w:rsid w:val="00C74D46"/>
    <w:rsid w:val="00C754A6"/>
    <w:rsid w:val="00C75565"/>
    <w:rsid w:val="00C757CE"/>
    <w:rsid w:val="00C75C0A"/>
    <w:rsid w:val="00C75E27"/>
    <w:rsid w:val="00C75FAE"/>
    <w:rsid w:val="00C7664A"/>
    <w:rsid w:val="00C768CE"/>
    <w:rsid w:val="00C7729C"/>
    <w:rsid w:val="00C77AA4"/>
    <w:rsid w:val="00C80741"/>
    <w:rsid w:val="00C80C9C"/>
    <w:rsid w:val="00C80FF8"/>
    <w:rsid w:val="00C81C93"/>
    <w:rsid w:val="00C81E9A"/>
    <w:rsid w:val="00C81EDF"/>
    <w:rsid w:val="00C82140"/>
    <w:rsid w:val="00C824E3"/>
    <w:rsid w:val="00C8263F"/>
    <w:rsid w:val="00C826EA"/>
    <w:rsid w:val="00C82C87"/>
    <w:rsid w:val="00C83540"/>
    <w:rsid w:val="00C83581"/>
    <w:rsid w:val="00C83593"/>
    <w:rsid w:val="00C83E09"/>
    <w:rsid w:val="00C83FAD"/>
    <w:rsid w:val="00C8417D"/>
    <w:rsid w:val="00C84370"/>
    <w:rsid w:val="00C84A43"/>
    <w:rsid w:val="00C85E21"/>
    <w:rsid w:val="00C86016"/>
    <w:rsid w:val="00C8601B"/>
    <w:rsid w:val="00C8626C"/>
    <w:rsid w:val="00C873CD"/>
    <w:rsid w:val="00C873DC"/>
    <w:rsid w:val="00C9056C"/>
    <w:rsid w:val="00C91B31"/>
    <w:rsid w:val="00C922B5"/>
    <w:rsid w:val="00C92EA8"/>
    <w:rsid w:val="00C92F96"/>
    <w:rsid w:val="00C932D6"/>
    <w:rsid w:val="00C93AB7"/>
    <w:rsid w:val="00C93B13"/>
    <w:rsid w:val="00C94720"/>
    <w:rsid w:val="00C947B2"/>
    <w:rsid w:val="00C94E8B"/>
    <w:rsid w:val="00C95118"/>
    <w:rsid w:val="00C951C5"/>
    <w:rsid w:val="00C96255"/>
    <w:rsid w:val="00C9636A"/>
    <w:rsid w:val="00C964FF"/>
    <w:rsid w:val="00C96C4B"/>
    <w:rsid w:val="00C96F3B"/>
    <w:rsid w:val="00C9715F"/>
    <w:rsid w:val="00C97710"/>
    <w:rsid w:val="00C9787D"/>
    <w:rsid w:val="00C978A1"/>
    <w:rsid w:val="00CA0056"/>
    <w:rsid w:val="00CA026F"/>
    <w:rsid w:val="00CA041A"/>
    <w:rsid w:val="00CA0839"/>
    <w:rsid w:val="00CA0BC8"/>
    <w:rsid w:val="00CA10F1"/>
    <w:rsid w:val="00CA12D5"/>
    <w:rsid w:val="00CA16E0"/>
    <w:rsid w:val="00CA19AE"/>
    <w:rsid w:val="00CA1C4A"/>
    <w:rsid w:val="00CA1DF6"/>
    <w:rsid w:val="00CA2078"/>
    <w:rsid w:val="00CA2762"/>
    <w:rsid w:val="00CA2917"/>
    <w:rsid w:val="00CA2B32"/>
    <w:rsid w:val="00CA2CD6"/>
    <w:rsid w:val="00CA3EE1"/>
    <w:rsid w:val="00CA3FAD"/>
    <w:rsid w:val="00CA46C2"/>
    <w:rsid w:val="00CA524D"/>
    <w:rsid w:val="00CA5250"/>
    <w:rsid w:val="00CA57FF"/>
    <w:rsid w:val="00CA5C39"/>
    <w:rsid w:val="00CA5DA5"/>
    <w:rsid w:val="00CA72C2"/>
    <w:rsid w:val="00CB05EF"/>
    <w:rsid w:val="00CB1045"/>
    <w:rsid w:val="00CB1366"/>
    <w:rsid w:val="00CB1603"/>
    <w:rsid w:val="00CB1CDE"/>
    <w:rsid w:val="00CB2060"/>
    <w:rsid w:val="00CB2197"/>
    <w:rsid w:val="00CB23B9"/>
    <w:rsid w:val="00CB23FE"/>
    <w:rsid w:val="00CB27BD"/>
    <w:rsid w:val="00CB2C0C"/>
    <w:rsid w:val="00CB2C38"/>
    <w:rsid w:val="00CB2EEF"/>
    <w:rsid w:val="00CB3718"/>
    <w:rsid w:val="00CB397E"/>
    <w:rsid w:val="00CB3AEC"/>
    <w:rsid w:val="00CB3D08"/>
    <w:rsid w:val="00CB3D53"/>
    <w:rsid w:val="00CB3EE1"/>
    <w:rsid w:val="00CB44B3"/>
    <w:rsid w:val="00CB459B"/>
    <w:rsid w:val="00CB4966"/>
    <w:rsid w:val="00CB5CDE"/>
    <w:rsid w:val="00CB67AD"/>
    <w:rsid w:val="00CB6C5E"/>
    <w:rsid w:val="00CB7985"/>
    <w:rsid w:val="00CB7BF9"/>
    <w:rsid w:val="00CB7CB9"/>
    <w:rsid w:val="00CC01D9"/>
    <w:rsid w:val="00CC02BD"/>
    <w:rsid w:val="00CC034D"/>
    <w:rsid w:val="00CC03F1"/>
    <w:rsid w:val="00CC08EB"/>
    <w:rsid w:val="00CC0E5C"/>
    <w:rsid w:val="00CC16BC"/>
    <w:rsid w:val="00CC177E"/>
    <w:rsid w:val="00CC1854"/>
    <w:rsid w:val="00CC18A0"/>
    <w:rsid w:val="00CC1E9E"/>
    <w:rsid w:val="00CC2535"/>
    <w:rsid w:val="00CC2A0B"/>
    <w:rsid w:val="00CC3823"/>
    <w:rsid w:val="00CC3EF4"/>
    <w:rsid w:val="00CC3F35"/>
    <w:rsid w:val="00CC4047"/>
    <w:rsid w:val="00CC410F"/>
    <w:rsid w:val="00CC4163"/>
    <w:rsid w:val="00CC425E"/>
    <w:rsid w:val="00CC4449"/>
    <w:rsid w:val="00CC4E04"/>
    <w:rsid w:val="00CC4F84"/>
    <w:rsid w:val="00CC54B0"/>
    <w:rsid w:val="00CC59C4"/>
    <w:rsid w:val="00CC5DC0"/>
    <w:rsid w:val="00CC5E6F"/>
    <w:rsid w:val="00CC60B6"/>
    <w:rsid w:val="00CC676A"/>
    <w:rsid w:val="00CC6905"/>
    <w:rsid w:val="00CC6A15"/>
    <w:rsid w:val="00CC6BEF"/>
    <w:rsid w:val="00CC74B7"/>
    <w:rsid w:val="00CC7614"/>
    <w:rsid w:val="00CC7856"/>
    <w:rsid w:val="00CC7C5A"/>
    <w:rsid w:val="00CC7CA2"/>
    <w:rsid w:val="00CD0653"/>
    <w:rsid w:val="00CD0914"/>
    <w:rsid w:val="00CD0C48"/>
    <w:rsid w:val="00CD144D"/>
    <w:rsid w:val="00CD16A1"/>
    <w:rsid w:val="00CD17D2"/>
    <w:rsid w:val="00CD1BD4"/>
    <w:rsid w:val="00CD25F9"/>
    <w:rsid w:val="00CD26E6"/>
    <w:rsid w:val="00CD28DE"/>
    <w:rsid w:val="00CD2D37"/>
    <w:rsid w:val="00CD2D7E"/>
    <w:rsid w:val="00CD2F4D"/>
    <w:rsid w:val="00CD3675"/>
    <w:rsid w:val="00CD3EB2"/>
    <w:rsid w:val="00CD423A"/>
    <w:rsid w:val="00CD43B1"/>
    <w:rsid w:val="00CD468F"/>
    <w:rsid w:val="00CD4953"/>
    <w:rsid w:val="00CD4A0B"/>
    <w:rsid w:val="00CD4A4F"/>
    <w:rsid w:val="00CD51AE"/>
    <w:rsid w:val="00CD51E9"/>
    <w:rsid w:val="00CD5314"/>
    <w:rsid w:val="00CD536C"/>
    <w:rsid w:val="00CD5671"/>
    <w:rsid w:val="00CD5985"/>
    <w:rsid w:val="00CD5BC9"/>
    <w:rsid w:val="00CD6385"/>
    <w:rsid w:val="00CD6F84"/>
    <w:rsid w:val="00CD719C"/>
    <w:rsid w:val="00CD77D1"/>
    <w:rsid w:val="00CD78F1"/>
    <w:rsid w:val="00CD79AB"/>
    <w:rsid w:val="00CD7C2C"/>
    <w:rsid w:val="00CE1863"/>
    <w:rsid w:val="00CE1982"/>
    <w:rsid w:val="00CE2293"/>
    <w:rsid w:val="00CE258B"/>
    <w:rsid w:val="00CE3193"/>
    <w:rsid w:val="00CE37F5"/>
    <w:rsid w:val="00CE3E87"/>
    <w:rsid w:val="00CE4E2C"/>
    <w:rsid w:val="00CE56DD"/>
    <w:rsid w:val="00CE5A26"/>
    <w:rsid w:val="00CE5ADE"/>
    <w:rsid w:val="00CE5AF5"/>
    <w:rsid w:val="00CE5DC7"/>
    <w:rsid w:val="00CE71A8"/>
    <w:rsid w:val="00CE71C8"/>
    <w:rsid w:val="00CE7DB5"/>
    <w:rsid w:val="00CF017E"/>
    <w:rsid w:val="00CF01D9"/>
    <w:rsid w:val="00CF0588"/>
    <w:rsid w:val="00CF0CC3"/>
    <w:rsid w:val="00CF1FEB"/>
    <w:rsid w:val="00CF25C0"/>
    <w:rsid w:val="00CF2872"/>
    <w:rsid w:val="00CF3353"/>
    <w:rsid w:val="00CF343A"/>
    <w:rsid w:val="00CF364F"/>
    <w:rsid w:val="00CF48EE"/>
    <w:rsid w:val="00CF4947"/>
    <w:rsid w:val="00CF4C01"/>
    <w:rsid w:val="00CF547E"/>
    <w:rsid w:val="00CF5B67"/>
    <w:rsid w:val="00CF6077"/>
    <w:rsid w:val="00CF6569"/>
    <w:rsid w:val="00CF6651"/>
    <w:rsid w:val="00CF69D5"/>
    <w:rsid w:val="00CF7874"/>
    <w:rsid w:val="00D0003A"/>
    <w:rsid w:val="00D00058"/>
    <w:rsid w:val="00D002BE"/>
    <w:rsid w:val="00D0033B"/>
    <w:rsid w:val="00D0073F"/>
    <w:rsid w:val="00D023BA"/>
    <w:rsid w:val="00D02773"/>
    <w:rsid w:val="00D028EE"/>
    <w:rsid w:val="00D02A60"/>
    <w:rsid w:val="00D03EB2"/>
    <w:rsid w:val="00D0480B"/>
    <w:rsid w:val="00D04DF2"/>
    <w:rsid w:val="00D05519"/>
    <w:rsid w:val="00D05B98"/>
    <w:rsid w:val="00D06802"/>
    <w:rsid w:val="00D069DA"/>
    <w:rsid w:val="00D06C41"/>
    <w:rsid w:val="00D07083"/>
    <w:rsid w:val="00D07742"/>
    <w:rsid w:val="00D07A20"/>
    <w:rsid w:val="00D10072"/>
    <w:rsid w:val="00D1026B"/>
    <w:rsid w:val="00D11069"/>
    <w:rsid w:val="00D122F9"/>
    <w:rsid w:val="00D127EA"/>
    <w:rsid w:val="00D12937"/>
    <w:rsid w:val="00D13722"/>
    <w:rsid w:val="00D13D0D"/>
    <w:rsid w:val="00D13DE9"/>
    <w:rsid w:val="00D142C2"/>
    <w:rsid w:val="00D14623"/>
    <w:rsid w:val="00D149E8"/>
    <w:rsid w:val="00D14B6B"/>
    <w:rsid w:val="00D14C85"/>
    <w:rsid w:val="00D15AB9"/>
    <w:rsid w:val="00D15AF3"/>
    <w:rsid w:val="00D165E7"/>
    <w:rsid w:val="00D171A6"/>
    <w:rsid w:val="00D176F7"/>
    <w:rsid w:val="00D204D2"/>
    <w:rsid w:val="00D20F17"/>
    <w:rsid w:val="00D21D71"/>
    <w:rsid w:val="00D21FE2"/>
    <w:rsid w:val="00D2216D"/>
    <w:rsid w:val="00D2243D"/>
    <w:rsid w:val="00D2265B"/>
    <w:rsid w:val="00D226F0"/>
    <w:rsid w:val="00D22A39"/>
    <w:rsid w:val="00D22BD7"/>
    <w:rsid w:val="00D23160"/>
    <w:rsid w:val="00D23F0C"/>
    <w:rsid w:val="00D240DD"/>
    <w:rsid w:val="00D2468C"/>
    <w:rsid w:val="00D247D7"/>
    <w:rsid w:val="00D25A8F"/>
    <w:rsid w:val="00D25DAB"/>
    <w:rsid w:val="00D264B9"/>
    <w:rsid w:val="00D26590"/>
    <w:rsid w:val="00D2685E"/>
    <w:rsid w:val="00D26EB7"/>
    <w:rsid w:val="00D27003"/>
    <w:rsid w:val="00D27396"/>
    <w:rsid w:val="00D303DB"/>
    <w:rsid w:val="00D3059C"/>
    <w:rsid w:val="00D30DBB"/>
    <w:rsid w:val="00D313E0"/>
    <w:rsid w:val="00D3146A"/>
    <w:rsid w:val="00D3186C"/>
    <w:rsid w:val="00D31ABD"/>
    <w:rsid w:val="00D31B4D"/>
    <w:rsid w:val="00D32481"/>
    <w:rsid w:val="00D32545"/>
    <w:rsid w:val="00D325D1"/>
    <w:rsid w:val="00D328AD"/>
    <w:rsid w:val="00D32CDF"/>
    <w:rsid w:val="00D338E7"/>
    <w:rsid w:val="00D33A16"/>
    <w:rsid w:val="00D3461B"/>
    <w:rsid w:val="00D35726"/>
    <w:rsid w:val="00D358A3"/>
    <w:rsid w:val="00D35EB3"/>
    <w:rsid w:val="00D3669D"/>
    <w:rsid w:val="00D36922"/>
    <w:rsid w:val="00D37D28"/>
    <w:rsid w:val="00D37D90"/>
    <w:rsid w:val="00D401CD"/>
    <w:rsid w:val="00D4032F"/>
    <w:rsid w:val="00D4050B"/>
    <w:rsid w:val="00D405A7"/>
    <w:rsid w:val="00D40A7B"/>
    <w:rsid w:val="00D41495"/>
    <w:rsid w:val="00D416D1"/>
    <w:rsid w:val="00D41E50"/>
    <w:rsid w:val="00D42417"/>
    <w:rsid w:val="00D42477"/>
    <w:rsid w:val="00D42848"/>
    <w:rsid w:val="00D42855"/>
    <w:rsid w:val="00D43E11"/>
    <w:rsid w:val="00D43FF3"/>
    <w:rsid w:val="00D44150"/>
    <w:rsid w:val="00D44DB0"/>
    <w:rsid w:val="00D4507D"/>
    <w:rsid w:val="00D453C9"/>
    <w:rsid w:val="00D45AA1"/>
    <w:rsid w:val="00D46995"/>
    <w:rsid w:val="00D46A8D"/>
    <w:rsid w:val="00D4768D"/>
    <w:rsid w:val="00D476C4"/>
    <w:rsid w:val="00D478CE"/>
    <w:rsid w:val="00D47A2E"/>
    <w:rsid w:val="00D47CD6"/>
    <w:rsid w:val="00D50079"/>
    <w:rsid w:val="00D50F8F"/>
    <w:rsid w:val="00D52F9E"/>
    <w:rsid w:val="00D533DF"/>
    <w:rsid w:val="00D53928"/>
    <w:rsid w:val="00D54B7B"/>
    <w:rsid w:val="00D555B7"/>
    <w:rsid w:val="00D55ED5"/>
    <w:rsid w:val="00D56423"/>
    <w:rsid w:val="00D5646F"/>
    <w:rsid w:val="00D566C3"/>
    <w:rsid w:val="00D57084"/>
    <w:rsid w:val="00D57321"/>
    <w:rsid w:val="00D576F3"/>
    <w:rsid w:val="00D5793F"/>
    <w:rsid w:val="00D57A41"/>
    <w:rsid w:val="00D57E2B"/>
    <w:rsid w:val="00D57EA6"/>
    <w:rsid w:val="00D6016A"/>
    <w:rsid w:val="00D601E6"/>
    <w:rsid w:val="00D60629"/>
    <w:rsid w:val="00D60D17"/>
    <w:rsid w:val="00D61442"/>
    <w:rsid w:val="00D616C6"/>
    <w:rsid w:val="00D619C4"/>
    <w:rsid w:val="00D62B8D"/>
    <w:rsid w:val="00D62D20"/>
    <w:rsid w:val="00D62EAB"/>
    <w:rsid w:val="00D6383B"/>
    <w:rsid w:val="00D63F72"/>
    <w:rsid w:val="00D6513F"/>
    <w:rsid w:val="00D65EEC"/>
    <w:rsid w:val="00D66956"/>
    <w:rsid w:val="00D67492"/>
    <w:rsid w:val="00D6757D"/>
    <w:rsid w:val="00D67BD6"/>
    <w:rsid w:val="00D67F51"/>
    <w:rsid w:val="00D67F6B"/>
    <w:rsid w:val="00D70D7E"/>
    <w:rsid w:val="00D71227"/>
    <w:rsid w:val="00D71666"/>
    <w:rsid w:val="00D71FE6"/>
    <w:rsid w:val="00D72B24"/>
    <w:rsid w:val="00D73144"/>
    <w:rsid w:val="00D73771"/>
    <w:rsid w:val="00D73DD2"/>
    <w:rsid w:val="00D73EDC"/>
    <w:rsid w:val="00D745FD"/>
    <w:rsid w:val="00D7467E"/>
    <w:rsid w:val="00D7589E"/>
    <w:rsid w:val="00D75C65"/>
    <w:rsid w:val="00D75CAA"/>
    <w:rsid w:val="00D760EB"/>
    <w:rsid w:val="00D764F7"/>
    <w:rsid w:val="00D76EEC"/>
    <w:rsid w:val="00D76FE2"/>
    <w:rsid w:val="00D770D2"/>
    <w:rsid w:val="00D77231"/>
    <w:rsid w:val="00D77899"/>
    <w:rsid w:val="00D77A5A"/>
    <w:rsid w:val="00D77C94"/>
    <w:rsid w:val="00D77E4E"/>
    <w:rsid w:val="00D80C2C"/>
    <w:rsid w:val="00D81A75"/>
    <w:rsid w:val="00D81CB7"/>
    <w:rsid w:val="00D82BD4"/>
    <w:rsid w:val="00D82E2A"/>
    <w:rsid w:val="00D8307F"/>
    <w:rsid w:val="00D837CE"/>
    <w:rsid w:val="00D83F89"/>
    <w:rsid w:val="00D83FF4"/>
    <w:rsid w:val="00D840FB"/>
    <w:rsid w:val="00D84439"/>
    <w:rsid w:val="00D84709"/>
    <w:rsid w:val="00D853AB"/>
    <w:rsid w:val="00D86252"/>
    <w:rsid w:val="00D86BCB"/>
    <w:rsid w:val="00D86CF7"/>
    <w:rsid w:val="00D87F72"/>
    <w:rsid w:val="00D911E1"/>
    <w:rsid w:val="00D9279B"/>
    <w:rsid w:val="00D92968"/>
    <w:rsid w:val="00D935AB"/>
    <w:rsid w:val="00D935D6"/>
    <w:rsid w:val="00D938A2"/>
    <w:rsid w:val="00D938BE"/>
    <w:rsid w:val="00D93966"/>
    <w:rsid w:val="00D93C11"/>
    <w:rsid w:val="00D93CC8"/>
    <w:rsid w:val="00D947D6"/>
    <w:rsid w:val="00D94DBF"/>
    <w:rsid w:val="00D95548"/>
    <w:rsid w:val="00D95588"/>
    <w:rsid w:val="00D95C94"/>
    <w:rsid w:val="00D96965"/>
    <w:rsid w:val="00D96D7F"/>
    <w:rsid w:val="00D974D6"/>
    <w:rsid w:val="00D97899"/>
    <w:rsid w:val="00D97A97"/>
    <w:rsid w:val="00D97AF4"/>
    <w:rsid w:val="00DA09BA"/>
    <w:rsid w:val="00DA18AA"/>
    <w:rsid w:val="00DA1F47"/>
    <w:rsid w:val="00DA1F8C"/>
    <w:rsid w:val="00DA2DC3"/>
    <w:rsid w:val="00DA34CB"/>
    <w:rsid w:val="00DA366B"/>
    <w:rsid w:val="00DA3AFA"/>
    <w:rsid w:val="00DA3CA6"/>
    <w:rsid w:val="00DA4057"/>
    <w:rsid w:val="00DA443E"/>
    <w:rsid w:val="00DA47AB"/>
    <w:rsid w:val="00DA483A"/>
    <w:rsid w:val="00DA4E87"/>
    <w:rsid w:val="00DA4FBE"/>
    <w:rsid w:val="00DA5786"/>
    <w:rsid w:val="00DA5CA3"/>
    <w:rsid w:val="00DA5CB6"/>
    <w:rsid w:val="00DA5FCB"/>
    <w:rsid w:val="00DA65A5"/>
    <w:rsid w:val="00DB0666"/>
    <w:rsid w:val="00DB06DA"/>
    <w:rsid w:val="00DB0B78"/>
    <w:rsid w:val="00DB126A"/>
    <w:rsid w:val="00DB1442"/>
    <w:rsid w:val="00DB195C"/>
    <w:rsid w:val="00DB19AC"/>
    <w:rsid w:val="00DB1ABE"/>
    <w:rsid w:val="00DB24A2"/>
    <w:rsid w:val="00DB2530"/>
    <w:rsid w:val="00DB28D0"/>
    <w:rsid w:val="00DB2A2E"/>
    <w:rsid w:val="00DB2C2B"/>
    <w:rsid w:val="00DB2CEC"/>
    <w:rsid w:val="00DB2E37"/>
    <w:rsid w:val="00DB32CA"/>
    <w:rsid w:val="00DB3513"/>
    <w:rsid w:val="00DB40DC"/>
    <w:rsid w:val="00DB4446"/>
    <w:rsid w:val="00DB5054"/>
    <w:rsid w:val="00DB5B47"/>
    <w:rsid w:val="00DB5D64"/>
    <w:rsid w:val="00DB6622"/>
    <w:rsid w:val="00DB6729"/>
    <w:rsid w:val="00DB713F"/>
    <w:rsid w:val="00DB76E5"/>
    <w:rsid w:val="00DB7A14"/>
    <w:rsid w:val="00DBDE3C"/>
    <w:rsid w:val="00DC03F1"/>
    <w:rsid w:val="00DC0594"/>
    <w:rsid w:val="00DC0A05"/>
    <w:rsid w:val="00DC1172"/>
    <w:rsid w:val="00DC1190"/>
    <w:rsid w:val="00DC155C"/>
    <w:rsid w:val="00DC1604"/>
    <w:rsid w:val="00DC1609"/>
    <w:rsid w:val="00DC1B92"/>
    <w:rsid w:val="00DC1D77"/>
    <w:rsid w:val="00DC2074"/>
    <w:rsid w:val="00DC2C60"/>
    <w:rsid w:val="00DC3087"/>
    <w:rsid w:val="00DC3144"/>
    <w:rsid w:val="00DC3383"/>
    <w:rsid w:val="00DC47AC"/>
    <w:rsid w:val="00DC4CB3"/>
    <w:rsid w:val="00DC4FED"/>
    <w:rsid w:val="00DC585E"/>
    <w:rsid w:val="00DC5932"/>
    <w:rsid w:val="00DC5A2E"/>
    <w:rsid w:val="00DC6055"/>
    <w:rsid w:val="00DC633F"/>
    <w:rsid w:val="00DC73C4"/>
    <w:rsid w:val="00DC74FA"/>
    <w:rsid w:val="00DC7AF2"/>
    <w:rsid w:val="00DC7C89"/>
    <w:rsid w:val="00DD00B3"/>
    <w:rsid w:val="00DD0B47"/>
    <w:rsid w:val="00DD0BDD"/>
    <w:rsid w:val="00DD1C27"/>
    <w:rsid w:val="00DD1DAE"/>
    <w:rsid w:val="00DD1E4E"/>
    <w:rsid w:val="00DD1FFE"/>
    <w:rsid w:val="00DD20DF"/>
    <w:rsid w:val="00DD34D7"/>
    <w:rsid w:val="00DD3DF5"/>
    <w:rsid w:val="00DD4DF8"/>
    <w:rsid w:val="00DD5234"/>
    <w:rsid w:val="00DD535C"/>
    <w:rsid w:val="00DD5902"/>
    <w:rsid w:val="00DD67A9"/>
    <w:rsid w:val="00DD6935"/>
    <w:rsid w:val="00DD7871"/>
    <w:rsid w:val="00DE0161"/>
    <w:rsid w:val="00DE0B76"/>
    <w:rsid w:val="00DE0FB4"/>
    <w:rsid w:val="00DE16CA"/>
    <w:rsid w:val="00DE19E5"/>
    <w:rsid w:val="00DE1BA5"/>
    <w:rsid w:val="00DE1CAB"/>
    <w:rsid w:val="00DE1CE1"/>
    <w:rsid w:val="00DE2330"/>
    <w:rsid w:val="00DE2414"/>
    <w:rsid w:val="00DE30EA"/>
    <w:rsid w:val="00DE43D0"/>
    <w:rsid w:val="00DE45E5"/>
    <w:rsid w:val="00DE5210"/>
    <w:rsid w:val="00DE5317"/>
    <w:rsid w:val="00DE5682"/>
    <w:rsid w:val="00DE59EF"/>
    <w:rsid w:val="00DE6681"/>
    <w:rsid w:val="00DE6C5D"/>
    <w:rsid w:val="00DE6CA0"/>
    <w:rsid w:val="00DE7499"/>
    <w:rsid w:val="00DE778F"/>
    <w:rsid w:val="00DF008E"/>
    <w:rsid w:val="00DF07EB"/>
    <w:rsid w:val="00DF0B1A"/>
    <w:rsid w:val="00DF13C4"/>
    <w:rsid w:val="00DF142E"/>
    <w:rsid w:val="00DF1D2A"/>
    <w:rsid w:val="00DF1F05"/>
    <w:rsid w:val="00DF279A"/>
    <w:rsid w:val="00DF2E1A"/>
    <w:rsid w:val="00DF3788"/>
    <w:rsid w:val="00DF37C6"/>
    <w:rsid w:val="00DF3880"/>
    <w:rsid w:val="00DF3C09"/>
    <w:rsid w:val="00DF4513"/>
    <w:rsid w:val="00DF46BC"/>
    <w:rsid w:val="00DF492B"/>
    <w:rsid w:val="00DF49A7"/>
    <w:rsid w:val="00DF4CB3"/>
    <w:rsid w:val="00DF562E"/>
    <w:rsid w:val="00DF5841"/>
    <w:rsid w:val="00DF5BEF"/>
    <w:rsid w:val="00DF6585"/>
    <w:rsid w:val="00DF67F0"/>
    <w:rsid w:val="00DF6B6A"/>
    <w:rsid w:val="00DF6CB0"/>
    <w:rsid w:val="00DF724E"/>
    <w:rsid w:val="00DF729E"/>
    <w:rsid w:val="00DF797F"/>
    <w:rsid w:val="00DF7D7E"/>
    <w:rsid w:val="00E00164"/>
    <w:rsid w:val="00E001A6"/>
    <w:rsid w:val="00E0120C"/>
    <w:rsid w:val="00E01442"/>
    <w:rsid w:val="00E01559"/>
    <w:rsid w:val="00E015F8"/>
    <w:rsid w:val="00E01E58"/>
    <w:rsid w:val="00E01EDE"/>
    <w:rsid w:val="00E020D2"/>
    <w:rsid w:val="00E02578"/>
    <w:rsid w:val="00E025DF"/>
    <w:rsid w:val="00E030FA"/>
    <w:rsid w:val="00E03678"/>
    <w:rsid w:val="00E0380D"/>
    <w:rsid w:val="00E0392B"/>
    <w:rsid w:val="00E03ED3"/>
    <w:rsid w:val="00E04375"/>
    <w:rsid w:val="00E0473B"/>
    <w:rsid w:val="00E04D6C"/>
    <w:rsid w:val="00E04F3D"/>
    <w:rsid w:val="00E05270"/>
    <w:rsid w:val="00E0529B"/>
    <w:rsid w:val="00E05980"/>
    <w:rsid w:val="00E05E32"/>
    <w:rsid w:val="00E06870"/>
    <w:rsid w:val="00E071F2"/>
    <w:rsid w:val="00E076A3"/>
    <w:rsid w:val="00E102D2"/>
    <w:rsid w:val="00E1092F"/>
    <w:rsid w:val="00E109D6"/>
    <w:rsid w:val="00E10B03"/>
    <w:rsid w:val="00E10F1D"/>
    <w:rsid w:val="00E1160B"/>
    <w:rsid w:val="00E11911"/>
    <w:rsid w:val="00E1225D"/>
    <w:rsid w:val="00E127F2"/>
    <w:rsid w:val="00E12AF3"/>
    <w:rsid w:val="00E13C0D"/>
    <w:rsid w:val="00E14074"/>
    <w:rsid w:val="00E147B5"/>
    <w:rsid w:val="00E1484A"/>
    <w:rsid w:val="00E14BD5"/>
    <w:rsid w:val="00E15251"/>
    <w:rsid w:val="00E1545D"/>
    <w:rsid w:val="00E155D6"/>
    <w:rsid w:val="00E1567E"/>
    <w:rsid w:val="00E159EC"/>
    <w:rsid w:val="00E16862"/>
    <w:rsid w:val="00E16ABD"/>
    <w:rsid w:val="00E16BB5"/>
    <w:rsid w:val="00E16C4A"/>
    <w:rsid w:val="00E17817"/>
    <w:rsid w:val="00E17CBE"/>
    <w:rsid w:val="00E17F03"/>
    <w:rsid w:val="00E203CE"/>
    <w:rsid w:val="00E20E60"/>
    <w:rsid w:val="00E210A6"/>
    <w:rsid w:val="00E213EA"/>
    <w:rsid w:val="00E21468"/>
    <w:rsid w:val="00E2159C"/>
    <w:rsid w:val="00E217B5"/>
    <w:rsid w:val="00E21C7C"/>
    <w:rsid w:val="00E21E7F"/>
    <w:rsid w:val="00E21EF8"/>
    <w:rsid w:val="00E2204C"/>
    <w:rsid w:val="00E225F1"/>
    <w:rsid w:val="00E22986"/>
    <w:rsid w:val="00E22D51"/>
    <w:rsid w:val="00E22FB3"/>
    <w:rsid w:val="00E2332A"/>
    <w:rsid w:val="00E23DF5"/>
    <w:rsid w:val="00E243FA"/>
    <w:rsid w:val="00E249B8"/>
    <w:rsid w:val="00E24B81"/>
    <w:rsid w:val="00E24ED0"/>
    <w:rsid w:val="00E25284"/>
    <w:rsid w:val="00E252A1"/>
    <w:rsid w:val="00E252FD"/>
    <w:rsid w:val="00E2548E"/>
    <w:rsid w:val="00E25D62"/>
    <w:rsid w:val="00E2656F"/>
    <w:rsid w:val="00E26B70"/>
    <w:rsid w:val="00E26BAC"/>
    <w:rsid w:val="00E27003"/>
    <w:rsid w:val="00E27186"/>
    <w:rsid w:val="00E2718D"/>
    <w:rsid w:val="00E277C4"/>
    <w:rsid w:val="00E27E24"/>
    <w:rsid w:val="00E3044E"/>
    <w:rsid w:val="00E30B9D"/>
    <w:rsid w:val="00E310CD"/>
    <w:rsid w:val="00E31650"/>
    <w:rsid w:val="00E31997"/>
    <w:rsid w:val="00E31AA4"/>
    <w:rsid w:val="00E32417"/>
    <w:rsid w:val="00E3265B"/>
    <w:rsid w:val="00E32C5E"/>
    <w:rsid w:val="00E33691"/>
    <w:rsid w:val="00E33F03"/>
    <w:rsid w:val="00E3490A"/>
    <w:rsid w:val="00E34D88"/>
    <w:rsid w:val="00E3584E"/>
    <w:rsid w:val="00E35AAE"/>
    <w:rsid w:val="00E3662F"/>
    <w:rsid w:val="00E36D6F"/>
    <w:rsid w:val="00E376BD"/>
    <w:rsid w:val="00E37781"/>
    <w:rsid w:val="00E37D9B"/>
    <w:rsid w:val="00E37E57"/>
    <w:rsid w:val="00E406A8"/>
    <w:rsid w:val="00E40915"/>
    <w:rsid w:val="00E40BD7"/>
    <w:rsid w:val="00E413D6"/>
    <w:rsid w:val="00E41879"/>
    <w:rsid w:val="00E41BE0"/>
    <w:rsid w:val="00E42C93"/>
    <w:rsid w:val="00E42D9A"/>
    <w:rsid w:val="00E42E93"/>
    <w:rsid w:val="00E4369F"/>
    <w:rsid w:val="00E436F6"/>
    <w:rsid w:val="00E437A2"/>
    <w:rsid w:val="00E43F78"/>
    <w:rsid w:val="00E44B9D"/>
    <w:rsid w:val="00E46042"/>
    <w:rsid w:val="00E46A52"/>
    <w:rsid w:val="00E46B03"/>
    <w:rsid w:val="00E46DD2"/>
    <w:rsid w:val="00E47405"/>
    <w:rsid w:val="00E47876"/>
    <w:rsid w:val="00E47C91"/>
    <w:rsid w:val="00E5041E"/>
    <w:rsid w:val="00E5081A"/>
    <w:rsid w:val="00E5088A"/>
    <w:rsid w:val="00E50E33"/>
    <w:rsid w:val="00E50F78"/>
    <w:rsid w:val="00E51620"/>
    <w:rsid w:val="00E51B38"/>
    <w:rsid w:val="00E51CC4"/>
    <w:rsid w:val="00E52294"/>
    <w:rsid w:val="00E52506"/>
    <w:rsid w:val="00E5393C"/>
    <w:rsid w:val="00E54068"/>
    <w:rsid w:val="00E5415C"/>
    <w:rsid w:val="00E54774"/>
    <w:rsid w:val="00E547A4"/>
    <w:rsid w:val="00E5482D"/>
    <w:rsid w:val="00E54863"/>
    <w:rsid w:val="00E5534C"/>
    <w:rsid w:val="00E56529"/>
    <w:rsid w:val="00E5698E"/>
    <w:rsid w:val="00E56A9E"/>
    <w:rsid w:val="00E57765"/>
    <w:rsid w:val="00E57D55"/>
    <w:rsid w:val="00E600B2"/>
    <w:rsid w:val="00E60F9F"/>
    <w:rsid w:val="00E626AF"/>
    <w:rsid w:val="00E6287C"/>
    <w:rsid w:val="00E62A68"/>
    <w:rsid w:val="00E62D24"/>
    <w:rsid w:val="00E63407"/>
    <w:rsid w:val="00E6423D"/>
    <w:rsid w:val="00E64403"/>
    <w:rsid w:val="00E6448D"/>
    <w:rsid w:val="00E6453C"/>
    <w:rsid w:val="00E64A7A"/>
    <w:rsid w:val="00E657EA"/>
    <w:rsid w:val="00E65FB4"/>
    <w:rsid w:val="00E669B7"/>
    <w:rsid w:val="00E66B31"/>
    <w:rsid w:val="00E66F2F"/>
    <w:rsid w:val="00E66FF5"/>
    <w:rsid w:val="00E67D1D"/>
    <w:rsid w:val="00E70194"/>
    <w:rsid w:val="00E70262"/>
    <w:rsid w:val="00E702F5"/>
    <w:rsid w:val="00E7066C"/>
    <w:rsid w:val="00E707B9"/>
    <w:rsid w:val="00E708D7"/>
    <w:rsid w:val="00E70B00"/>
    <w:rsid w:val="00E70C8F"/>
    <w:rsid w:val="00E71145"/>
    <w:rsid w:val="00E71C82"/>
    <w:rsid w:val="00E71E55"/>
    <w:rsid w:val="00E72346"/>
    <w:rsid w:val="00E72372"/>
    <w:rsid w:val="00E723D4"/>
    <w:rsid w:val="00E725EE"/>
    <w:rsid w:val="00E72961"/>
    <w:rsid w:val="00E72B51"/>
    <w:rsid w:val="00E73007"/>
    <w:rsid w:val="00E73687"/>
    <w:rsid w:val="00E738D9"/>
    <w:rsid w:val="00E7393D"/>
    <w:rsid w:val="00E74649"/>
    <w:rsid w:val="00E74A2F"/>
    <w:rsid w:val="00E74E07"/>
    <w:rsid w:val="00E74F0D"/>
    <w:rsid w:val="00E75834"/>
    <w:rsid w:val="00E75C21"/>
    <w:rsid w:val="00E766E9"/>
    <w:rsid w:val="00E77757"/>
    <w:rsid w:val="00E777DD"/>
    <w:rsid w:val="00E801A7"/>
    <w:rsid w:val="00E801FD"/>
    <w:rsid w:val="00E808F7"/>
    <w:rsid w:val="00E80C4B"/>
    <w:rsid w:val="00E810E3"/>
    <w:rsid w:val="00E8143E"/>
    <w:rsid w:val="00E818D6"/>
    <w:rsid w:val="00E81957"/>
    <w:rsid w:val="00E81A2D"/>
    <w:rsid w:val="00E81C25"/>
    <w:rsid w:val="00E82316"/>
    <w:rsid w:val="00E825E1"/>
    <w:rsid w:val="00E82A45"/>
    <w:rsid w:val="00E82AA3"/>
    <w:rsid w:val="00E8309F"/>
    <w:rsid w:val="00E8350A"/>
    <w:rsid w:val="00E83E29"/>
    <w:rsid w:val="00E83FE2"/>
    <w:rsid w:val="00E84038"/>
    <w:rsid w:val="00E8453C"/>
    <w:rsid w:val="00E84657"/>
    <w:rsid w:val="00E85337"/>
    <w:rsid w:val="00E856E6"/>
    <w:rsid w:val="00E858E8"/>
    <w:rsid w:val="00E8591A"/>
    <w:rsid w:val="00E85947"/>
    <w:rsid w:val="00E85C20"/>
    <w:rsid w:val="00E86E0D"/>
    <w:rsid w:val="00E8722F"/>
    <w:rsid w:val="00E873F0"/>
    <w:rsid w:val="00E8774D"/>
    <w:rsid w:val="00E87ABD"/>
    <w:rsid w:val="00E87E77"/>
    <w:rsid w:val="00E90BC0"/>
    <w:rsid w:val="00E90EFB"/>
    <w:rsid w:val="00E91187"/>
    <w:rsid w:val="00E911E5"/>
    <w:rsid w:val="00E912F8"/>
    <w:rsid w:val="00E91541"/>
    <w:rsid w:val="00E91E0F"/>
    <w:rsid w:val="00E9283C"/>
    <w:rsid w:val="00E9297B"/>
    <w:rsid w:val="00E92F3B"/>
    <w:rsid w:val="00E93552"/>
    <w:rsid w:val="00E941F2"/>
    <w:rsid w:val="00E94739"/>
    <w:rsid w:val="00E94937"/>
    <w:rsid w:val="00E94A5C"/>
    <w:rsid w:val="00E94CB0"/>
    <w:rsid w:val="00E958D7"/>
    <w:rsid w:val="00E95C6B"/>
    <w:rsid w:val="00E962EC"/>
    <w:rsid w:val="00E9698B"/>
    <w:rsid w:val="00E96B99"/>
    <w:rsid w:val="00E974B1"/>
    <w:rsid w:val="00E97628"/>
    <w:rsid w:val="00E9799B"/>
    <w:rsid w:val="00E97DD9"/>
    <w:rsid w:val="00E97F2E"/>
    <w:rsid w:val="00EA0156"/>
    <w:rsid w:val="00EA0D8F"/>
    <w:rsid w:val="00EA0E28"/>
    <w:rsid w:val="00EA134A"/>
    <w:rsid w:val="00EA1482"/>
    <w:rsid w:val="00EA17BB"/>
    <w:rsid w:val="00EA2199"/>
    <w:rsid w:val="00EA308D"/>
    <w:rsid w:val="00EA362E"/>
    <w:rsid w:val="00EA3691"/>
    <w:rsid w:val="00EA375E"/>
    <w:rsid w:val="00EA38E6"/>
    <w:rsid w:val="00EA4C12"/>
    <w:rsid w:val="00EA5171"/>
    <w:rsid w:val="00EA5F3E"/>
    <w:rsid w:val="00EA6796"/>
    <w:rsid w:val="00EA694C"/>
    <w:rsid w:val="00EA748B"/>
    <w:rsid w:val="00EA78A2"/>
    <w:rsid w:val="00EA7915"/>
    <w:rsid w:val="00EA79D0"/>
    <w:rsid w:val="00EA7A44"/>
    <w:rsid w:val="00EA7A83"/>
    <w:rsid w:val="00EB011A"/>
    <w:rsid w:val="00EB0CD9"/>
    <w:rsid w:val="00EB0F7C"/>
    <w:rsid w:val="00EB1912"/>
    <w:rsid w:val="00EB195B"/>
    <w:rsid w:val="00EB199E"/>
    <w:rsid w:val="00EB1E6A"/>
    <w:rsid w:val="00EB2990"/>
    <w:rsid w:val="00EB2E92"/>
    <w:rsid w:val="00EB342B"/>
    <w:rsid w:val="00EB39ED"/>
    <w:rsid w:val="00EB3BAA"/>
    <w:rsid w:val="00EB4790"/>
    <w:rsid w:val="00EB4B5A"/>
    <w:rsid w:val="00EB4E04"/>
    <w:rsid w:val="00EB4E84"/>
    <w:rsid w:val="00EB5219"/>
    <w:rsid w:val="00EB587F"/>
    <w:rsid w:val="00EB58F7"/>
    <w:rsid w:val="00EB5902"/>
    <w:rsid w:val="00EB5BC6"/>
    <w:rsid w:val="00EB5D77"/>
    <w:rsid w:val="00EB66DE"/>
    <w:rsid w:val="00EB6929"/>
    <w:rsid w:val="00EB6DE0"/>
    <w:rsid w:val="00EB6E53"/>
    <w:rsid w:val="00EB7154"/>
    <w:rsid w:val="00EB73F8"/>
    <w:rsid w:val="00EB7595"/>
    <w:rsid w:val="00EC09FE"/>
    <w:rsid w:val="00EC10AA"/>
    <w:rsid w:val="00EC1A83"/>
    <w:rsid w:val="00EC2F4E"/>
    <w:rsid w:val="00EC37AE"/>
    <w:rsid w:val="00EC3AF8"/>
    <w:rsid w:val="00EC3B04"/>
    <w:rsid w:val="00EC4412"/>
    <w:rsid w:val="00EC4591"/>
    <w:rsid w:val="00EC468B"/>
    <w:rsid w:val="00EC4C29"/>
    <w:rsid w:val="00EC4D58"/>
    <w:rsid w:val="00EC542E"/>
    <w:rsid w:val="00EC5B97"/>
    <w:rsid w:val="00EC5BB7"/>
    <w:rsid w:val="00EC5EFF"/>
    <w:rsid w:val="00EC62C3"/>
    <w:rsid w:val="00EC6B41"/>
    <w:rsid w:val="00EC74C4"/>
    <w:rsid w:val="00EC75FB"/>
    <w:rsid w:val="00EC79E1"/>
    <w:rsid w:val="00EC7C71"/>
    <w:rsid w:val="00ED00F8"/>
    <w:rsid w:val="00ED018E"/>
    <w:rsid w:val="00ED0934"/>
    <w:rsid w:val="00ED0969"/>
    <w:rsid w:val="00ED0D64"/>
    <w:rsid w:val="00ED22F1"/>
    <w:rsid w:val="00ED23A4"/>
    <w:rsid w:val="00ED2A65"/>
    <w:rsid w:val="00ED32D5"/>
    <w:rsid w:val="00ED3711"/>
    <w:rsid w:val="00ED3B77"/>
    <w:rsid w:val="00ED3D2A"/>
    <w:rsid w:val="00ED3DEB"/>
    <w:rsid w:val="00ED3E02"/>
    <w:rsid w:val="00ED3F56"/>
    <w:rsid w:val="00ED464E"/>
    <w:rsid w:val="00ED4A6F"/>
    <w:rsid w:val="00ED5454"/>
    <w:rsid w:val="00ED5A65"/>
    <w:rsid w:val="00ED6343"/>
    <w:rsid w:val="00ED71CD"/>
    <w:rsid w:val="00ED75D1"/>
    <w:rsid w:val="00ED7CEA"/>
    <w:rsid w:val="00EE0079"/>
    <w:rsid w:val="00EE06F7"/>
    <w:rsid w:val="00EE090D"/>
    <w:rsid w:val="00EE0CE7"/>
    <w:rsid w:val="00EE198D"/>
    <w:rsid w:val="00EE1AE8"/>
    <w:rsid w:val="00EE1DAB"/>
    <w:rsid w:val="00EE1DEE"/>
    <w:rsid w:val="00EE32B5"/>
    <w:rsid w:val="00EE3ACD"/>
    <w:rsid w:val="00EE3BA1"/>
    <w:rsid w:val="00EE3E56"/>
    <w:rsid w:val="00EE3EAC"/>
    <w:rsid w:val="00EE45F2"/>
    <w:rsid w:val="00EE46D9"/>
    <w:rsid w:val="00EE47B1"/>
    <w:rsid w:val="00EE4A30"/>
    <w:rsid w:val="00EE4C35"/>
    <w:rsid w:val="00EE69C8"/>
    <w:rsid w:val="00EE7241"/>
    <w:rsid w:val="00EE7369"/>
    <w:rsid w:val="00EE73B9"/>
    <w:rsid w:val="00EE7BF3"/>
    <w:rsid w:val="00EE7DE1"/>
    <w:rsid w:val="00EF0530"/>
    <w:rsid w:val="00EF0888"/>
    <w:rsid w:val="00EF1EAD"/>
    <w:rsid w:val="00EF2311"/>
    <w:rsid w:val="00EF27CD"/>
    <w:rsid w:val="00EF290A"/>
    <w:rsid w:val="00EF317D"/>
    <w:rsid w:val="00EF39E0"/>
    <w:rsid w:val="00EF3C9F"/>
    <w:rsid w:val="00EF47DC"/>
    <w:rsid w:val="00EF49E4"/>
    <w:rsid w:val="00EF4D86"/>
    <w:rsid w:val="00EF4F43"/>
    <w:rsid w:val="00EF69A2"/>
    <w:rsid w:val="00EF7929"/>
    <w:rsid w:val="00EF7D22"/>
    <w:rsid w:val="00EF7E69"/>
    <w:rsid w:val="00F00A63"/>
    <w:rsid w:val="00F0160B"/>
    <w:rsid w:val="00F016CD"/>
    <w:rsid w:val="00F01CDA"/>
    <w:rsid w:val="00F01E54"/>
    <w:rsid w:val="00F0254F"/>
    <w:rsid w:val="00F03D79"/>
    <w:rsid w:val="00F04366"/>
    <w:rsid w:val="00F050F8"/>
    <w:rsid w:val="00F05E6F"/>
    <w:rsid w:val="00F06C97"/>
    <w:rsid w:val="00F06EB7"/>
    <w:rsid w:val="00F07101"/>
    <w:rsid w:val="00F07788"/>
    <w:rsid w:val="00F07936"/>
    <w:rsid w:val="00F079CD"/>
    <w:rsid w:val="00F104A7"/>
    <w:rsid w:val="00F10930"/>
    <w:rsid w:val="00F109AC"/>
    <w:rsid w:val="00F10D9F"/>
    <w:rsid w:val="00F115E4"/>
    <w:rsid w:val="00F1172D"/>
    <w:rsid w:val="00F11A95"/>
    <w:rsid w:val="00F11AE3"/>
    <w:rsid w:val="00F123D2"/>
    <w:rsid w:val="00F1264D"/>
    <w:rsid w:val="00F126F1"/>
    <w:rsid w:val="00F12C2F"/>
    <w:rsid w:val="00F12D4E"/>
    <w:rsid w:val="00F13406"/>
    <w:rsid w:val="00F13E55"/>
    <w:rsid w:val="00F14298"/>
    <w:rsid w:val="00F147E0"/>
    <w:rsid w:val="00F14A83"/>
    <w:rsid w:val="00F14F80"/>
    <w:rsid w:val="00F15282"/>
    <w:rsid w:val="00F158ED"/>
    <w:rsid w:val="00F15964"/>
    <w:rsid w:val="00F15B13"/>
    <w:rsid w:val="00F15D4D"/>
    <w:rsid w:val="00F15DEE"/>
    <w:rsid w:val="00F15E73"/>
    <w:rsid w:val="00F16028"/>
    <w:rsid w:val="00F17017"/>
    <w:rsid w:val="00F17766"/>
    <w:rsid w:val="00F179B4"/>
    <w:rsid w:val="00F17AD4"/>
    <w:rsid w:val="00F17B57"/>
    <w:rsid w:val="00F17F30"/>
    <w:rsid w:val="00F20472"/>
    <w:rsid w:val="00F207A8"/>
    <w:rsid w:val="00F20D39"/>
    <w:rsid w:val="00F21921"/>
    <w:rsid w:val="00F2250C"/>
    <w:rsid w:val="00F22967"/>
    <w:rsid w:val="00F22F3E"/>
    <w:rsid w:val="00F24743"/>
    <w:rsid w:val="00F2490A"/>
    <w:rsid w:val="00F24A0C"/>
    <w:rsid w:val="00F24ACB"/>
    <w:rsid w:val="00F250A6"/>
    <w:rsid w:val="00F252F5"/>
    <w:rsid w:val="00F257F4"/>
    <w:rsid w:val="00F25903"/>
    <w:rsid w:val="00F25959"/>
    <w:rsid w:val="00F26223"/>
    <w:rsid w:val="00F27085"/>
    <w:rsid w:val="00F2730D"/>
    <w:rsid w:val="00F2783A"/>
    <w:rsid w:val="00F27889"/>
    <w:rsid w:val="00F31366"/>
    <w:rsid w:val="00F3260C"/>
    <w:rsid w:val="00F32BBF"/>
    <w:rsid w:val="00F32C3C"/>
    <w:rsid w:val="00F32CCF"/>
    <w:rsid w:val="00F34107"/>
    <w:rsid w:val="00F344B2"/>
    <w:rsid w:val="00F34A31"/>
    <w:rsid w:val="00F35124"/>
    <w:rsid w:val="00F3513E"/>
    <w:rsid w:val="00F3546F"/>
    <w:rsid w:val="00F35981"/>
    <w:rsid w:val="00F35A31"/>
    <w:rsid w:val="00F35DAE"/>
    <w:rsid w:val="00F36460"/>
    <w:rsid w:val="00F36703"/>
    <w:rsid w:val="00F367DA"/>
    <w:rsid w:val="00F3769F"/>
    <w:rsid w:val="00F3796E"/>
    <w:rsid w:val="00F37E38"/>
    <w:rsid w:val="00F37E61"/>
    <w:rsid w:val="00F37E78"/>
    <w:rsid w:val="00F40015"/>
    <w:rsid w:val="00F402FC"/>
    <w:rsid w:val="00F40663"/>
    <w:rsid w:val="00F40D20"/>
    <w:rsid w:val="00F41716"/>
    <w:rsid w:val="00F41769"/>
    <w:rsid w:val="00F41C10"/>
    <w:rsid w:val="00F42A9F"/>
    <w:rsid w:val="00F43670"/>
    <w:rsid w:val="00F43F2E"/>
    <w:rsid w:val="00F44883"/>
    <w:rsid w:val="00F44D62"/>
    <w:rsid w:val="00F44F6B"/>
    <w:rsid w:val="00F44FDC"/>
    <w:rsid w:val="00F45990"/>
    <w:rsid w:val="00F459AC"/>
    <w:rsid w:val="00F45B8A"/>
    <w:rsid w:val="00F45EFB"/>
    <w:rsid w:val="00F46285"/>
    <w:rsid w:val="00F4633E"/>
    <w:rsid w:val="00F46694"/>
    <w:rsid w:val="00F469C0"/>
    <w:rsid w:val="00F46B38"/>
    <w:rsid w:val="00F46D72"/>
    <w:rsid w:val="00F47B90"/>
    <w:rsid w:val="00F47BBC"/>
    <w:rsid w:val="00F47D80"/>
    <w:rsid w:val="00F50787"/>
    <w:rsid w:val="00F50BDC"/>
    <w:rsid w:val="00F50D06"/>
    <w:rsid w:val="00F50F5F"/>
    <w:rsid w:val="00F510C8"/>
    <w:rsid w:val="00F51991"/>
    <w:rsid w:val="00F520A6"/>
    <w:rsid w:val="00F52858"/>
    <w:rsid w:val="00F52F1A"/>
    <w:rsid w:val="00F52F25"/>
    <w:rsid w:val="00F52F8C"/>
    <w:rsid w:val="00F53DA5"/>
    <w:rsid w:val="00F54437"/>
    <w:rsid w:val="00F5470E"/>
    <w:rsid w:val="00F5478F"/>
    <w:rsid w:val="00F54B2C"/>
    <w:rsid w:val="00F54C7B"/>
    <w:rsid w:val="00F54D0F"/>
    <w:rsid w:val="00F54FDE"/>
    <w:rsid w:val="00F55385"/>
    <w:rsid w:val="00F5574D"/>
    <w:rsid w:val="00F56C16"/>
    <w:rsid w:val="00F56F04"/>
    <w:rsid w:val="00F570B3"/>
    <w:rsid w:val="00F57957"/>
    <w:rsid w:val="00F57B53"/>
    <w:rsid w:val="00F60218"/>
    <w:rsid w:val="00F60745"/>
    <w:rsid w:val="00F6088C"/>
    <w:rsid w:val="00F60983"/>
    <w:rsid w:val="00F60B02"/>
    <w:rsid w:val="00F60C26"/>
    <w:rsid w:val="00F60D91"/>
    <w:rsid w:val="00F61363"/>
    <w:rsid w:val="00F619E6"/>
    <w:rsid w:val="00F61AF5"/>
    <w:rsid w:val="00F61D3E"/>
    <w:rsid w:val="00F61F85"/>
    <w:rsid w:val="00F6227A"/>
    <w:rsid w:val="00F622CF"/>
    <w:rsid w:val="00F62A30"/>
    <w:rsid w:val="00F63176"/>
    <w:rsid w:val="00F634B5"/>
    <w:rsid w:val="00F638E7"/>
    <w:rsid w:val="00F63921"/>
    <w:rsid w:val="00F6396B"/>
    <w:rsid w:val="00F63B39"/>
    <w:rsid w:val="00F63C09"/>
    <w:rsid w:val="00F63C44"/>
    <w:rsid w:val="00F63C8C"/>
    <w:rsid w:val="00F648B3"/>
    <w:rsid w:val="00F648D0"/>
    <w:rsid w:val="00F654B4"/>
    <w:rsid w:val="00F657BD"/>
    <w:rsid w:val="00F65F49"/>
    <w:rsid w:val="00F66F34"/>
    <w:rsid w:val="00F67C56"/>
    <w:rsid w:val="00F67C7B"/>
    <w:rsid w:val="00F67F48"/>
    <w:rsid w:val="00F70108"/>
    <w:rsid w:val="00F7043F"/>
    <w:rsid w:val="00F7068B"/>
    <w:rsid w:val="00F70ED6"/>
    <w:rsid w:val="00F71289"/>
    <w:rsid w:val="00F71FB3"/>
    <w:rsid w:val="00F72078"/>
    <w:rsid w:val="00F723CD"/>
    <w:rsid w:val="00F72F16"/>
    <w:rsid w:val="00F7307B"/>
    <w:rsid w:val="00F7352C"/>
    <w:rsid w:val="00F7378B"/>
    <w:rsid w:val="00F738C2"/>
    <w:rsid w:val="00F739E5"/>
    <w:rsid w:val="00F745DF"/>
    <w:rsid w:val="00F748F6"/>
    <w:rsid w:val="00F74EFE"/>
    <w:rsid w:val="00F751AA"/>
    <w:rsid w:val="00F75836"/>
    <w:rsid w:val="00F75855"/>
    <w:rsid w:val="00F75906"/>
    <w:rsid w:val="00F75FAE"/>
    <w:rsid w:val="00F7638E"/>
    <w:rsid w:val="00F76497"/>
    <w:rsid w:val="00F764A2"/>
    <w:rsid w:val="00F7661B"/>
    <w:rsid w:val="00F767AC"/>
    <w:rsid w:val="00F769E4"/>
    <w:rsid w:val="00F76A60"/>
    <w:rsid w:val="00F76D1C"/>
    <w:rsid w:val="00F76D8B"/>
    <w:rsid w:val="00F771F2"/>
    <w:rsid w:val="00F77470"/>
    <w:rsid w:val="00F7763A"/>
    <w:rsid w:val="00F7B6B7"/>
    <w:rsid w:val="00F8066B"/>
    <w:rsid w:val="00F80912"/>
    <w:rsid w:val="00F80978"/>
    <w:rsid w:val="00F80C37"/>
    <w:rsid w:val="00F80D71"/>
    <w:rsid w:val="00F80E43"/>
    <w:rsid w:val="00F81CA8"/>
    <w:rsid w:val="00F8286A"/>
    <w:rsid w:val="00F82F00"/>
    <w:rsid w:val="00F8365B"/>
    <w:rsid w:val="00F83A77"/>
    <w:rsid w:val="00F83C31"/>
    <w:rsid w:val="00F840E1"/>
    <w:rsid w:val="00F84991"/>
    <w:rsid w:val="00F84E3A"/>
    <w:rsid w:val="00F85186"/>
    <w:rsid w:val="00F85795"/>
    <w:rsid w:val="00F857B6"/>
    <w:rsid w:val="00F8584E"/>
    <w:rsid w:val="00F85B72"/>
    <w:rsid w:val="00F85F0F"/>
    <w:rsid w:val="00F85F8C"/>
    <w:rsid w:val="00F8622C"/>
    <w:rsid w:val="00F86696"/>
    <w:rsid w:val="00F86965"/>
    <w:rsid w:val="00F86FA5"/>
    <w:rsid w:val="00F87334"/>
    <w:rsid w:val="00F87AD5"/>
    <w:rsid w:val="00F87F4A"/>
    <w:rsid w:val="00F905F4"/>
    <w:rsid w:val="00F909EB"/>
    <w:rsid w:val="00F90F04"/>
    <w:rsid w:val="00F91133"/>
    <w:rsid w:val="00F91717"/>
    <w:rsid w:val="00F91A86"/>
    <w:rsid w:val="00F91DEE"/>
    <w:rsid w:val="00F9211E"/>
    <w:rsid w:val="00F92149"/>
    <w:rsid w:val="00F92468"/>
    <w:rsid w:val="00F92F76"/>
    <w:rsid w:val="00F931F2"/>
    <w:rsid w:val="00F93B7F"/>
    <w:rsid w:val="00F941C9"/>
    <w:rsid w:val="00F94469"/>
    <w:rsid w:val="00F94689"/>
    <w:rsid w:val="00F94FE6"/>
    <w:rsid w:val="00F951CF"/>
    <w:rsid w:val="00F95FC4"/>
    <w:rsid w:val="00F9626B"/>
    <w:rsid w:val="00F9660B"/>
    <w:rsid w:val="00F967C2"/>
    <w:rsid w:val="00F96DA6"/>
    <w:rsid w:val="00F96EC4"/>
    <w:rsid w:val="00F971F9"/>
    <w:rsid w:val="00F973F0"/>
    <w:rsid w:val="00F974D7"/>
    <w:rsid w:val="00F9766C"/>
    <w:rsid w:val="00F977BD"/>
    <w:rsid w:val="00F977F7"/>
    <w:rsid w:val="00F97981"/>
    <w:rsid w:val="00F97CB5"/>
    <w:rsid w:val="00FA02BD"/>
    <w:rsid w:val="00FA031E"/>
    <w:rsid w:val="00FA0579"/>
    <w:rsid w:val="00FA10C5"/>
    <w:rsid w:val="00FA11CD"/>
    <w:rsid w:val="00FA163D"/>
    <w:rsid w:val="00FA1735"/>
    <w:rsid w:val="00FA1744"/>
    <w:rsid w:val="00FA1AED"/>
    <w:rsid w:val="00FA21F3"/>
    <w:rsid w:val="00FA23AD"/>
    <w:rsid w:val="00FA2497"/>
    <w:rsid w:val="00FA26B4"/>
    <w:rsid w:val="00FA2EB8"/>
    <w:rsid w:val="00FA35DB"/>
    <w:rsid w:val="00FA3DB3"/>
    <w:rsid w:val="00FA40E2"/>
    <w:rsid w:val="00FA448D"/>
    <w:rsid w:val="00FA4BE8"/>
    <w:rsid w:val="00FA4E57"/>
    <w:rsid w:val="00FA5373"/>
    <w:rsid w:val="00FA549D"/>
    <w:rsid w:val="00FA5F0F"/>
    <w:rsid w:val="00FA62DB"/>
    <w:rsid w:val="00FA692E"/>
    <w:rsid w:val="00FA7284"/>
    <w:rsid w:val="00FA7BDA"/>
    <w:rsid w:val="00FB022F"/>
    <w:rsid w:val="00FB11EB"/>
    <w:rsid w:val="00FB12DF"/>
    <w:rsid w:val="00FB160B"/>
    <w:rsid w:val="00FB1A36"/>
    <w:rsid w:val="00FB2339"/>
    <w:rsid w:val="00FB25D8"/>
    <w:rsid w:val="00FB3331"/>
    <w:rsid w:val="00FB3435"/>
    <w:rsid w:val="00FB3FEB"/>
    <w:rsid w:val="00FB43DF"/>
    <w:rsid w:val="00FB5076"/>
    <w:rsid w:val="00FB5623"/>
    <w:rsid w:val="00FB5815"/>
    <w:rsid w:val="00FB5877"/>
    <w:rsid w:val="00FB5E53"/>
    <w:rsid w:val="00FB63DC"/>
    <w:rsid w:val="00FB6F56"/>
    <w:rsid w:val="00FB722B"/>
    <w:rsid w:val="00FB7331"/>
    <w:rsid w:val="00FC037F"/>
    <w:rsid w:val="00FC03CE"/>
    <w:rsid w:val="00FC19D9"/>
    <w:rsid w:val="00FC2289"/>
    <w:rsid w:val="00FC2479"/>
    <w:rsid w:val="00FC2FF4"/>
    <w:rsid w:val="00FC31C2"/>
    <w:rsid w:val="00FC3E09"/>
    <w:rsid w:val="00FC4004"/>
    <w:rsid w:val="00FC4152"/>
    <w:rsid w:val="00FC46AF"/>
    <w:rsid w:val="00FC48E5"/>
    <w:rsid w:val="00FC4B0E"/>
    <w:rsid w:val="00FC5AF9"/>
    <w:rsid w:val="00FC5E5D"/>
    <w:rsid w:val="00FC6306"/>
    <w:rsid w:val="00FC665D"/>
    <w:rsid w:val="00FC6827"/>
    <w:rsid w:val="00FC6E90"/>
    <w:rsid w:val="00FC7072"/>
    <w:rsid w:val="00FC7235"/>
    <w:rsid w:val="00FC7651"/>
    <w:rsid w:val="00FC7D53"/>
    <w:rsid w:val="00FD0F85"/>
    <w:rsid w:val="00FD1218"/>
    <w:rsid w:val="00FD12A9"/>
    <w:rsid w:val="00FD22E3"/>
    <w:rsid w:val="00FD233B"/>
    <w:rsid w:val="00FD239F"/>
    <w:rsid w:val="00FD2B1F"/>
    <w:rsid w:val="00FD2E76"/>
    <w:rsid w:val="00FD36EA"/>
    <w:rsid w:val="00FD3AAB"/>
    <w:rsid w:val="00FD3D88"/>
    <w:rsid w:val="00FD42B4"/>
    <w:rsid w:val="00FD4594"/>
    <w:rsid w:val="00FD5165"/>
    <w:rsid w:val="00FD578A"/>
    <w:rsid w:val="00FD59FB"/>
    <w:rsid w:val="00FD5FBA"/>
    <w:rsid w:val="00FD68C7"/>
    <w:rsid w:val="00FD6D98"/>
    <w:rsid w:val="00FD70B4"/>
    <w:rsid w:val="00FD789A"/>
    <w:rsid w:val="00FD78BF"/>
    <w:rsid w:val="00FE020E"/>
    <w:rsid w:val="00FE114A"/>
    <w:rsid w:val="00FE134F"/>
    <w:rsid w:val="00FE1449"/>
    <w:rsid w:val="00FE178B"/>
    <w:rsid w:val="00FE2085"/>
    <w:rsid w:val="00FE250B"/>
    <w:rsid w:val="00FE2755"/>
    <w:rsid w:val="00FE2C12"/>
    <w:rsid w:val="00FE363E"/>
    <w:rsid w:val="00FE4086"/>
    <w:rsid w:val="00FE4406"/>
    <w:rsid w:val="00FE4926"/>
    <w:rsid w:val="00FE4A3E"/>
    <w:rsid w:val="00FE4C3F"/>
    <w:rsid w:val="00FE4EB8"/>
    <w:rsid w:val="00FE5116"/>
    <w:rsid w:val="00FE5712"/>
    <w:rsid w:val="00FE5822"/>
    <w:rsid w:val="00FE5A07"/>
    <w:rsid w:val="00FE5A29"/>
    <w:rsid w:val="00FE6F25"/>
    <w:rsid w:val="00FE76AA"/>
    <w:rsid w:val="00FE78AF"/>
    <w:rsid w:val="00FF119F"/>
    <w:rsid w:val="00FF1A45"/>
    <w:rsid w:val="00FF20D2"/>
    <w:rsid w:val="00FF3030"/>
    <w:rsid w:val="00FF37B3"/>
    <w:rsid w:val="00FF389C"/>
    <w:rsid w:val="00FF3EDD"/>
    <w:rsid w:val="00FF431C"/>
    <w:rsid w:val="00FF4497"/>
    <w:rsid w:val="00FF44B5"/>
    <w:rsid w:val="00FF4AE4"/>
    <w:rsid w:val="00FF56F4"/>
    <w:rsid w:val="00FF5BD6"/>
    <w:rsid w:val="00FF5C71"/>
    <w:rsid w:val="00FF6B49"/>
    <w:rsid w:val="00FF6DD4"/>
    <w:rsid w:val="00FF6F3F"/>
    <w:rsid w:val="00FF742A"/>
    <w:rsid w:val="0103DAA9"/>
    <w:rsid w:val="0109A63D"/>
    <w:rsid w:val="010E1BBF"/>
    <w:rsid w:val="0115DB68"/>
    <w:rsid w:val="0128A5AC"/>
    <w:rsid w:val="013EE13C"/>
    <w:rsid w:val="014AB8FD"/>
    <w:rsid w:val="014CBEF0"/>
    <w:rsid w:val="014DB4C0"/>
    <w:rsid w:val="015214C0"/>
    <w:rsid w:val="0153B37B"/>
    <w:rsid w:val="0167FF1F"/>
    <w:rsid w:val="016F3BBA"/>
    <w:rsid w:val="01709F60"/>
    <w:rsid w:val="0173FE1A"/>
    <w:rsid w:val="017AA7AA"/>
    <w:rsid w:val="0187B3DF"/>
    <w:rsid w:val="0194C741"/>
    <w:rsid w:val="01BBC76A"/>
    <w:rsid w:val="01C4B665"/>
    <w:rsid w:val="01E1BCB2"/>
    <w:rsid w:val="01EEA948"/>
    <w:rsid w:val="01F127AA"/>
    <w:rsid w:val="01F21D79"/>
    <w:rsid w:val="0205E375"/>
    <w:rsid w:val="0207A1F2"/>
    <w:rsid w:val="020BD505"/>
    <w:rsid w:val="0214EF74"/>
    <w:rsid w:val="02180CDE"/>
    <w:rsid w:val="021BA451"/>
    <w:rsid w:val="022268EF"/>
    <w:rsid w:val="02245F9C"/>
    <w:rsid w:val="023340D1"/>
    <w:rsid w:val="023D3998"/>
    <w:rsid w:val="02432050"/>
    <w:rsid w:val="024E4093"/>
    <w:rsid w:val="0254674B"/>
    <w:rsid w:val="0259A8A8"/>
    <w:rsid w:val="0268EFFD"/>
    <w:rsid w:val="026F558D"/>
    <w:rsid w:val="02795471"/>
    <w:rsid w:val="02825E83"/>
    <w:rsid w:val="0285363A"/>
    <w:rsid w:val="02883AFC"/>
    <w:rsid w:val="028BAFB0"/>
    <w:rsid w:val="02B38E7C"/>
    <w:rsid w:val="02B741BE"/>
    <w:rsid w:val="02D42895"/>
    <w:rsid w:val="02E67402"/>
    <w:rsid w:val="02ED3298"/>
    <w:rsid w:val="02F2D95F"/>
    <w:rsid w:val="02F38F12"/>
    <w:rsid w:val="02FA9302"/>
    <w:rsid w:val="03098DB4"/>
    <w:rsid w:val="030E41D6"/>
    <w:rsid w:val="03158CFC"/>
    <w:rsid w:val="03198CD2"/>
    <w:rsid w:val="0329195A"/>
    <w:rsid w:val="032B2A7E"/>
    <w:rsid w:val="03304DAA"/>
    <w:rsid w:val="0330EAEA"/>
    <w:rsid w:val="03336AC6"/>
    <w:rsid w:val="03386498"/>
    <w:rsid w:val="033A9206"/>
    <w:rsid w:val="033B1D2B"/>
    <w:rsid w:val="033C1293"/>
    <w:rsid w:val="033E579D"/>
    <w:rsid w:val="0347037D"/>
    <w:rsid w:val="034DA22D"/>
    <w:rsid w:val="035407BD"/>
    <w:rsid w:val="0355CB5A"/>
    <w:rsid w:val="0356E77D"/>
    <w:rsid w:val="0359076B"/>
    <w:rsid w:val="035CB6C7"/>
    <w:rsid w:val="03618E78"/>
    <w:rsid w:val="03667CDA"/>
    <w:rsid w:val="036AEFA4"/>
    <w:rsid w:val="036DB584"/>
    <w:rsid w:val="037E66E8"/>
    <w:rsid w:val="0383DEA7"/>
    <w:rsid w:val="0389A3B7"/>
    <w:rsid w:val="038F0223"/>
    <w:rsid w:val="03956F43"/>
    <w:rsid w:val="0398D58B"/>
    <w:rsid w:val="03A89E22"/>
    <w:rsid w:val="03B62E66"/>
    <w:rsid w:val="03C1D4AB"/>
    <w:rsid w:val="03C74A96"/>
    <w:rsid w:val="03D47DC6"/>
    <w:rsid w:val="03D74946"/>
    <w:rsid w:val="03DB326E"/>
    <w:rsid w:val="03E2B9EF"/>
    <w:rsid w:val="03E313FE"/>
    <w:rsid w:val="03F001DB"/>
    <w:rsid w:val="03F51EFA"/>
    <w:rsid w:val="04076A2F"/>
    <w:rsid w:val="0409247B"/>
    <w:rsid w:val="0412CF8B"/>
    <w:rsid w:val="041E6E25"/>
    <w:rsid w:val="04233321"/>
    <w:rsid w:val="0424718B"/>
    <w:rsid w:val="04295528"/>
    <w:rsid w:val="042C2856"/>
    <w:rsid w:val="04376570"/>
    <w:rsid w:val="04412DD8"/>
    <w:rsid w:val="045118FC"/>
    <w:rsid w:val="04597A24"/>
    <w:rsid w:val="047557B6"/>
    <w:rsid w:val="0478BBF7"/>
    <w:rsid w:val="047F5F7C"/>
    <w:rsid w:val="04951B83"/>
    <w:rsid w:val="04A4883B"/>
    <w:rsid w:val="04A8F9B2"/>
    <w:rsid w:val="04B43746"/>
    <w:rsid w:val="04BAEE11"/>
    <w:rsid w:val="04C3525F"/>
    <w:rsid w:val="04C6E1E2"/>
    <w:rsid w:val="04CE5E8F"/>
    <w:rsid w:val="04D2CF93"/>
    <w:rsid w:val="04D4B448"/>
    <w:rsid w:val="04E44FA1"/>
    <w:rsid w:val="0505AF9C"/>
    <w:rsid w:val="050FA9BD"/>
    <w:rsid w:val="050FE08A"/>
    <w:rsid w:val="0519D5DC"/>
    <w:rsid w:val="05206B49"/>
    <w:rsid w:val="0520E656"/>
    <w:rsid w:val="05224F5D"/>
    <w:rsid w:val="0528090E"/>
    <w:rsid w:val="05335EB0"/>
    <w:rsid w:val="05345ACF"/>
    <w:rsid w:val="053704F9"/>
    <w:rsid w:val="053C95BE"/>
    <w:rsid w:val="053FEB78"/>
    <w:rsid w:val="05410530"/>
    <w:rsid w:val="0542EEFF"/>
    <w:rsid w:val="054D8EDD"/>
    <w:rsid w:val="0550B7ED"/>
    <w:rsid w:val="0568B15A"/>
    <w:rsid w:val="0591C005"/>
    <w:rsid w:val="059835F8"/>
    <w:rsid w:val="059AA70A"/>
    <w:rsid w:val="05A34DAC"/>
    <w:rsid w:val="05A3EE87"/>
    <w:rsid w:val="05A8D1CB"/>
    <w:rsid w:val="05B166EF"/>
    <w:rsid w:val="05B359A5"/>
    <w:rsid w:val="05B94B2C"/>
    <w:rsid w:val="05CCE444"/>
    <w:rsid w:val="05D1630B"/>
    <w:rsid w:val="05D267F1"/>
    <w:rsid w:val="05D551CC"/>
    <w:rsid w:val="05E3C09B"/>
    <w:rsid w:val="05E4BDE9"/>
    <w:rsid w:val="05E535AC"/>
    <w:rsid w:val="05E68D3C"/>
    <w:rsid w:val="05F24FC1"/>
    <w:rsid w:val="06074A47"/>
    <w:rsid w:val="06289454"/>
    <w:rsid w:val="063105E6"/>
    <w:rsid w:val="063EA51B"/>
    <w:rsid w:val="063F9047"/>
    <w:rsid w:val="0640DC82"/>
    <w:rsid w:val="0658C9FA"/>
    <w:rsid w:val="0662B355"/>
    <w:rsid w:val="0667038C"/>
    <w:rsid w:val="066C61B6"/>
    <w:rsid w:val="06745418"/>
    <w:rsid w:val="06767A4B"/>
    <w:rsid w:val="0677E0DE"/>
    <w:rsid w:val="0679D527"/>
    <w:rsid w:val="067FEDA1"/>
    <w:rsid w:val="0693054E"/>
    <w:rsid w:val="0697355B"/>
    <w:rsid w:val="06988167"/>
    <w:rsid w:val="06AD6FD7"/>
    <w:rsid w:val="06B0F134"/>
    <w:rsid w:val="06BAFE5C"/>
    <w:rsid w:val="06BC0E1E"/>
    <w:rsid w:val="06C60D89"/>
    <w:rsid w:val="06E264A0"/>
    <w:rsid w:val="06E78988"/>
    <w:rsid w:val="06E7BAE8"/>
    <w:rsid w:val="06F09148"/>
    <w:rsid w:val="06F3B827"/>
    <w:rsid w:val="06F6AB39"/>
    <w:rsid w:val="06F9DD41"/>
    <w:rsid w:val="0717E0FA"/>
    <w:rsid w:val="071985A0"/>
    <w:rsid w:val="071BB0FC"/>
    <w:rsid w:val="071CFF5B"/>
    <w:rsid w:val="07247548"/>
    <w:rsid w:val="072925F1"/>
    <w:rsid w:val="0733F204"/>
    <w:rsid w:val="074550A1"/>
    <w:rsid w:val="075F0D76"/>
    <w:rsid w:val="07612959"/>
    <w:rsid w:val="0761D242"/>
    <w:rsid w:val="0765D2CD"/>
    <w:rsid w:val="076ADA47"/>
    <w:rsid w:val="076D9923"/>
    <w:rsid w:val="07789A09"/>
    <w:rsid w:val="07793B88"/>
    <w:rsid w:val="077EF84E"/>
    <w:rsid w:val="078FC0F6"/>
    <w:rsid w:val="07934AD0"/>
    <w:rsid w:val="079418BE"/>
    <w:rsid w:val="07ACF0D5"/>
    <w:rsid w:val="07B0D0C3"/>
    <w:rsid w:val="07B7B494"/>
    <w:rsid w:val="07BCDA7D"/>
    <w:rsid w:val="07C9A53A"/>
    <w:rsid w:val="07DDB6F0"/>
    <w:rsid w:val="07E9998D"/>
    <w:rsid w:val="07F3B127"/>
    <w:rsid w:val="07FD2ACE"/>
    <w:rsid w:val="0807F767"/>
    <w:rsid w:val="08120AA0"/>
    <w:rsid w:val="082519E2"/>
    <w:rsid w:val="08266D2A"/>
    <w:rsid w:val="082803CD"/>
    <w:rsid w:val="082E2105"/>
    <w:rsid w:val="083E1187"/>
    <w:rsid w:val="084FD3B9"/>
    <w:rsid w:val="085159BE"/>
    <w:rsid w:val="086A990A"/>
    <w:rsid w:val="086FF6DA"/>
    <w:rsid w:val="0877C233"/>
    <w:rsid w:val="088775E3"/>
    <w:rsid w:val="0892D119"/>
    <w:rsid w:val="0894B183"/>
    <w:rsid w:val="0896E7E3"/>
    <w:rsid w:val="089B6CEC"/>
    <w:rsid w:val="089C22B0"/>
    <w:rsid w:val="08A6B2A7"/>
    <w:rsid w:val="08AEABF3"/>
    <w:rsid w:val="08B1B072"/>
    <w:rsid w:val="08B579EE"/>
    <w:rsid w:val="08B7DAA2"/>
    <w:rsid w:val="08D43B48"/>
    <w:rsid w:val="08DBA1B9"/>
    <w:rsid w:val="08E84B74"/>
    <w:rsid w:val="08FFB24D"/>
    <w:rsid w:val="092B0C29"/>
    <w:rsid w:val="092DA54B"/>
    <w:rsid w:val="0941DAF3"/>
    <w:rsid w:val="09449771"/>
    <w:rsid w:val="0952CFD2"/>
    <w:rsid w:val="09542700"/>
    <w:rsid w:val="095C4BD5"/>
    <w:rsid w:val="095D2EB8"/>
    <w:rsid w:val="09648D47"/>
    <w:rsid w:val="096676A4"/>
    <w:rsid w:val="096C8003"/>
    <w:rsid w:val="0977014E"/>
    <w:rsid w:val="0979E5FB"/>
    <w:rsid w:val="098517A9"/>
    <w:rsid w:val="0986C7B9"/>
    <w:rsid w:val="098A93C2"/>
    <w:rsid w:val="09978DF9"/>
    <w:rsid w:val="09AA00BD"/>
    <w:rsid w:val="09B897D1"/>
    <w:rsid w:val="09C7836F"/>
    <w:rsid w:val="09CBA378"/>
    <w:rsid w:val="09DDB2DD"/>
    <w:rsid w:val="09E4D086"/>
    <w:rsid w:val="09E578B1"/>
    <w:rsid w:val="09EC7B6A"/>
    <w:rsid w:val="09F273C6"/>
    <w:rsid w:val="09FA76A6"/>
    <w:rsid w:val="09FA858D"/>
    <w:rsid w:val="09FD092B"/>
    <w:rsid w:val="0A104792"/>
    <w:rsid w:val="0A191E4D"/>
    <w:rsid w:val="0A1994A2"/>
    <w:rsid w:val="0A22142C"/>
    <w:rsid w:val="0A24A20A"/>
    <w:rsid w:val="0A24E22A"/>
    <w:rsid w:val="0A338393"/>
    <w:rsid w:val="0A44CBB7"/>
    <w:rsid w:val="0A4634A5"/>
    <w:rsid w:val="0A62BBE7"/>
    <w:rsid w:val="0A665A0A"/>
    <w:rsid w:val="0A6A610C"/>
    <w:rsid w:val="0A6A68C0"/>
    <w:rsid w:val="0A7845F2"/>
    <w:rsid w:val="0A7BCC5B"/>
    <w:rsid w:val="0A81943E"/>
    <w:rsid w:val="0A8CDEB8"/>
    <w:rsid w:val="0A915E40"/>
    <w:rsid w:val="0AB3041D"/>
    <w:rsid w:val="0ABE3BBA"/>
    <w:rsid w:val="0AC5FDB5"/>
    <w:rsid w:val="0AC6E645"/>
    <w:rsid w:val="0ACDDD75"/>
    <w:rsid w:val="0AD65921"/>
    <w:rsid w:val="0AECD8E5"/>
    <w:rsid w:val="0B0167E8"/>
    <w:rsid w:val="0B072FD8"/>
    <w:rsid w:val="0B087E54"/>
    <w:rsid w:val="0B08CB0C"/>
    <w:rsid w:val="0B185DD6"/>
    <w:rsid w:val="0B27BA6A"/>
    <w:rsid w:val="0B3338D8"/>
    <w:rsid w:val="0B38A7E5"/>
    <w:rsid w:val="0B3E7B7D"/>
    <w:rsid w:val="0B40387B"/>
    <w:rsid w:val="0B487AF3"/>
    <w:rsid w:val="0B4E8D64"/>
    <w:rsid w:val="0B512D53"/>
    <w:rsid w:val="0B51CE45"/>
    <w:rsid w:val="0B528DEF"/>
    <w:rsid w:val="0B52BC44"/>
    <w:rsid w:val="0B5EBD6B"/>
    <w:rsid w:val="0B6756AB"/>
    <w:rsid w:val="0B6DF35E"/>
    <w:rsid w:val="0B8386F4"/>
    <w:rsid w:val="0B8D29BD"/>
    <w:rsid w:val="0B9229B7"/>
    <w:rsid w:val="0B932A04"/>
    <w:rsid w:val="0B935723"/>
    <w:rsid w:val="0B9F3B17"/>
    <w:rsid w:val="0BA7E3FA"/>
    <w:rsid w:val="0BB4757E"/>
    <w:rsid w:val="0BB6DDF6"/>
    <w:rsid w:val="0BBF52E8"/>
    <w:rsid w:val="0BC6B48B"/>
    <w:rsid w:val="0BCAA77C"/>
    <w:rsid w:val="0BD1D85C"/>
    <w:rsid w:val="0BF5933D"/>
    <w:rsid w:val="0C04D973"/>
    <w:rsid w:val="0C0F0899"/>
    <w:rsid w:val="0C20EDD7"/>
    <w:rsid w:val="0C367CAD"/>
    <w:rsid w:val="0C387E87"/>
    <w:rsid w:val="0C414865"/>
    <w:rsid w:val="0C428DEC"/>
    <w:rsid w:val="0C494FD7"/>
    <w:rsid w:val="0C4CB23C"/>
    <w:rsid w:val="0C4F62C2"/>
    <w:rsid w:val="0C5201EF"/>
    <w:rsid w:val="0C546D6B"/>
    <w:rsid w:val="0C576F13"/>
    <w:rsid w:val="0C5A77C3"/>
    <w:rsid w:val="0C6B2A8F"/>
    <w:rsid w:val="0C6D2016"/>
    <w:rsid w:val="0C732FE6"/>
    <w:rsid w:val="0C78DA14"/>
    <w:rsid w:val="0C888990"/>
    <w:rsid w:val="0C8A51CE"/>
    <w:rsid w:val="0C8D369F"/>
    <w:rsid w:val="0C9D1564"/>
    <w:rsid w:val="0CA09E7F"/>
    <w:rsid w:val="0CA3EEEF"/>
    <w:rsid w:val="0CA6F696"/>
    <w:rsid w:val="0CA80F71"/>
    <w:rsid w:val="0CAC635B"/>
    <w:rsid w:val="0CC0ACB0"/>
    <w:rsid w:val="0CE981B6"/>
    <w:rsid w:val="0CF65DD9"/>
    <w:rsid w:val="0CF962B5"/>
    <w:rsid w:val="0D04B4B9"/>
    <w:rsid w:val="0D1259C5"/>
    <w:rsid w:val="0D166C58"/>
    <w:rsid w:val="0D1948F0"/>
    <w:rsid w:val="0D1E61F2"/>
    <w:rsid w:val="0D1F5755"/>
    <w:rsid w:val="0D1FC6ED"/>
    <w:rsid w:val="0D2E2063"/>
    <w:rsid w:val="0D32EFA5"/>
    <w:rsid w:val="0D3D8CF2"/>
    <w:rsid w:val="0D40197D"/>
    <w:rsid w:val="0D41646C"/>
    <w:rsid w:val="0D4B3C65"/>
    <w:rsid w:val="0D4DABBB"/>
    <w:rsid w:val="0D53ADE9"/>
    <w:rsid w:val="0D775FB6"/>
    <w:rsid w:val="0D806910"/>
    <w:rsid w:val="0D878FB8"/>
    <w:rsid w:val="0D887A97"/>
    <w:rsid w:val="0D8C6877"/>
    <w:rsid w:val="0D8D0AAE"/>
    <w:rsid w:val="0D9302AE"/>
    <w:rsid w:val="0D9309C8"/>
    <w:rsid w:val="0D96466B"/>
    <w:rsid w:val="0DA39D07"/>
    <w:rsid w:val="0DA88FC9"/>
    <w:rsid w:val="0DA9A0C6"/>
    <w:rsid w:val="0DAB6FD3"/>
    <w:rsid w:val="0DAC19C5"/>
    <w:rsid w:val="0DACD92A"/>
    <w:rsid w:val="0DACF416"/>
    <w:rsid w:val="0DBB6208"/>
    <w:rsid w:val="0DD333FD"/>
    <w:rsid w:val="0DDCAD2B"/>
    <w:rsid w:val="0DE0F253"/>
    <w:rsid w:val="0DE3D75C"/>
    <w:rsid w:val="0DE4D134"/>
    <w:rsid w:val="0DE8EB7A"/>
    <w:rsid w:val="0DF8FB22"/>
    <w:rsid w:val="0E16C618"/>
    <w:rsid w:val="0E1B730F"/>
    <w:rsid w:val="0E1B93B3"/>
    <w:rsid w:val="0E2584FE"/>
    <w:rsid w:val="0E31E9C6"/>
    <w:rsid w:val="0E36810D"/>
    <w:rsid w:val="0E5FAFB6"/>
    <w:rsid w:val="0E62104B"/>
    <w:rsid w:val="0E6321ED"/>
    <w:rsid w:val="0E6F6AEF"/>
    <w:rsid w:val="0E744C6D"/>
    <w:rsid w:val="0E8AD0C1"/>
    <w:rsid w:val="0EA3937C"/>
    <w:rsid w:val="0EA39C55"/>
    <w:rsid w:val="0EAE0C3C"/>
    <w:rsid w:val="0EB40B8B"/>
    <w:rsid w:val="0EB77C89"/>
    <w:rsid w:val="0EBFF5C2"/>
    <w:rsid w:val="0EC2B9FA"/>
    <w:rsid w:val="0ECEA0B9"/>
    <w:rsid w:val="0ED0E0A1"/>
    <w:rsid w:val="0ED6F68E"/>
    <w:rsid w:val="0ED7BDF6"/>
    <w:rsid w:val="0EDB9B0D"/>
    <w:rsid w:val="0EEC8836"/>
    <w:rsid w:val="0EEE4BB7"/>
    <w:rsid w:val="0EF8FB68"/>
    <w:rsid w:val="0EFF9FA3"/>
    <w:rsid w:val="0F074520"/>
    <w:rsid w:val="0F15EBFF"/>
    <w:rsid w:val="0F35FF5A"/>
    <w:rsid w:val="0F3A3FDE"/>
    <w:rsid w:val="0F50FD8F"/>
    <w:rsid w:val="0F566730"/>
    <w:rsid w:val="0F57E48E"/>
    <w:rsid w:val="0F643143"/>
    <w:rsid w:val="0F6822BA"/>
    <w:rsid w:val="0F73B2DA"/>
    <w:rsid w:val="0F793503"/>
    <w:rsid w:val="0F7D5538"/>
    <w:rsid w:val="0FAE5830"/>
    <w:rsid w:val="0FB8E82D"/>
    <w:rsid w:val="0FCA23C8"/>
    <w:rsid w:val="0FD9372C"/>
    <w:rsid w:val="0FDCCA32"/>
    <w:rsid w:val="0FE323DE"/>
    <w:rsid w:val="0FECF2BC"/>
    <w:rsid w:val="0FEF2F92"/>
    <w:rsid w:val="0FF85AC4"/>
    <w:rsid w:val="10037C52"/>
    <w:rsid w:val="1015A087"/>
    <w:rsid w:val="1028678A"/>
    <w:rsid w:val="102BC08E"/>
    <w:rsid w:val="102EF693"/>
    <w:rsid w:val="10411014"/>
    <w:rsid w:val="10428B0B"/>
    <w:rsid w:val="1048B117"/>
    <w:rsid w:val="1048B282"/>
    <w:rsid w:val="10599CAC"/>
    <w:rsid w:val="106516E4"/>
    <w:rsid w:val="10663A7F"/>
    <w:rsid w:val="10729923"/>
    <w:rsid w:val="1075912D"/>
    <w:rsid w:val="10771D0D"/>
    <w:rsid w:val="10792201"/>
    <w:rsid w:val="10800A61"/>
    <w:rsid w:val="10804F64"/>
    <w:rsid w:val="1080DE1E"/>
    <w:rsid w:val="1085627E"/>
    <w:rsid w:val="108E6EA5"/>
    <w:rsid w:val="108F9B94"/>
    <w:rsid w:val="10903412"/>
    <w:rsid w:val="10908714"/>
    <w:rsid w:val="1094D3C0"/>
    <w:rsid w:val="109663C3"/>
    <w:rsid w:val="109AA5BB"/>
    <w:rsid w:val="109FB113"/>
    <w:rsid w:val="10A988D2"/>
    <w:rsid w:val="10AD56CD"/>
    <w:rsid w:val="10AF6F95"/>
    <w:rsid w:val="10BE39C3"/>
    <w:rsid w:val="10C3E3B7"/>
    <w:rsid w:val="10C8BA43"/>
    <w:rsid w:val="10CFFF22"/>
    <w:rsid w:val="10D49845"/>
    <w:rsid w:val="10D7A4CF"/>
    <w:rsid w:val="10E31567"/>
    <w:rsid w:val="10EA05BB"/>
    <w:rsid w:val="10FEDED3"/>
    <w:rsid w:val="1101B987"/>
    <w:rsid w:val="11046F82"/>
    <w:rsid w:val="110BB423"/>
    <w:rsid w:val="11130AB3"/>
    <w:rsid w:val="11152851"/>
    <w:rsid w:val="1122199C"/>
    <w:rsid w:val="112CA6AC"/>
    <w:rsid w:val="1131250A"/>
    <w:rsid w:val="11316068"/>
    <w:rsid w:val="1138B676"/>
    <w:rsid w:val="114EEF48"/>
    <w:rsid w:val="115163FA"/>
    <w:rsid w:val="11553FF2"/>
    <w:rsid w:val="11563B0D"/>
    <w:rsid w:val="11725026"/>
    <w:rsid w:val="1172D9A6"/>
    <w:rsid w:val="117C256F"/>
    <w:rsid w:val="117C8735"/>
    <w:rsid w:val="118540EA"/>
    <w:rsid w:val="11862456"/>
    <w:rsid w:val="11886818"/>
    <w:rsid w:val="1189FDA3"/>
    <w:rsid w:val="119A0891"/>
    <w:rsid w:val="119CC914"/>
    <w:rsid w:val="11AD94D6"/>
    <w:rsid w:val="11B10186"/>
    <w:rsid w:val="11B5CB3C"/>
    <w:rsid w:val="11B9C297"/>
    <w:rsid w:val="11D08D92"/>
    <w:rsid w:val="11D5A0D7"/>
    <w:rsid w:val="11E09113"/>
    <w:rsid w:val="11EE077E"/>
    <w:rsid w:val="11F2C878"/>
    <w:rsid w:val="11F7BC76"/>
    <w:rsid w:val="11F82C24"/>
    <w:rsid w:val="11F92F2D"/>
    <w:rsid w:val="120D4DAB"/>
    <w:rsid w:val="1228A01F"/>
    <w:rsid w:val="122E56C0"/>
    <w:rsid w:val="124DCCC3"/>
    <w:rsid w:val="1253B81E"/>
    <w:rsid w:val="1258651F"/>
    <w:rsid w:val="12633014"/>
    <w:rsid w:val="126A9F77"/>
    <w:rsid w:val="126F57AC"/>
    <w:rsid w:val="12707616"/>
    <w:rsid w:val="12766500"/>
    <w:rsid w:val="128973C7"/>
    <w:rsid w:val="12927D02"/>
    <w:rsid w:val="1296A3D1"/>
    <w:rsid w:val="129FCD1B"/>
    <w:rsid w:val="12A09F97"/>
    <w:rsid w:val="12A3DC8B"/>
    <w:rsid w:val="12BB2325"/>
    <w:rsid w:val="12C061BC"/>
    <w:rsid w:val="12C51CA8"/>
    <w:rsid w:val="12CD3D65"/>
    <w:rsid w:val="12D2B5D7"/>
    <w:rsid w:val="12D58D8E"/>
    <w:rsid w:val="12D9C743"/>
    <w:rsid w:val="12E1556F"/>
    <w:rsid w:val="12ED9548"/>
    <w:rsid w:val="12EF7CC0"/>
    <w:rsid w:val="12F0D34C"/>
    <w:rsid w:val="12F305C0"/>
    <w:rsid w:val="12F4C2FC"/>
    <w:rsid w:val="12FAABD7"/>
    <w:rsid w:val="1307BFCA"/>
    <w:rsid w:val="130EA1E0"/>
    <w:rsid w:val="130F6735"/>
    <w:rsid w:val="1311B048"/>
    <w:rsid w:val="13131E0C"/>
    <w:rsid w:val="1313BCAB"/>
    <w:rsid w:val="13173842"/>
    <w:rsid w:val="1321E725"/>
    <w:rsid w:val="13301572"/>
    <w:rsid w:val="133383AD"/>
    <w:rsid w:val="134C9352"/>
    <w:rsid w:val="136A5D0B"/>
    <w:rsid w:val="136B1749"/>
    <w:rsid w:val="13725395"/>
    <w:rsid w:val="1373E904"/>
    <w:rsid w:val="1376944E"/>
    <w:rsid w:val="137BF34E"/>
    <w:rsid w:val="13802BAD"/>
    <w:rsid w:val="1387DD02"/>
    <w:rsid w:val="1393C72C"/>
    <w:rsid w:val="139434AC"/>
    <w:rsid w:val="139A507E"/>
    <w:rsid w:val="13A3E6C0"/>
    <w:rsid w:val="13AC126C"/>
    <w:rsid w:val="13B22266"/>
    <w:rsid w:val="13BEAC07"/>
    <w:rsid w:val="13C7CE7B"/>
    <w:rsid w:val="13C7D6DF"/>
    <w:rsid w:val="13C849CA"/>
    <w:rsid w:val="13C96D0A"/>
    <w:rsid w:val="13CF2B22"/>
    <w:rsid w:val="13D61B91"/>
    <w:rsid w:val="13ED60B6"/>
    <w:rsid w:val="13EE7787"/>
    <w:rsid w:val="13F42E07"/>
    <w:rsid w:val="13F7981A"/>
    <w:rsid w:val="140EAD20"/>
    <w:rsid w:val="141EF821"/>
    <w:rsid w:val="142168A3"/>
    <w:rsid w:val="142EF5F7"/>
    <w:rsid w:val="1433EF10"/>
    <w:rsid w:val="143C1EBB"/>
    <w:rsid w:val="145007EB"/>
    <w:rsid w:val="1454D51D"/>
    <w:rsid w:val="147DCBB2"/>
    <w:rsid w:val="14A49EA5"/>
    <w:rsid w:val="14B4149F"/>
    <w:rsid w:val="14B469F2"/>
    <w:rsid w:val="14B9D904"/>
    <w:rsid w:val="14CC5ECD"/>
    <w:rsid w:val="14CFCCDC"/>
    <w:rsid w:val="14D19D70"/>
    <w:rsid w:val="14E12AB8"/>
    <w:rsid w:val="14E456EC"/>
    <w:rsid w:val="14EA736B"/>
    <w:rsid w:val="14F4C111"/>
    <w:rsid w:val="150345AA"/>
    <w:rsid w:val="150639C4"/>
    <w:rsid w:val="1516A98D"/>
    <w:rsid w:val="15171BCA"/>
    <w:rsid w:val="1518DE7F"/>
    <w:rsid w:val="151C8034"/>
    <w:rsid w:val="151EBA19"/>
    <w:rsid w:val="1520FAB1"/>
    <w:rsid w:val="15365E01"/>
    <w:rsid w:val="15466AE3"/>
    <w:rsid w:val="15534F9C"/>
    <w:rsid w:val="15696B6D"/>
    <w:rsid w:val="156D21C0"/>
    <w:rsid w:val="157DC276"/>
    <w:rsid w:val="157EBB38"/>
    <w:rsid w:val="15879D2A"/>
    <w:rsid w:val="158C2B20"/>
    <w:rsid w:val="15931527"/>
    <w:rsid w:val="1597A76B"/>
    <w:rsid w:val="159F9EAF"/>
    <w:rsid w:val="15A12083"/>
    <w:rsid w:val="15A9101F"/>
    <w:rsid w:val="15A94ED4"/>
    <w:rsid w:val="15AA602E"/>
    <w:rsid w:val="15AB49C5"/>
    <w:rsid w:val="15BA4BF1"/>
    <w:rsid w:val="15BDF27E"/>
    <w:rsid w:val="15C812DD"/>
    <w:rsid w:val="15C88702"/>
    <w:rsid w:val="15D0FB87"/>
    <w:rsid w:val="15D51386"/>
    <w:rsid w:val="15E1EBA3"/>
    <w:rsid w:val="15E65E98"/>
    <w:rsid w:val="15FEFEE0"/>
    <w:rsid w:val="160156A8"/>
    <w:rsid w:val="1614789B"/>
    <w:rsid w:val="161F28D8"/>
    <w:rsid w:val="1625F206"/>
    <w:rsid w:val="162C3C6C"/>
    <w:rsid w:val="162E1A44"/>
    <w:rsid w:val="1630A333"/>
    <w:rsid w:val="1630FC48"/>
    <w:rsid w:val="1638503A"/>
    <w:rsid w:val="16498575"/>
    <w:rsid w:val="1660C269"/>
    <w:rsid w:val="1664F6AA"/>
    <w:rsid w:val="1675DA4A"/>
    <w:rsid w:val="16821A1B"/>
    <w:rsid w:val="16A586D5"/>
    <w:rsid w:val="16A7CD94"/>
    <w:rsid w:val="16B0674D"/>
    <w:rsid w:val="16B2904E"/>
    <w:rsid w:val="16B61E34"/>
    <w:rsid w:val="16C5BA99"/>
    <w:rsid w:val="16FA3FFF"/>
    <w:rsid w:val="172067FC"/>
    <w:rsid w:val="17223A05"/>
    <w:rsid w:val="1723D834"/>
    <w:rsid w:val="172A7B1A"/>
    <w:rsid w:val="1735DB32"/>
    <w:rsid w:val="1745E6DD"/>
    <w:rsid w:val="1746C5D3"/>
    <w:rsid w:val="174F695D"/>
    <w:rsid w:val="1753ADC9"/>
    <w:rsid w:val="17701423"/>
    <w:rsid w:val="17797251"/>
    <w:rsid w:val="1782D5D4"/>
    <w:rsid w:val="178575A7"/>
    <w:rsid w:val="1786B058"/>
    <w:rsid w:val="178D5B1E"/>
    <w:rsid w:val="1795734C"/>
    <w:rsid w:val="1796098B"/>
    <w:rsid w:val="17A013F9"/>
    <w:rsid w:val="17A76C23"/>
    <w:rsid w:val="17ADEA4B"/>
    <w:rsid w:val="17D6D22B"/>
    <w:rsid w:val="17E33DF0"/>
    <w:rsid w:val="17E4F64A"/>
    <w:rsid w:val="17E7D6B9"/>
    <w:rsid w:val="17E938ED"/>
    <w:rsid w:val="17F17261"/>
    <w:rsid w:val="17F35FC7"/>
    <w:rsid w:val="17FFEA03"/>
    <w:rsid w:val="18019AF1"/>
    <w:rsid w:val="180EB2E2"/>
    <w:rsid w:val="181AC255"/>
    <w:rsid w:val="183B0153"/>
    <w:rsid w:val="184A436A"/>
    <w:rsid w:val="184D01F7"/>
    <w:rsid w:val="184F44DA"/>
    <w:rsid w:val="18525636"/>
    <w:rsid w:val="185354F9"/>
    <w:rsid w:val="185978EF"/>
    <w:rsid w:val="185DF11D"/>
    <w:rsid w:val="1869E428"/>
    <w:rsid w:val="186D8D50"/>
    <w:rsid w:val="1870C3C6"/>
    <w:rsid w:val="187293B7"/>
    <w:rsid w:val="187A743D"/>
    <w:rsid w:val="187EB56C"/>
    <w:rsid w:val="188E23D5"/>
    <w:rsid w:val="189912E2"/>
    <w:rsid w:val="189CCEF6"/>
    <w:rsid w:val="18A65BD1"/>
    <w:rsid w:val="18A9B121"/>
    <w:rsid w:val="18AF3FC3"/>
    <w:rsid w:val="18C06416"/>
    <w:rsid w:val="18D812F2"/>
    <w:rsid w:val="18E429CB"/>
    <w:rsid w:val="18E9406C"/>
    <w:rsid w:val="18EDE7D2"/>
    <w:rsid w:val="18F954F3"/>
    <w:rsid w:val="18F98C81"/>
    <w:rsid w:val="190DE134"/>
    <w:rsid w:val="190F2887"/>
    <w:rsid w:val="19166176"/>
    <w:rsid w:val="191E5D55"/>
    <w:rsid w:val="191EA635"/>
    <w:rsid w:val="19288B27"/>
    <w:rsid w:val="192A1AEF"/>
    <w:rsid w:val="192C4031"/>
    <w:rsid w:val="1943958A"/>
    <w:rsid w:val="194948ED"/>
    <w:rsid w:val="194E8043"/>
    <w:rsid w:val="194F3087"/>
    <w:rsid w:val="1950944E"/>
    <w:rsid w:val="1952F70E"/>
    <w:rsid w:val="1957F21D"/>
    <w:rsid w:val="19616204"/>
    <w:rsid w:val="1961E7EB"/>
    <w:rsid w:val="196A8041"/>
    <w:rsid w:val="19790DA6"/>
    <w:rsid w:val="1980062E"/>
    <w:rsid w:val="19838392"/>
    <w:rsid w:val="198EA05C"/>
    <w:rsid w:val="1991016B"/>
    <w:rsid w:val="19941B04"/>
    <w:rsid w:val="19A1B01A"/>
    <w:rsid w:val="19A6428D"/>
    <w:rsid w:val="19A97A23"/>
    <w:rsid w:val="19B3B1EA"/>
    <w:rsid w:val="19B57DED"/>
    <w:rsid w:val="19BD7590"/>
    <w:rsid w:val="19CD44FC"/>
    <w:rsid w:val="19D2A9EB"/>
    <w:rsid w:val="19D590BE"/>
    <w:rsid w:val="19D81A7E"/>
    <w:rsid w:val="19E53F3E"/>
    <w:rsid w:val="19EEC0B3"/>
    <w:rsid w:val="19FA0CEF"/>
    <w:rsid w:val="1A025389"/>
    <w:rsid w:val="1A04010C"/>
    <w:rsid w:val="1A04C91E"/>
    <w:rsid w:val="1A11C693"/>
    <w:rsid w:val="1A18B6A5"/>
    <w:rsid w:val="1A1C8D75"/>
    <w:rsid w:val="1A30026F"/>
    <w:rsid w:val="1A46802F"/>
    <w:rsid w:val="1A46A6B7"/>
    <w:rsid w:val="1A4A3F18"/>
    <w:rsid w:val="1A4D26DB"/>
    <w:rsid w:val="1A50CBC3"/>
    <w:rsid w:val="1A553490"/>
    <w:rsid w:val="1A6274B1"/>
    <w:rsid w:val="1A76E168"/>
    <w:rsid w:val="1A8EE658"/>
    <w:rsid w:val="1A9209EC"/>
    <w:rsid w:val="1A92B421"/>
    <w:rsid w:val="1A9544F8"/>
    <w:rsid w:val="1A9738BD"/>
    <w:rsid w:val="1A9A0CB5"/>
    <w:rsid w:val="1AA76051"/>
    <w:rsid w:val="1AA9895F"/>
    <w:rsid w:val="1AAD2413"/>
    <w:rsid w:val="1AAED170"/>
    <w:rsid w:val="1AB200B1"/>
    <w:rsid w:val="1AB554CF"/>
    <w:rsid w:val="1AB9AF63"/>
    <w:rsid w:val="1ABB1373"/>
    <w:rsid w:val="1ABEBC17"/>
    <w:rsid w:val="1AD06E7E"/>
    <w:rsid w:val="1AD41F79"/>
    <w:rsid w:val="1AD4CD4C"/>
    <w:rsid w:val="1ADA3BE7"/>
    <w:rsid w:val="1ADCA951"/>
    <w:rsid w:val="1AE18C3E"/>
    <w:rsid w:val="1AE29A2E"/>
    <w:rsid w:val="1AED7994"/>
    <w:rsid w:val="1AEF9FAF"/>
    <w:rsid w:val="1AF5CAB7"/>
    <w:rsid w:val="1AFE8942"/>
    <w:rsid w:val="1B0A5D52"/>
    <w:rsid w:val="1B0D4A3A"/>
    <w:rsid w:val="1B147FB8"/>
    <w:rsid w:val="1B17CDB7"/>
    <w:rsid w:val="1B202A82"/>
    <w:rsid w:val="1B222733"/>
    <w:rsid w:val="1B2FCF57"/>
    <w:rsid w:val="1B3C61E8"/>
    <w:rsid w:val="1B434B61"/>
    <w:rsid w:val="1B4E5275"/>
    <w:rsid w:val="1B548C01"/>
    <w:rsid w:val="1B6F36D1"/>
    <w:rsid w:val="1B752C59"/>
    <w:rsid w:val="1B8102AE"/>
    <w:rsid w:val="1B848608"/>
    <w:rsid w:val="1B8C1B33"/>
    <w:rsid w:val="1B8D3FB5"/>
    <w:rsid w:val="1B9892DF"/>
    <w:rsid w:val="1BA9B2B5"/>
    <w:rsid w:val="1BACEBCA"/>
    <w:rsid w:val="1BBE6232"/>
    <w:rsid w:val="1BD8B3C8"/>
    <w:rsid w:val="1BD8EA5A"/>
    <w:rsid w:val="1BD8F2C0"/>
    <w:rsid w:val="1BDA63D5"/>
    <w:rsid w:val="1BE039A7"/>
    <w:rsid w:val="1BE302EF"/>
    <w:rsid w:val="1BE39AFC"/>
    <w:rsid w:val="1BE8F4FF"/>
    <w:rsid w:val="1BEA56FC"/>
    <w:rsid w:val="1BED09F7"/>
    <w:rsid w:val="1BEDC82E"/>
    <w:rsid w:val="1C0B47AE"/>
    <w:rsid w:val="1C32434E"/>
    <w:rsid w:val="1C358A62"/>
    <w:rsid w:val="1C4A5BA6"/>
    <w:rsid w:val="1C4AA1D1"/>
    <w:rsid w:val="1C4B58C0"/>
    <w:rsid w:val="1C4D7457"/>
    <w:rsid w:val="1C551EC8"/>
    <w:rsid w:val="1C567010"/>
    <w:rsid w:val="1C61E61A"/>
    <w:rsid w:val="1C68588A"/>
    <w:rsid w:val="1C6F6878"/>
    <w:rsid w:val="1C87F1C8"/>
    <w:rsid w:val="1C8F0D24"/>
    <w:rsid w:val="1C97C961"/>
    <w:rsid w:val="1CA07A14"/>
    <w:rsid w:val="1CA07E1A"/>
    <w:rsid w:val="1CA7A8F2"/>
    <w:rsid w:val="1CA8705B"/>
    <w:rsid w:val="1CB0C295"/>
    <w:rsid w:val="1CB8A4CE"/>
    <w:rsid w:val="1CB97A06"/>
    <w:rsid w:val="1CDCBB38"/>
    <w:rsid w:val="1CE565B9"/>
    <w:rsid w:val="1CEA22D6"/>
    <w:rsid w:val="1CFC1347"/>
    <w:rsid w:val="1D062049"/>
    <w:rsid w:val="1D074007"/>
    <w:rsid w:val="1D0A0B2E"/>
    <w:rsid w:val="1D12311C"/>
    <w:rsid w:val="1D12918B"/>
    <w:rsid w:val="1D1EB670"/>
    <w:rsid w:val="1D2BDD8C"/>
    <w:rsid w:val="1D554913"/>
    <w:rsid w:val="1D617D0E"/>
    <w:rsid w:val="1D75ABB6"/>
    <w:rsid w:val="1D7A7E3B"/>
    <w:rsid w:val="1D7E4670"/>
    <w:rsid w:val="1D8A92D4"/>
    <w:rsid w:val="1D9559CD"/>
    <w:rsid w:val="1D973DFE"/>
    <w:rsid w:val="1DAEF344"/>
    <w:rsid w:val="1DB04750"/>
    <w:rsid w:val="1DB325E5"/>
    <w:rsid w:val="1DB8F3FD"/>
    <w:rsid w:val="1DBAADC9"/>
    <w:rsid w:val="1DC17A1E"/>
    <w:rsid w:val="1DC88088"/>
    <w:rsid w:val="1DCEA0EB"/>
    <w:rsid w:val="1DD8576F"/>
    <w:rsid w:val="1DE67232"/>
    <w:rsid w:val="1DEF7439"/>
    <w:rsid w:val="1DF094F0"/>
    <w:rsid w:val="1DFA16D0"/>
    <w:rsid w:val="1E0E5B96"/>
    <w:rsid w:val="1E268E2E"/>
    <w:rsid w:val="1E2CAED6"/>
    <w:rsid w:val="1E300512"/>
    <w:rsid w:val="1E43EA81"/>
    <w:rsid w:val="1E4EEF44"/>
    <w:rsid w:val="1E4F9D41"/>
    <w:rsid w:val="1E513978"/>
    <w:rsid w:val="1E55B9D8"/>
    <w:rsid w:val="1E63EA27"/>
    <w:rsid w:val="1E802073"/>
    <w:rsid w:val="1E8092E8"/>
    <w:rsid w:val="1E80A9EC"/>
    <w:rsid w:val="1E8A2A0E"/>
    <w:rsid w:val="1E973284"/>
    <w:rsid w:val="1E9CF085"/>
    <w:rsid w:val="1EAD5CD1"/>
    <w:rsid w:val="1EB9CB99"/>
    <w:rsid w:val="1EBDF1C7"/>
    <w:rsid w:val="1EC1E33E"/>
    <w:rsid w:val="1ED4F9D2"/>
    <w:rsid w:val="1EE2EB8A"/>
    <w:rsid w:val="1EE3EE80"/>
    <w:rsid w:val="1EE5E784"/>
    <w:rsid w:val="1EF5D58C"/>
    <w:rsid w:val="1EF674DE"/>
    <w:rsid w:val="1F08301F"/>
    <w:rsid w:val="1F0E53F6"/>
    <w:rsid w:val="1F0FFDA7"/>
    <w:rsid w:val="1F1674D1"/>
    <w:rsid w:val="1F17E12A"/>
    <w:rsid w:val="1F24AE0F"/>
    <w:rsid w:val="1F2E9FE1"/>
    <w:rsid w:val="1F2F30E1"/>
    <w:rsid w:val="1F380068"/>
    <w:rsid w:val="1F507983"/>
    <w:rsid w:val="1F547E35"/>
    <w:rsid w:val="1F565D6D"/>
    <w:rsid w:val="1F5EA741"/>
    <w:rsid w:val="1F70542A"/>
    <w:rsid w:val="1F71C8A4"/>
    <w:rsid w:val="1F81866B"/>
    <w:rsid w:val="1F8AF101"/>
    <w:rsid w:val="1F8CE1E2"/>
    <w:rsid w:val="1F8E10D2"/>
    <w:rsid w:val="1FA0D3F2"/>
    <w:rsid w:val="1FAACDDD"/>
    <w:rsid w:val="1FBFC75A"/>
    <w:rsid w:val="1FC0F753"/>
    <w:rsid w:val="1FCEB6E3"/>
    <w:rsid w:val="1FD61705"/>
    <w:rsid w:val="1FF3D1EE"/>
    <w:rsid w:val="1FFC120D"/>
    <w:rsid w:val="200A01F8"/>
    <w:rsid w:val="2025A060"/>
    <w:rsid w:val="2045B5F2"/>
    <w:rsid w:val="205C5E27"/>
    <w:rsid w:val="2060315B"/>
    <w:rsid w:val="20648857"/>
    <w:rsid w:val="206A96A6"/>
    <w:rsid w:val="206DBF86"/>
    <w:rsid w:val="208659DC"/>
    <w:rsid w:val="208CD6E6"/>
    <w:rsid w:val="208D3B52"/>
    <w:rsid w:val="209E06EA"/>
    <w:rsid w:val="20B8C54D"/>
    <w:rsid w:val="20BE6E4D"/>
    <w:rsid w:val="20CC8C73"/>
    <w:rsid w:val="20CCFA8F"/>
    <w:rsid w:val="20D06E93"/>
    <w:rsid w:val="20D75629"/>
    <w:rsid w:val="20DDCCAB"/>
    <w:rsid w:val="20E62035"/>
    <w:rsid w:val="20E70A05"/>
    <w:rsid w:val="20FC3812"/>
    <w:rsid w:val="20FD5156"/>
    <w:rsid w:val="210498A5"/>
    <w:rsid w:val="2104CCA5"/>
    <w:rsid w:val="2104D650"/>
    <w:rsid w:val="210582D1"/>
    <w:rsid w:val="2113319D"/>
    <w:rsid w:val="2125E038"/>
    <w:rsid w:val="212DB647"/>
    <w:rsid w:val="213651C1"/>
    <w:rsid w:val="214717BB"/>
    <w:rsid w:val="21562F6C"/>
    <w:rsid w:val="215778B5"/>
    <w:rsid w:val="2157D03C"/>
    <w:rsid w:val="2159FAD6"/>
    <w:rsid w:val="215A52C4"/>
    <w:rsid w:val="2163CF01"/>
    <w:rsid w:val="21755695"/>
    <w:rsid w:val="21879613"/>
    <w:rsid w:val="21AB183D"/>
    <w:rsid w:val="21AC090E"/>
    <w:rsid w:val="21AD26E6"/>
    <w:rsid w:val="21BD3179"/>
    <w:rsid w:val="21C4951F"/>
    <w:rsid w:val="21C81986"/>
    <w:rsid w:val="21D717E1"/>
    <w:rsid w:val="21E1238E"/>
    <w:rsid w:val="21E8A674"/>
    <w:rsid w:val="21E9771E"/>
    <w:rsid w:val="2202C134"/>
    <w:rsid w:val="2204079E"/>
    <w:rsid w:val="22080126"/>
    <w:rsid w:val="221CB902"/>
    <w:rsid w:val="2225B739"/>
    <w:rsid w:val="2236BAAC"/>
    <w:rsid w:val="2241EAD4"/>
    <w:rsid w:val="22469544"/>
    <w:rsid w:val="2257DFBA"/>
    <w:rsid w:val="225BE61D"/>
    <w:rsid w:val="225C3D8F"/>
    <w:rsid w:val="226090FF"/>
    <w:rsid w:val="2269C72B"/>
    <w:rsid w:val="227D260D"/>
    <w:rsid w:val="22808FD0"/>
    <w:rsid w:val="2282B3DE"/>
    <w:rsid w:val="228FD170"/>
    <w:rsid w:val="22966D99"/>
    <w:rsid w:val="22996121"/>
    <w:rsid w:val="22A96966"/>
    <w:rsid w:val="22BA3FD2"/>
    <w:rsid w:val="22C1325D"/>
    <w:rsid w:val="22D20BE8"/>
    <w:rsid w:val="22D9C9D9"/>
    <w:rsid w:val="22DC2C61"/>
    <w:rsid w:val="22E0CC64"/>
    <w:rsid w:val="22E60809"/>
    <w:rsid w:val="23034EDE"/>
    <w:rsid w:val="231868C7"/>
    <w:rsid w:val="232A4B51"/>
    <w:rsid w:val="232B225C"/>
    <w:rsid w:val="233567F2"/>
    <w:rsid w:val="2347885C"/>
    <w:rsid w:val="234A1B9F"/>
    <w:rsid w:val="234CE371"/>
    <w:rsid w:val="2366C1E7"/>
    <w:rsid w:val="2368079D"/>
    <w:rsid w:val="237EC2BE"/>
    <w:rsid w:val="237F4DAD"/>
    <w:rsid w:val="2384A4E7"/>
    <w:rsid w:val="238705DE"/>
    <w:rsid w:val="238734FE"/>
    <w:rsid w:val="238A0095"/>
    <w:rsid w:val="2390650C"/>
    <w:rsid w:val="2392FC31"/>
    <w:rsid w:val="2392FCED"/>
    <w:rsid w:val="239C44CD"/>
    <w:rsid w:val="23C0F53D"/>
    <w:rsid w:val="23C936AE"/>
    <w:rsid w:val="23CA7C7C"/>
    <w:rsid w:val="23D6CAC9"/>
    <w:rsid w:val="23DB9465"/>
    <w:rsid w:val="23DE1A0D"/>
    <w:rsid w:val="23E5850E"/>
    <w:rsid w:val="23E7EB07"/>
    <w:rsid w:val="23EABCE3"/>
    <w:rsid w:val="23EC7D40"/>
    <w:rsid w:val="24079AE5"/>
    <w:rsid w:val="2409959A"/>
    <w:rsid w:val="240C88D7"/>
    <w:rsid w:val="241614BC"/>
    <w:rsid w:val="24227ECE"/>
    <w:rsid w:val="2426EE7C"/>
    <w:rsid w:val="242AED1D"/>
    <w:rsid w:val="242B93E0"/>
    <w:rsid w:val="242DF50F"/>
    <w:rsid w:val="2435CD60"/>
    <w:rsid w:val="2437FD30"/>
    <w:rsid w:val="2440746A"/>
    <w:rsid w:val="2458FA5B"/>
    <w:rsid w:val="245BD3F6"/>
    <w:rsid w:val="24664E21"/>
    <w:rsid w:val="2481FDA6"/>
    <w:rsid w:val="24836BE3"/>
    <w:rsid w:val="24B5662E"/>
    <w:rsid w:val="24C4AE9F"/>
    <w:rsid w:val="24D20D99"/>
    <w:rsid w:val="24D420F1"/>
    <w:rsid w:val="24E1D142"/>
    <w:rsid w:val="24FB2124"/>
    <w:rsid w:val="2500A6B9"/>
    <w:rsid w:val="2502FDE2"/>
    <w:rsid w:val="25095D8D"/>
    <w:rsid w:val="25126CBF"/>
    <w:rsid w:val="251D336E"/>
    <w:rsid w:val="251F8449"/>
    <w:rsid w:val="252455EF"/>
    <w:rsid w:val="2551BBF2"/>
    <w:rsid w:val="25686138"/>
    <w:rsid w:val="2575849E"/>
    <w:rsid w:val="257CB105"/>
    <w:rsid w:val="258DBA14"/>
    <w:rsid w:val="2592E910"/>
    <w:rsid w:val="2592E97B"/>
    <w:rsid w:val="25A274ED"/>
    <w:rsid w:val="25B08F6F"/>
    <w:rsid w:val="25B6A43C"/>
    <w:rsid w:val="25C73FD0"/>
    <w:rsid w:val="25CF62B1"/>
    <w:rsid w:val="25E8FFA5"/>
    <w:rsid w:val="25FCEDAF"/>
    <w:rsid w:val="2608FBC8"/>
    <w:rsid w:val="260F1753"/>
    <w:rsid w:val="2611B4D3"/>
    <w:rsid w:val="2614DAD3"/>
    <w:rsid w:val="261EC097"/>
    <w:rsid w:val="2620E9A2"/>
    <w:rsid w:val="2621C40C"/>
    <w:rsid w:val="2624DEF0"/>
    <w:rsid w:val="263D271F"/>
    <w:rsid w:val="263E3FE4"/>
    <w:rsid w:val="264618CE"/>
    <w:rsid w:val="265247EF"/>
    <w:rsid w:val="265C8EC4"/>
    <w:rsid w:val="2661AE97"/>
    <w:rsid w:val="266EC6C6"/>
    <w:rsid w:val="2688133A"/>
    <w:rsid w:val="2691A10A"/>
    <w:rsid w:val="269D4EE9"/>
    <w:rsid w:val="269F67E0"/>
    <w:rsid w:val="26A2AE99"/>
    <w:rsid w:val="26A3EB7E"/>
    <w:rsid w:val="26A913BC"/>
    <w:rsid w:val="26B2A844"/>
    <w:rsid w:val="26B3361C"/>
    <w:rsid w:val="26CA3193"/>
    <w:rsid w:val="26CEF4D2"/>
    <w:rsid w:val="26D2F501"/>
    <w:rsid w:val="26D3653B"/>
    <w:rsid w:val="26D3BF07"/>
    <w:rsid w:val="26DD3680"/>
    <w:rsid w:val="26E5CC8D"/>
    <w:rsid w:val="26EA38A0"/>
    <w:rsid w:val="26ED63A2"/>
    <w:rsid w:val="26FAA13E"/>
    <w:rsid w:val="26FD68B8"/>
    <w:rsid w:val="27006760"/>
    <w:rsid w:val="27075B7B"/>
    <w:rsid w:val="270B3A08"/>
    <w:rsid w:val="270F4621"/>
    <w:rsid w:val="2719AE7E"/>
    <w:rsid w:val="271A91D1"/>
    <w:rsid w:val="271B2343"/>
    <w:rsid w:val="271B5C35"/>
    <w:rsid w:val="271F8928"/>
    <w:rsid w:val="272DA221"/>
    <w:rsid w:val="27369767"/>
    <w:rsid w:val="27371755"/>
    <w:rsid w:val="273A5F9C"/>
    <w:rsid w:val="27425BA9"/>
    <w:rsid w:val="274B3D8E"/>
    <w:rsid w:val="27636313"/>
    <w:rsid w:val="2765D959"/>
    <w:rsid w:val="276A4E6C"/>
    <w:rsid w:val="276D8316"/>
    <w:rsid w:val="27730341"/>
    <w:rsid w:val="2775B561"/>
    <w:rsid w:val="27785B15"/>
    <w:rsid w:val="278AB5A6"/>
    <w:rsid w:val="2792C690"/>
    <w:rsid w:val="2797A516"/>
    <w:rsid w:val="27A5E4BE"/>
    <w:rsid w:val="27A7831D"/>
    <w:rsid w:val="27AB8739"/>
    <w:rsid w:val="27AC5516"/>
    <w:rsid w:val="27AD3F5C"/>
    <w:rsid w:val="27B1CD88"/>
    <w:rsid w:val="27BB804A"/>
    <w:rsid w:val="27C39FA7"/>
    <w:rsid w:val="27C5AF81"/>
    <w:rsid w:val="27C8D44F"/>
    <w:rsid w:val="27CAB9C3"/>
    <w:rsid w:val="27D5E98F"/>
    <w:rsid w:val="27D6C1D9"/>
    <w:rsid w:val="27E2D2AC"/>
    <w:rsid w:val="27E7C902"/>
    <w:rsid w:val="27EADBAD"/>
    <w:rsid w:val="27F5BB34"/>
    <w:rsid w:val="27F92CEF"/>
    <w:rsid w:val="2802B94C"/>
    <w:rsid w:val="2810470C"/>
    <w:rsid w:val="2817BFE0"/>
    <w:rsid w:val="282C5B03"/>
    <w:rsid w:val="282E70DB"/>
    <w:rsid w:val="283D41FE"/>
    <w:rsid w:val="283D44D0"/>
    <w:rsid w:val="28423E7E"/>
    <w:rsid w:val="2845144A"/>
    <w:rsid w:val="284F656D"/>
    <w:rsid w:val="28544BBD"/>
    <w:rsid w:val="286B9F42"/>
    <w:rsid w:val="286F262F"/>
    <w:rsid w:val="287F0040"/>
    <w:rsid w:val="288E9FC9"/>
    <w:rsid w:val="288F9673"/>
    <w:rsid w:val="289D9C1C"/>
    <w:rsid w:val="28A1EF5E"/>
    <w:rsid w:val="28B98E3A"/>
    <w:rsid w:val="28BA9BD1"/>
    <w:rsid w:val="28BFE34F"/>
    <w:rsid w:val="28C082E0"/>
    <w:rsid w:val="28C14802"/>
    <w:rsid w:val="28E8E26E"/>
    <w:rsid w:val="28EAA9EC"/>
    <w:rsid w:val="28EFBE0A"/>
    <w:rsid w:val="28F6A1CD"/>
    <w:rsid w:val="28F71F66"/>
    <w:rsid w:val="28FDF737"/>
    <w:rsid w:val="28FFAAA9"/>
    <w:rsid w:val="29039F78"/>
    <w:rsid w:val="291A75C8"/>
    <w:rsid w:val="291F3B28"/>
    <w:rsid w:val="2922307D"/>
    <w:rsid w:val="2922AFD9"/>
    <w:rsid w:val="2931BC66"/>
    <w:rsid w:val="29332162"/>
    <w:rsid w:val="2938155A"/>
    <w:rsid w:val="2947CB4D"/>
    <w:rsid w:val="295F7921"/>
    <w:rsid w:val="296EB9A8"/>
    <w:rsid w:val="29709BBB"/>
    <w:rsid w:val="297159BB"/>
    <w:rsid w:val="29780B85"/>
    <w:rsid w:val="297982A6"/>
    <w:rsid w:val="29807CCD"/>
    <w:rsid w:val="2980DA34"/>
    <w:rsid w:val="298DCB02"/>
    <w:rsid w:val="29909C0E"/>
    <w:rsid w:val="2996C3B8"/>
    <w:rsid w:val="29AE0716"/>
    <w:rsid w:val="29B295B7"/>
    <w:rsid w:val="29C30EDB"/>
    <w:rsid w:val="29C9B4F9"/>
    <w:rsid w:val="29D203A8"/>
    <w:rsid w:val="29E03DDF"/>
    <w:rsid w:val="29E0A3C1"/>
    <w:rsid w:val="29F0E279"/>
    <w:rsid w:val="29F2EB23"/>
    <w:rsid w:val="29F81B36"/>
    <w:rsid w:val="29FE7B65"/>
    <w:rsid w:val="2A05B3BD"/>
    <w:rsid w:val="2A0E2425"/>
    <w:rsid w:val="2A11BFBE"/>
    <w:rsid w:val="2A1E5FDE"/>
    <w:rsid w:val="2A23DCC8"/>
    <w:rsid w:val="2A26B83A"/>
    <w:rsid w:val="2A3828BB"/>
    <w:rsid w:val="2A428F9C"/>
    <w:rsid w:val="2A45CB4D"/>
    <w:rsid w:val="2A48AAE8"/>
    <w:rsid w:val="2A49948B"/>
    <w:rsid w:val="2A4AC81B"/>
    <w:rsid w:val="2A548B9E"/>
    <w:rsid w:val="2A6904ED"/>
    <w:rsid w:val="2A692588"/>
    <w:rsid w:val="2A69851B"/>
    <w:rsid w:val="2A714367"/>
    <w:rsid w:val="2A82FDCC"/>
    <w:rsid w:val="2A846A25"/>
    <w:rsid w:val="2A8CA4B5"/>
    <w:rsid w:val="2AB1E015"/>
    <w:rsid w:val="2AB3E849"/>
    <w:rsid w:val="2AC1E3C8"/>
    <w:rsid w:val="2AD9AD61"/>
    <w:rsid w:val="2AE53A68"/>
    <w:rsid w:val="2AE595E0"/>
    <w:rsid w:val="2AE8AC9F"/>
    <w:rsid w:val="2AF6EAD4"/>
    <w:rsid w:val="2B0DA451"/>
    <w:rsid w:val="2B1A6134"/>
    <w:rsid w:val="2B1B898B"/>
    <w:rsid w:val="2B2270FF"/>
    <w:rsid w:val="2B2C47BF"/>
    <w:rsid w:val="2B2C6C6F"/>
    <w:rsid w:val="2B3E949D"/>
    <w:rsid w:val="2B464F95"/>
    <w:rsid w:val="2B553DBC"/>
    <w:rsid w:val="2B55F2FB"/>
    <w:rsid w:val="2B5C06CF"/>
    <w:rsid w:val="2B5DEEB0"/>
    <w:rsid w:val="2B708CFE"/>
    <w:rsid w:val="2B7AF8B8"/>
    <w:rsid w:val="2B8EA646"/>
    <w:rsid w:val="2BA2610E"/>
    <w:rsid w:val="2BA35888"/>
    <w:rsid w:val="2BA4888A"/>
    <w:rsid w:val="2BAA301A"/>
    <w:rsid w:val="2BAABE7A"/>
    <w:rsid w:val="2BAF2FDE"/>
    <w:rsid w:val="2BAF3574"/>
    <w:rsid w:val="2BB2814C"/>
    <w:rsid w:val="2BC7D570"/>
    <w:rsid w:val="2BC88D56"/>
    <w:rsid w:val="2BCAABB6"/>
    <w:rsid w:val="2BD092AD"/>
    <w:rsid w:val="2BD8A930"/>
    <w:rsid w:val="2BD926FF"/>
    <w:rsid w:val="2BDFF3C4"/>
    <w:rsid w:val="2BEB1D62"/>
    <w:rsid w:val="2C018486"/>
    <w:rsid w:val="2C08308D"/>
    <w:rsid w:val="2C095B40"/>
    <w:rsid w:val="2C099386"/>
    <w:rsid w:val="2C0C8823"/>
    <w:rsid w:val="2C1D5E56"/>
    <w:rsid w:val="2C1D6D67"/>
    <w:rsid w:val="2C1ED8F1"/>
    <w:rsid w:val="2C2330E7"/>
    <w:rsid w:val="2C2E612D"/>
    <w:rsid w:val="2C374094"/>
    <w:rsid w:val="2C3850C3"/>
    <w:rsid w:val="2C4E2EE5"/>
    <w:rsid w:val="2C504BAC"/>
    <w:rsid w:val="2C510A84"/>
    <w:rsid w:val="2C532EFD"/>
    <w:rsid w:val="2C6A9B9C"/>
    <w:rsid w:val="2C6B56B8"/>
    <w:rsid w:val="2C6E51C7"/>
    <w:rsid w:val="2C71E5B0"/>
    <w:rsid w:val="2C766C4C"/>
    <w:rsid w:val="2C792ED3"/>
    <w:rsid w:val="2C7D2230"/>
    <w:rsid w:val="2C857D5A"/>
    <w:rsid w:val="2C95FC25"/>
    <w:rsid w:val="2C9A9951"/>
    <w:rsid w:val="2C9EF75B"/>
    <w:rsid w:val="2CA803A5"/>
    <w:rsid w:val="2CB26101"/>
    <w:rsid w:val="2CB31F97"/>
    <w:rsid w:val="2CB45407"/>
    <w:rsid w:val="2CC326B0"/>
    <w:rsid w:val="2CD2B61C"/>
    <w:rsid w:val="2CD5B95D"/>
    <w:rsid w:val="2CED281E"/>
    <w:rsid w:val="2D06A8D7"/>
    <w:rsid w:val="2D072517"/>
    <w:rsid w:val="2D084A68"/>
    <w:rsid w:val="2D1071A4"/>
    <w:rsid w:val="2D17202B"/>
    <w:rsid w:val="2D1CB556"/>
    <w:rsid w:val="2D281E23"/>
    <w:rsid w:val="2D2D7B54"/>
    <w:rsid w:val="2D2F7486"/>
    <w:rsid w:val="2D376422"/>
    <w:rsid w:val="2D3B64CD"/>
    <w:rsid w:val="2D3C7EDB"/>
    <w:rsid w:val="2D4145DD"/>
    <w:rsid w:val="2D46B97C"/>
    <w:rsid w:val="2D54BAD0"/>
    <w:rsid w:val="2D647502"/>
    <w:rsid w:val="2D70B90A"/>
    <w:rsid w:val="2D70E619"/>
    <w:rsid w:val="2D7F18C9"/>
    <w:rsid w:val="2D83A3C8"/>
    <w:rsid w:val="2D84922D"/>
    <w:rsid w:val="2D9081B8"/>
    <w:rsid w:val="2D9233D3"/>
    <w:rsid w:val="2D975104"/>
    <w:rsid w:val="2D9CD0BA"/>
    <w:rsid w:val="2DA4519D"/>
    <w:rsid w:val="2DB72141"/>
    <w:rsid w:val="2DC84D90"/>
    <w:rsid w:val="2DD0D17C"/>
    <w:rsid w:val="2DD4696B"/>
    <w:rsid w:val="2DD9C7DF"/>
    <w:rsid w:val="2DF95373"/>
    <w:rsid w:val="2E0F3CBD"/>
    <w:rsid w:val="2E180FBC"/>
    <w:rsid w:val="2E192E6E"/>
    <w:rsid w:val="2E19D8E4"/>
    <w:rsid w:val="2E2023E9"/>
    <w:rsid w:val="2E2348BE"/>
    <w:rsid w:val="2E238F6E"/>
    <w:rsid w:val="2E34352A"/>
    <w:rsid w:val="2E34F0CD"/>
    <w:rsid w:val="2E35B73F"/>
    <w:rsid w:val="2E403999"/>
    <w:rsid w:val="2E430EE4"/>
    <w:rsid w:val="2E468D10"/>
    <w:rsid w:val="2E47F330"/>
    <w:rsid w:val="2E542EF0"/>
    <w:rsid w:val="2E6FB0B1"/>
    <w:rsid w:val="2E75C366"/>
    <w:rsid w:val="2E7B027E"/>
    <w:rsid w:val="2E7B9DC7"/>
    <w:rsid w:val="2E8F5DBC"/>
    <w:rsid w:val="2E93FC1B"/>
    <w:rsid w:val="2EA047D7"/>
    <w:rsid w:val="2EA3CA59"/>
    <w:rsid w:val="2EA5721B"/>
    <w:rsid w:val="2EA74AE0"/>
    <w:rsid w:val="2EAE5831"/>
    <w:rsid w:val="2EAF8603"/>
    <w:rsid w:val="2EB0BF61"/>
    <w:rsid w:val="2EB61925"/>
    <w:rsid w:val="2EB9A38F"/>
    <w:rsid w:val="2EC42120"/>
    <w:rsid w:val="2EC626A2"/>
    <w:rsid w:val="2ECB3835"/>
    <w:rsid w:val="2ED19CFC"/>
    <w:rsid w:val="2ED537E5"/>
    <w:rsid w:val="2ED63473"/>
    <w:rsid w:val="2EE200F3"/>
    <w:rsid w:val="2EF0657F"/>
    <w:rsid w:val="2EF8AAAD"/>
    <w:rsid w:val="2F0158E9"/>
    <w:rsid w:val="2F05B656"/>
    <w:rsid w:val="2F0701A1"/>
    <w:rsid w:val="2F15CE1E"/>
    <w:rsid w:val="2F247483"/>
    <w:rsid w:val="2F2681D3"/>
    <w:rsid w:val="2F3984C7"/>
    <w:rsid w:val="2F46775B"/>
    <w:rsid w:val="2F4F23BD"/>
    <w:rsid w:val="2F60FA2E"/>
    <w:rsid w:val="2F63CF75"/>
    <w:rsid w:val="2F6B5BCE"/>
    <w:rsid w:val="2F6E4320"/>
    <w:rsid w:val="2F6E63A0"/>
    <w:rsid w:val="2F762B77"/>
    <w:rsid w:val="2F7DBF0D"/>
    <w:rsid w:val="2F86E812"/>
    <w:rsid w:val="2F8B8B2C"/>
    <w:rsid w:val="2F8D2C00"/>
    <w:rsid w:val="2FA169AE"/>
    <w:rsid w:val="2FA39FF0"/>
    <w:rsid w:val="2FA647C1"/>
    <w:rsid w:val="2FAF4759"/>
    <w:rsid w:val="2FB13E40"/>
    <w:rsid w:val="2FBD0DC2"/>
    <w:rsid w:val="2FBD1CD6"/>
    <w:rsid w:val="2FC209E0"/>
    <w:rsid w:val="2FC57E2A"/>
    <w:rsid w:val="2FC9EB4D"/>
    <w:rsid w:val="2FD2D066"/>
    <w:rsid w:val="2FD345FB"/>
    <w:rsid w:val="2FDC67D5"/>
    <w:rsid w:val="2FE1F17C"/>
    <w:rsid w:val="2FE4F918"/>
    <w:rsid w:val="2FED9817"/>
    <w:rsid w:val="2FFC6ED8"/>
    <w:rsid w:val="3009ECDD"/>
    <w:rsid w:val="300B8112"/>
    <w:rsid w:val="30144E70"/>
    <w:rsid w:val="3014FA1D"/>
    <w:rsid w:val="301AECBA"/>
    <w:rsid w:val="301D948E"/>
    <w:rsid w:val="30216A96"/>
    <w:rsid w:val="302398E7"/>
    <w:rsid w:val="302DDB05"/>
    <w:rsid w:val="30485212"/>
    <w:rsid w:val="304C3E17"/>
    <w:rsid w:val="306C983C"/>
    <w:rsid w:val="307FFEC5"/>
    <w:rsid w:val="3083A4DE"/>
    <w:rsid w:val="30859CEC"/>
    <w:rsid w:val="3085A1C0"/>
    <w:rsid w:val="309567D9"/>
    <w:rsid w:val="309F2A4A"/>
    <w:rsid w:val="30AA2133"/>
    <w:rsid w:val="30B50BEF"/>
    <w:rsid w:val="30B7A71F"/>
    <w:rsid w:val="30D26DAB"/>
    <w:rsid w:val="30D55CED"/>
    <w:rsid w:val="30DCC783"/>
    <w:rsid w:val="30F1106D"/>
    <w:rsid w:val="30F86236"/>
    <w:rsid w:val="3102D13A"/>
    <w:rsid w:val="310AF1DA"/>
    <w:rsid w:val="31260C06"/>
    <w:rsid w:val="312D9977"/>
    <w:rsid w:val="312E6C8D"/>
    <w:rsid w:val="3130050F"/>
    <w:rsid w:val="31311027"/>
    <w:rsid w:val="3134E468"/>
    <w:rsid w:val="313741D2"/>
    <w:rsid w:val="3138DB4C"/>
    <w:rsid w:val="314FA8A6"/>
    <w:rsid w:val="3158ED37"/>
    <w:rsid w:val="3167BA80"/>
    <w:rsid w:val="31747C6A"/>
    <w:rsid w:val="317B2DFE"/>
    <w:rsid w:val="3181255C"/>
    <w:rsid w:val="31836D3B"/>
    <w:rsid w:val="31860E76"/>
    <w:rsid w:val="3188543A"/>
    <w:rsid w:val="3192662E"/>
    <w:rsid w:val="319AA0CB"/>
    <w:rsid w:val="31A39B0A"/>
    <w:rsid w:val="31AB46AE"/>
    <w:rsid w:val="31B0AE9A"/>
    <w:rsid w:val="31BC2039"/>
    <w:rsid w:val="31BDB8EF"/>
    <w:rsid w:val="31C2A4C9"/>
    <w:rsid w:val="31CB4EB5"/>
    <w:rsid w:val="31E10EE7"/>
    <w:rsid w:val="31E8FF06"/>
    <w:rsid w:val="31F28255"/>
    <w:rsid w:val="31F2BBE6"/>
    <w:rsid w:val="31F9E123"/>
    <w:rsid w:val="32029DBF"/>
    <w:rsid w:val="320EF21B"/>
    <w:rsid w:val="32161E9C"/>
    <w:rsid w:val="321DDDAD"/>
    <w:rsid w:val="32347411"/>
    <w:rsid w:val="3239C657"/>
    <w:rsid w:val="323A148D"/>
    <w:rsid w:val="323E73B2"/>
    <w:rsid w:val="32420F59"/>
    <w:rsid w:val="324533E7"/>
    <w:rsid w:val="324D1280"/>
    <w:rsid w:val="325D3A34"/>
    <w:rsid w:val="325EF4B7"/>
    <w:rsid w:val="3268D885"/>
    <w:rsid w:val="3271578A"/>
    <w:rsid w:val="327AB667"/>
    <w:rsid w:val="327B247B"/>
    <w:rsid w:val="328B6875"/>
    <w:rsid w:val="328E5308"/>
    <w:rsid w:val="329092E1"/>
    <w:rsid w:val="32A0824E"/>
    <w:rsid w:val="32A711D9"/>
    <w:rsid w:val="32B7730B"/>
    <w:rsid w:val="32BADB5D"/>
    <w:rsid w:val="32BD2102"/>
    <w:rsid w:val="32C36839"/>
    <w:rsid w:val="32C4D479"/>
    <w:rsid w:val="32C64333"/>
    <w:rsid w:val="32DC2FA4"/>
    <w:rsid w:val="32E5707C"/>
    <w:rsid w:val="32E6F539"/>
    <w:rsid w:val="32EC37D3"/>
    <w:rsid w:val="32ECF7F2"/>
    <w:rsid w:val="32ED8FC3"/>
    <w:rsid w:val="33004EDD"/>
    <w:rsid w:val="3307FD49"/>
    <w:rsid w:val="3308561F"/>
    <w:rsid w:val="330CD07A"/>
    <w:rsid w:val="330D4F99"/>
    <w:rsid w:val="3312A491"/>
    <w:rsid w:val="331643C3"/>
    <w:rsid w:val="331BB7BC"/>
    <w:rsid w:val="331EA13E"/>
    <w:rsid w:val="33234CD4"/>
    <w:rsid w:val="332521B5"/>
    <w:rsid w:val="33274BC9"/>
    <w:rsid w:val="3335FF9C"/>
    <w:rsid w:val="333C330E"/>
    <w:rsid w:val="3346D8E0"/>
    <w:rsid w:val="335025FE"/>
    <w:rsid w:val="335FCB58"/>
    <w:rsid w:val="336C3D57"/>
    <w:rsid w:val="337E0CE8"/>
    <w:rsid w:val="3384F4C6"/>
    <w:rsid w:val="3385BEE3"/>
    <w:rsid w:val="33861F6B"/>
    <w:rsid w:val="3390776E"/>
    <w:rsid w:val="339DCC25"/>
    <w:rsid w:val="339F9157"/>
    <w:rsid w:val="33A24983"/>
    <w:rsid w:val="33A2CE7A"/>
    <w:rsid w:val="33AB3D90"/>
    <w:rsid w:val="33AECD15"/>
    <w:rsid w:val="33BEC92D"/>
    <w:rsid w:val="33CCC878"/>
    <w:rsid w:val="33D45260"/>
    <w:rsid w:val="33DE8293"/>
    <w:rsid w:val="33E0E364"/>
    <w:rsid w:val="33E2F0E5"/>
    <w:rsid w:val="33E5FEE3"/>
    <w:rsid w:val="33EC994D"/>
    <w:rsid w:val="33F4F20F"/>
    <w:rsid w:val="3406A0FB"/>
    <w:rsid w:val="341CFF30"/>
    <w:rsid w:val="342D800B"/>
    <w:rsid w:val="344B0E57"/>
    <w:rsid w:val="344BB7A2"/>
    <w:rsid w:val="34536434"/>
    <w:rsid w:val="34536D44"/>
    <w:rsid w:val="3468E1FE"/>
    <w:rsid w:val="346C3C78"/>
    <w:rsid w:val="346DCFFD"/>
    <w:rsid w:val="3471F178"/>
    <w:rsid w:val="3490B1B6"/>
    <w:rsid w:val="34972379"/>
    <w:rsid w:val="34A91446"/>
    <w:rsid w:val="34AC9F46"/>
    <w:rsid w:val="34B00ADB"/>
    <w:rsid w:val="34B34EA5"/>
    <w:rsid w:val="34BB1F42"/>
    <w:rsid w:val="34D36134"/>
    <w:rsid w:val="34D9E5CA"/>
    <w:rsid w:val="34DF109D"/>
    <w:rsid w:val="34ECDC45"/>
    <w:rsid w:val="34F1B040"/>
    <w:rsid w:val="34F7FA7F"/>
    <w:rsid w:val="352B83AD"/>
    <w:rsid w:val="352D4FF3"/>
    <w:rsid w:val="352D9169"/>
    <w:rsid w:val="35407A8E"/>
    <w:rsid w:val="354D82D5"/>
    <w:rsid w:val="35502516"/>
    <w:rsid w:val="35554C9E"/>
    <w:rsid w:val="355F63B2"/>
    <w:rsid w:val="3573C5F2"/>
    <w:rsid w:val="357ECDE2"/>
    <w:rsid w:val="3584CD8C"/>
    <w:rsid w:val="3599BBAC"/>
    <w:rsid w:val="35A2340E"/>
    <w:rsid w:val="35ACCA6A"/>
    <w:rsid w:val="35B461AC"/>
    <w:rsid w:val="35B585E6"/>
    <w:rsid w:val="35B83EC3"/>
    <w:rsid w:val="35C34EFF"/>
    <w:rsid w:val="35CF1E51"/>
    <w:rsid w:val="35D0DA57"/>
    <w:rsid w:val="35D1C1F0"/>
    <w:rsid w:val="35E5B009"/>
    <w:rsid w:val="35FA687A"/>
    <w:rsid w:val="35FF1B78"/>
    <w:rsid w:val="360758F6"/>
    <w:rsid w:val="3610857B"/>
    <w:rsid w:val="3632EDE2"/>
    <w:rsid w:val="36381627"/>
    <w:rsid w:val="36461715"/>
    <w:rsid w:val="364CE430"/>
    <w:rsid w:val="3653B575"/>
    <w:rsid w:val="36549752"/>
    <w:rsid w:val="3662E042"/>
    <w:rsid w:val="3663FBF1"/>
    <w:rsid w:val="36693FA8"/>
    <w:rsid w:val="367B7B9D"/>
    <w:rsid w:val="36827357"/>
    <w:rsid w:val="3685E270"/>
    <w:rsid w:val="36916BDE"/>
    <w:rsid w:val="369EBFD8"/>
    <w:rsid w:val="36A0DF70"/>
    <w:rsid w:val="36A76E46"/>
    <w:rsid w:val="36A89A25"/>
    <w:rsid w:val="36AB1CA1"/>
    <w:rsid w:val="36ACDA42"/>
    <w:rsid w:val="36BB5252"/>
    <w:rsid w:val="36D6ED68"/>
    <w:rsid w:val="36D7ABDB"/>
    <w:rsid w:val="36DF5EA7"/>
    <w:rsid w:val="36E375CA"/>
    <w:rsid w:val="36E7046A"/>
    <w:rsid w:val="36EAF0E5"/>
    <w:rsid w:val="36F5B381"/>
    <w:rsid w:val="36FB52E0"/>
    <w:rsid w:val="36FDCCE7"/>
    <w:rsid w:val="370170A7"/>
    <w:rsid w:val="370A5B4B"/>
    <w:rsid w:val="370E727B"/>
    <w:rsid w:val="37106AF9"/>
    <w:rsid w:val="3728FBDE"/>
    <w:rsid w:val="3730BA14"/>
    <w:rsid w:val="3732FC57"/>
    <w:rsid w:val="373DB6B7"/>
    <w:rsid w:val="37496132"/>
    <w:rsid w:val="3751335F"/>
    <w:rsid w:val="375B1DB8"/>
    <w:rsid w:val="375B3BFA"/>
    <w:rsid w:val="375C24F0"/>
    <w:rsid w:val="3769DE0A"/>
    <w:rsid w:val="376E655D"/>
    <w:rsid w:val="3778251C"/>
    <w:rsid w:val="3781C37C"/>
    <w:rsid w:val="37842E25"/>
    <w:rsid w:val="3798625E"/>
    <w:rsid w:val="37A345FD"/>
    <w:rsid w:val="37A4F87F"/>
    <w:rsid w:val="37A9685F"/>
    <w:rsid w:val="37AFAB28"/>
    <w:rsid w:val="37B23A28"/>
    <w:rsid w:val="37B25CDC"/>
    <w:rsid w:val="37C5A00E"/>
    <w:rsid w:val="37D04E17"/>
    <w:rsid w:val="37DCB5A6"/>
    <w:rsid w:val="37DD54A3"/>
    <w:rsid w:val="37E02D20"/>
    <w:rsid w:val="37E13608"/>
    <w:rsid w:val="37E8513C"/>
    <w:rsid w:val="37F0CE21"/>
    <w:rsid w:val="380EF7B3"/>
    <w:rsid w:val="382A3739"/>
    <w:rsid w:val="382CFA73"/>
    <w:rsid w:val="3834DB35"/>
    <w:rsid w:val="3837FA21"/>
    <w:rsid w:val="383AB97B"/>
    <w:rsid w:val="38452BA3"/>
    <w:rsid w:val="38475EF9"/>
    <w:rsid w:val="385E8CE0"/>
    <w:rsid w:val="3867EDBF"/>
    <w:rsid w:val="386EB7B9"/>
    <w:rsid w:val="3870D5A5"/>
    <w:rsid w:val="38781F17"/>
    <w:rsid w:val="387F0F53"/>
    <w:rsid w:val="3880C59C"/>
    <w:rsid w:val="388D5181"/>
    <w:rsid w:val="3893458E"/>
    <w:rsid w:val="38A365A9"/>
    <w:rsid w:val="38B02B09"/>
    <w:rsid w:val="38B80294"/>
    <w:rsid w:val="38E1F803"/>
    <w:rsid w:val="38E46564"/>
    <w:rsid w:val="38EA6449"/>
    <w:rsid w:val="38EC797A"/>
    <w:rsid w:val="38EC7AD5"/>
    <w:rsid w:val="38F7A7E6"/>
    <w:rsid w:val="38F89670"/>
    <w:rsid w:val="38FAF1A5"/>
    <w:rsid w:val="390F5199"/>
    <w:rsid w:val="391D93DD"/>
    <w:rsid w:val="39395B84"/>
    <w:rsid w:val="39529B2F"/>
    <w:rsid w:val="39548815"/>
    <w:rsid w:val="3954964E"/>
    <w:rsid w:val="3954E040"/>
    <w:rsid w:val="3959F5E1"/>
    <w:rsid w:val="3960B2B2"/>
    <w:rsid w:val="39613E99"/>
    <w:rsid w:val="396B2556"/>
    <w:rsid w:val="397B84D1"/>
    <w:rsid w:val="398142D4"/>
    <w:rsid w:val="39815F19"/>
    <w:rsid w:val="39976601"/>
    <w:rsid w:val="39A7EA13"/>
    <w:rsid w:val="39AB4F80"/>
    <w:rsid w:val="39B2DBCF"/>
    <w:rsid w:val="39BEC86D"/>
    <w:rsid w:val="39CAAD93"/>
    <w:rsid w:val="39DB4EE9"/>
    <w:rsid w:val="39EED937"/>
    <w:rsid w:val="39F7988D"/>
    <w:rsid w:val="39F79CDC"/>
    <w:rsid w:val="3A027D54"/>
    <w:rsid w:val="3A05A6F1"/>
    <w:rsid w:val="3A094C07"/>
    <w:rsid w:val="3A09DA26"/>
    <w:rsid w:val="3A1A1BCE"/>
    <w:rsid w:val="3A2B4CF1"/>
    <w:rsid w:val="3A336C50"/>
    <w:rsid w:val="3A4EB12C"/>
    <w:rsid w:val="3A5A7572"/>
    <w:rsid w:val="3A5B2E62"/>
    <w:rsid w:val="3A5BB921"/>
    <w:rsid w:val="3A5F5437"/>
    <w:rsid w:val="3A62B9D2"/>
    <w:rsid w:val="3A6A136F"/>
    <w:rsid w:val="3A737468"/>
    <w:rsid w:val="3A94969C"/>
    <w:rsid w:val="3A9B5ADD"/>
    <w:rsid w:val="3A9C420D"/>
    <w:rsid w:val="3AAA7983"/>
    <w:rsid w:val="3AAE3CC8"/>
    <w:rsid w:val="3AB3F088"/>
    <w:rsid w:val="3AB43980"/>
    <w:rsid w:val="3ABF3F16"/>
    <w:rsid w:val="3ADFE187"/>
    <w:rsid w:val="3AE28A10"/>
    <w:rsid w:val="3AE487A4"/>
    <w:rsid w:val="3AEA7480"/>
    <w:rsid w:val="3B00D838"/>
    <w:rsid w:val="3B16DF4E"/>
    <w:rsid w:val="3B1BB454"/>
    <w:rsid w:val="3B21CD99"/>
    <w:rsid w:val="3B22C368"/>
    <w:rsid w:val="3B2F6B6F"/>
    <w:rsid w:val="3B35631B"/>
    <w:rsid w:val="3B3E2EFD"/>
    <w:rsid w:val="3B3F238B"/>
    <w:rsid w:val="3B452B13"/>
    <w:rsid w:val="3B479BCF"/>
    <w:rsid w:val="3B4AE90E"/>
    <w:rsid w:val="3B4FAFE7"/>
    <w:rsid w:val="3B529CAC"/>
    <w:rsid w:val="3B557E1E"/>
    <w:rsid w:val="3B5DA20C"/>
    <w:rsid w:val="3B649B35"/>
    <w:rsid w:val="3B736DB0"/>
    <w:rsid w:val="3B8D22FB"/>
    <w:rsid w:val="3BA1F259"/>
    <w:rsid w:val="3BABDCD7"/>
    <w:rsid w:val="3BB5B39A"/>
    <w:rsid w:val="3BC24C22"/>
    <w:rsid w:val="3BCDBA0F"/>
    <w:rsid w:val="3BD1FD82"/>
    <w:rsid w:val="3BD90E08"/>
    <w:rsid w:val="3BEE21C4"/>
    <w:rsid w:val="3BF41E25"/>
    <w:rsid w:val="3C01AF25"/>
    <w:rsid w:val="3C0ACB5B"/>
    <w:rsid w:val="3C138463"/>
    <w:rsid w:val="3C214B27"/>
    <w:rsid w:val="3C322157"/>
    <w:rsid w:val="3C3729A2"/>
    <w:rsid w:val="3C39C3F0"/>
    <w:rsid w:val="3C3F9806"/>
    <w:rsid w:val="3C3FA81F"/>
    <w:rsid w:val="3C3FD8D7"/>
    <w:rsid w:val="3C43A8AB"/>
    <w:rsid w:val="3C4C8244"/>
    <w:rsid w:val="3C6C31ED"/>
    <w:rsid w:val="3C74272F"/>
    <w:rsid w:val="3C8046AD"/>
    <w:rsid w:val="3C82C2AE"/>
    <w:rsid w:val="3C9298B6"/>
    <w:rsid w:val="3C97337E"/>
    <w:rsid w:val="3CA48983"/>
    <w:rsid w:val="3CAC2792"/>
    <w:rsid w:val="3CACD6F4"/>
    <w:rsid w:val="3CB2C93C"/>
    <w:rsid w:val="3CB91D47"/>
    <w:rsid w:val="3CBB1CCA"/>
    <w:rsid w:val="3CC93D3E"/>
    <w:rsid w:val="3CCAFB40"/>
    <w:rsid w:val="3CD97F4D"/>
    <w:rsid w:val="3CDEAE61"/>
    <w:rsid w:val="3CF017D8"/>
    <w:rsid w:val="3CF48FAF"/>
    <w:rsid w:val="3CF4FF58"/>
    <w:rsid w:val="3CF63FCA"/>
    <w:rsid w:val="3CF7F6BB"/>
    <w:rsid w:val="3CF8FD47"/>
    <w:rsid w:val="3CFCA3DB"/>
    <w:rsid w:val="3D010B51"/>
    <w:rsid w:val="3D0F27E6"/>
    <w:rsid w:val="3D0F501F"/>
    <w:rsid w:val="3D12C316"/>
    <w:rsid w:val="3D14BA89"/>
    <w:rsid w:val="3D161840"/>
    <w:rsid w:val="3D1DD307"/>
    <w:rsid w:val="3D27C488"/>
    <w:rsid w:val="3D2A86F3"/>
    <w:rsid w:val="3D2B16A1"/>
    <w:rsid w:val="3D3335CE"/>
    <w:rsid w:val="3D34C5BD"/>
    <w:rsid w:val="3D42E7FA"/>
    <w:rsid w:val="3D564FE9"/>
    <w:rsid w:val="3D5AB47B"/>
    <w:rsid w:val="3D7FFA03"/>
    <w:rsid w:val="3D80F622"/>
    <w:rsid w:val="3D9B13DC"/>
    <w:rsid w:val="3DA2ACAD"/>
    <w:rsid w:val="3DA70F81"/>
    <w:rsid w:val="3DAA9858"/>
    <w:rsid w:val="3DAA9FFC"/>
    <w:rsid w:val="3DAC1109"/>
    <w:rsid w:val="3DBF3905"/>
    <w:rsid w:val="3DCE2391"/>
    <w:rsid w:val="3DCE3DF1"/>
    <w:rsid w:val="3DCF0C4E"/>
    <w:rsid w:val="3DDDAE4C"/>
    <w:rsid w:val="3DE077F3"/>
    <w:rsid w:val="3DF8D448"/>
    <w:rsid w:val="3DFD640C"/>
    <w:rsid w:val="3E054626"/>
    <w:rsid w:val="3E10931A"/>
    <w:rsid w:val="3E150668"/>
    <w:rsid w:val="3E16B2A9"/>
    <w:rsid w:val="3E198639"/>
    <w:rsid w:val="3E1DECFF"/>
    <w:rsid w:val="3E1E659B"/>
    <w:rsid w:val="3E1FD159"/>
    <w:rsid w:val="3E239B1A"/>
    <w:rsid w:val="3E288434"/>
    <w:rsid w:val="3E2B2272"/>
    <w:rsid w:val="3E2B83AF"/>
    <w:rsid w:val="3E3BAE8A"/>
    <w:rsid w:val="3E410E47"/>
    <w:rsid w:val="3E41807A"/>
    <w:rsid w:val="3E46C491"/>
    <w:rsid w:val="3E5822BA"/>
    <w:rsid w:val="3E5E61B7"/>
    <w:rsid w:val="3E7106F8"/>
    <w:rsid w:val="3E76B04A"/>
    <w:rsid w:val="3E816531"/>
    <w:rsid w:val="3E86ED70"/>
    <w:rsid w:val="3E907128"/>
    <w:rsid w:val="3EA05C22"/>
    <w:rsid w:val="3EA49F53"/>
    <w:rsid w:val="3EAA2233"/>
    <w:rsid w:val="3EB3372D"/>
    <w:rsid w:val="3EBDBB43"/>
    <w:rsid w:val="3EBEB1C8"/>
    <w:rsid w:val="3ECB57B3"/>
    <w:rsid w:val="3ECFE4C8"/>
    <w:rsid w:val="3ED09162"/>
    <w:rsid w:val="3ED32C67"/>
    <w:rsid w:val="3ED870BE"/>
    <w:rsid w:val="3EDA48CC"/>
    <w:rsid w:val="3EDDEC1A"/>
    <w:rsid w:val="3EE462CF"/>
    <w:rsid w:val="3EE4C8F8"/>
    <w:rsid w:val="3EED545C"/>
    <w:rsid w:val="3EF8A3C6"/>
    <w:rsid w:val="3EF97BF4"/>
    <w:rsid w:val="3F045571"/>
    <w:rsid w:val="3F190A03"/>
    <w:rsid w:val="3F235ED4"/>
    <w:rsid w:val="3F2E1D33"/>
    <w:rsid w:val="3F2EB995"/>
    <w:rsid w:val="3F329B4C"/>
    <w:rsid w:val="3F3347F6"/>
    <w:rsid w:val="3F3801A9"/>
    <w:rsid w:val="3F3B0887"/>
    <w:rsid w:val="3F3E6286"/>
    <w:rsid w:val="3F3E945C"/>
    <w:rsid w:val="3F40D6C0"/>
    <w:rsid w:val="3F58B918"/>
    <w:rsid w:val="3F5EB948"/>
    <w:rsid w:val="3F6967DB"/>
    <w:rsid w:val="3F7582EC"/>
    <w:rsid w:val="3F77A642"/>
    <w:rsid w:val="3F7D2707"/>
    <w:rsid w:val="3F91BB9A"/>
    <w:rsid w:val="3F9356EE"/>
    <w:rsid w:val="3F9D4F50"/>
    <w:rsid w:val="3F9DB007"/>
    <w:rsid w:val="3FA0143F"/>
    <w:rsid w:val="3FA2A0E9"/>
    <w:rsid w:val="3FB3AAD1"/>
    <w:rsid w:val="3FC4C0AF"/>
    <w:rsid w:val="3FC6F2D3"/>
    <w:rsid w:val="3FC746F3"/>
    <w:rsid w:val="3FD12143"/>
    <w:rsid w:val="3FDDA2F5"/>
    <w:rsid w:val="3FE7076C"/>
    <w:rsid w:val="3FEF5ECC"/>
    <w:rsid w:val="400DF217"/>
    <w:rsid w:val="4016D24D"/>
    <w:rsid w:val="40184F79"/>
    <w:rsid w:val="40202FAD"/>
    <w:rsid w:val="402C400B"/>
    <w:rsid w:val="402ECBBA"/>
    <w:rsid w:val="402F25C9"/>
    <w:rsid w:val="403B6C62"/>
    <w:rsid w:val="403FF9DE"/>
    <w:rsid w:val="404F1AD5"/>
    <w:rsid w:val="40511F79"/>
    <w:rsid w:val="405527B5"/>
    <w:rsid w:val="406A43BB"/>
    <w:rsid w:val="406F18B7"/>
    <w:rsid w:val="4078297F"/>
    <w:rsid w:val="407A10C5"/>
    <w:rsid w:val="407B7671"/>
    <w:rsid w:val="40842D03"/>
    <w:rsid w:val="408C3B24"/>
    <w:rsid w:val="40975D39"/>
    <w:rsid w:val="40989007"/>
    <w:rsid w:val="409E1A4D"/>
    <w:rsid w:val="409FBBE3"/>
    <w:rsid w:val="40A8B9F2"/>
    <w:rsid w:val="40B60ADD"/>
    <w:rsid w:val="40BA8F22"/>
    <w:rsid w:val="40BDA633"/>
    <w:rsid w:val="40C33AF1"/>
    <w:rsid w:val="40CDE4EB"/>
    <w:rsid w:val="40F72532"/>
    <w:rsid w:val="40F7D676"/>
    <w:rsid w:val="41053C0B"/>
    <w:rsid w:val="410DA8CD"/>
    <w:rsid w:val="41118F21"/>
    <w:rsid w:val="41141F3F"/>
    <w:rsid w:val="4115C55F"/>
    <w:rsid w:val="4115E046"/>
    <w:rsid w:val="411A554F"/>
    <w:rsid w:val="411D16DB"/>
    <w:rsid w:val="411D87FC"/>
    <w:rsid w:val="4123A8ED"/>
    <w:rsid w:val="4130D082"/>
    <w:rsid w:val="413902CF"/>
    <w:rsid w:val="413C70EE"/>
    <w:rsid w:val="414131C4"/>
    <w:rsid w:val="41442BA3"/>
    <w:rsid w:val="4145C54A"/>
    <w:rsid w:val="4146EFB1"/>
    <w:rsid w:val="41512FE3"/>
    <w:rsid w:val="416B81FF"/>
    <w:rsid w:val="416CC755"/>
    <w:rsid w:val="416DF37D"/>
    <w:rsid w:val="416E4D6C"/>
    <w:rsid w:val="41710A3A"/>
    <w:rsid w:val="41784758"/>
    <w:rsid w:val="417A20CE"/>
    <w:rsid w:val="417D6C49"/>
    <w:rsid w:val="41807EA9"/>
    <w:rsid w:val="4182411B"/>
    <w:rsid w:val="4189FD40"/>
    <w:rsid w:val="418FE02D"/>
    <w:rsid w:val="419079BC"/>
    <w:rsid w:val="4192C23B"/>
    <w:rsid w:val="41B30139"/>
    <w:rsid w:val="41B8F77C"/>
    <w:rsid w:val="41BE145B"/>
    <w:rsid w:val="41C52765"/>
    <w:rsid w:val="41D33AC5"/>
    <w:rsid w:val="41D791E0"/>
    <w:rsid w:val="41E3BC09"/>
    <w:rsid w:val="41F622AF"/>
    <w:rsid w:val="420168F6"/>
    <w:rsid w:val="420D1090"/>
    <w:rsid w:val="421C6D73"/>
    <w:rsid w:val="4225BB77"/>
    <w:rsid w:val="42286E98"/>
    <w:rsid w:val="422DFE0D"/>
    <w:rsid w:val="4240F733"/>
    <w:rsid w:val="424284C5"/>
    <w:rsid w:val="424D1D80"/>
    <w:rsid w:val="42503857"/>
    <w:rsid w:val="42537DD1"/>
    <w:rsid w:val="4253F74B"/>
    <w:rsid w:val="42577384"/>
    <w:rsid w:val="42708BB6"/>
    <w:rsid w:val="4294BA40"/>
    <w:rsid w:val="4296554E"/>
    <w:rsid w:val="429B7128"/>
    <w:rsid w:val="42A08BA7"/>
    <w:rsid w:val="42C3E3B4"/>
    <w:rsid w:val="42C97743"/>
    <w:rsid w:val="42E697F4"/>
    <w:rsid w:val="42E877C8"/>
    <w:rsid w:val="42FD008A"/>
    <w:rsid w:val="42FE9395"/>
    <w:rsid w:val="42FF0564"/>
    <w:rsid w:val="43045599"/>
    <w:rsid w:val="430C1052"/>
    <w:rsid w:val="43136C42"/>
    <w:rsid w:val="4317BBF2"/>
    <w:rsid w:val="4322FBB7"/>
    <w:rsid w:val="432A15F6"/>
    <w:rsid w:val="43309DC4"/>
    <w:rsid w:val="433AACFE"/>
    <w:rsid w:val="4342F398"/>
    <w:rsid w:val="434A1CCA"/>
    <w:rsid w:val="435C17FF"/>
    <w:rsid w:val="43617B8D"/>
    <w:rsid w:val="43779AA0"/>
    <w:rsid w:val="437B470C"/>
    <w:rsid w:val="4391DBEC"/>
    <w:rsid w:val="4399472A"/>
    <w:rsid w:val="439DE5A5"/>
    <w:rsid w:val="439EC0A5"/>
    <w:rsid w:val="43A1F000"/>
    <w:rsid w:val="43AA91DB"/>
    <w:rsid w:val="43AE51D6"/>
    <w:rsid w:val="43B5E032"/>
    <w:rsid w:val="43B5FF26"/>
    <w:rsid w:val="43BB9ADC"/>
    <w:rsid w:val="43CCC9C5"/>
    <w:rsid w:val="43D104C3"/>
    <w:rsid w:val="43D4582B"/>
    <w:rsid w:val="43D47241"/>
    <w:rsid w:val="43D49835"/>
    <w:rsid w:val="43D5EF72"/>
    <w:rsid w:val="43DADD99"/>
    <w:rsid w:val="43DF5159"/>
    <w:rsid w:val="43E2DC94"/>
    <w:rsid w:val="43EBFA6F"/>
    <w:rsid w:val="44036654"/>
    <w:rsid w:val="4413E569"/>
    <w:rsid w:val="4414BDB1"/>
    <w:rsid w:val="44305649"/>
    <w:rsid w:val="443A77DA"/>
    <w:rsid w:val="443EB819"/>
    <w:rsid w:val="4461A075"/>
    <w:rsid w:val="446BC8E6"/>
    <w:rsid w:val="44726DB8"/>
    <w:rsid w:val="44745376"/>
    <w:rsid w:val="4481B6F7"/>
    <w:rsid w:val="44874DBE"/>
    <w:rsid w:val="448A1870"/>
    <w:rsid w:val="448B75E7"/>
    <w:rsid w:val="44A0B2AE"/>
    <w:rsid w:val="44AB421D"/>
    <w:rsid w:val="44AF0C56"/>
    <w:rsid w:val="44B5453E"/>
    <w:rsid w:val="44B81C5A"/>
    <w:rsid w:val="44BB5131"/>
    <w:rsid w:val="44BC3D0B"/>
    <w:rsid w:val="44BE83CF"/>
    <w:rsid w:val="44C11C68"/>
    <w:rsid w:val="44C1B2A7"/>
    <w:rsid w:val="44C94056"/>
    <w:rsid w:val="44CC7D0D"/>
    <w:rsid w:val="44E9D7B2"/>
    <w:rsid w:val="44EF6758"/>
    <w:rsid w:val="44F85F69"/>
    <w:rsid w:val="44FB75B1"/>
    <w:rsid w:val="44FCFBB0"/>
    <w:rsid w:val="44FEF4AC"/>
    <w:rsid w:val="4506E73B"/>
    <w:rsid w:val="451113B8"/>
    <w:rsid w:val="4513FA01"/>
    <w:rsid w:val="452F89E9"/>
    <w:rsid w:val="453FE675"/>
    <w:rsid w:val="4546041B"/>
    <w:rsid w:val="454AFAF2"/>
    <w:rsid w:val="454E961B"/>
    <w:rsid w:val="45675CB2"/>
    <w:rsid w:val="456B3EEF"/>
    <w:rsid w:val="45761381"/>
    <w:rsid w:val="457AC75B"/>
    <w:rsid w:val="457AFB02"/>
    <w:rsid w:val="457C7C64"/>
    <w:rsid w:val="45841B7C"/>
    <w:rsid w:val="4599CE2A"/>
    <w:rsid w:val="45A0B60E"/>
    <w:rsid w:val="45A11B9C"/>
    <w:rsid w:val="45A8E034"/>
    <w:rsid w:val="45B54402"/>
    <w:rsid w:val="45BC9259"/>
    <w:rsid w:val="45D90713"/>
    <w:rsid w:val="45E31665"/>
    <w:rsid w:val="45E634D3"/>
    <w:rsid w:val="45EB864D"/>
    <w:rsid w:val="45EFBD8E"/>
    <w:rsid w:val="45FB8383"/>
    <w:rsid w:val="45FBCE88"/>
    <w:rsid w:val="46019C5F"/>
    <w:rsid w:val="460398AA"/>
    <w:rsid w:val="46080871"/>
    <w:rsid w:val="461A13F0"/>
    <w:rsid w:val="462064AB"/>
    <w:rsid w:val="46210B92"/>
    <w:rsid w:val="46248FC8"/>
    <w:rsid w:val="4624FA0C"/>
    <w:rsid w:val="4641C196"/>
    <w:rsid w:val="46593225"/>
    <w:rsid w:val="465F376F"/>
    <w:rsid w:val="4667624E"/>
    <w:rsid w:val="466B24A4"/>
    <w:rsid w:val="467022B1"/>
    <w:rsid w:val="46725AEA"/>
    <w:rsid w:val="4674932F"/>
    <w:rsid w:val="467A5A61"/>
    <w:rsid w:val="467EFDD0"/>
    <w:rsid w:val="469A85F3"/>
    <w:rsid w:val="469D385D"/>
    <w:rsid w:val="46A92D4C"/>
    <w:rsid w:val="46B1B612"/>
    <w:rsid w:val="46B33721"/>
    <w:rsid w:val="46B60A2C"/>
    <w:rsid w:val="46B67F8D"/>
    <w:rsid w:val="46C2780B"/>
    <w:rsid w:val="46C3B92E"/>
    <w:rsid w:val="46D163B4"/>
    <w:rsid w:val="46D1C692"/>
    <w:rsid w:val="46E7B63F"/>
    <w:rsid w:val="47073470"/>
    <w:rsid w:val="470B25E7"/>
    <w:rsid w:val="4711B1AC"/>
    <w:rsid w:val="47141F0A"/>
    <w:rsid w:val="4715A069"/>
    <w:rsid w:val="472C31CC"/>
    <w:rsid w:val="472DABE5"/>
    <w:rsid w:val="4736C559"/>
    <w:rsid w:val="474C0CB4"/>
    <w:rsid w:val="4752D098"/>
    <w:rsid w:val="47554A48"/>
    <w:rsid w:val="47579E39"/>
    <w:rsid w:val="475FDD76"/>
    <w:rsid w:val="4762E88A"/>
    <w:rsid w:val="4776E6F1"/>
    <w:rsid w:val="4779B265"/>
    <w:rsid w:val="479BB976"/>
    <w:rsid w:val="479BFD34"/>
    <w:rsid w:val="479E165B"/>
    <w:rsid w:val="47AB6E5B"/>
    <w:rsid w:val="47B515ED"/>
    <w:rsid w:val="47B7FE80"/>
    <w:rsid w:val="47BD2E89"/>
    <w:rsid w:val="47CC11F0"/>
    <w:rsid w:val="47CCEE02"/>
    <w:rsid w:val="47D179B4"/>
    <w:rsid w:val="47D33695"/>
    <w:rsid w:val="47DD75F0"/>
    <w:rsid w:val="47EEC0FD"/>
    <w:rsid w:val="47F625BD"/>
    <w:rsid w:val="4807414F"/>
    <w:rsid w:val="4807C6CE"/>
    <w:rsid w:val="480D214B"/>
    <w:rsid w:val="481D7C4E"/>
    <w:rsid w:val="482BA56A"/>
    <w:rsid w:val="482E3B04"/>
    <w:rsid w:val="483B804A"/>
    <w:rsid w:val="484AC792"/>
    <w:rsid w:val="484B0BC3"/>
    <w:rsid w:val="484D7BD2"/>
    <w:rsid w:val="4853478F"/>
    <w:rsid w:val="48583070"/>
    <w:rsid w:val="485E9FC5"/>
    <w:rsid w:val="4860924A"/>
    <w:rsid w:val="48656DD2"/>
    <w:rsid w:val="48670262"/>
    <w:rsid w:val="4869373A"/>
    <w:rsid w:val="486FA8EC"/>
    <w:rsid w:val="48709D28"/>
    <w:rsid w:val="4888E48A"/>
    <w:rsid w:val="488BE085"/>
    <w:rsid w:val="488E7487"/>
    <w:rsid w:val="489351EA"/>
    <w:rsid w:val="489904B1"/>
    <w:rsid w:val="48A5B86C"/>
    <w:rsid w:val="48A8016A"/>
    <w:rsid w:val="48A9F4E2"/>
    <w:rsid w:val="48B09AC5"/>
    <w:rsid w:val="48B874E6"/>
    <w:rsid w:val="48BE9114"/>
    <w:rsid w:val="48C66C4A"/>
    <w:rsid w:val="48C8F0FB"/>
    <w:rsid w:val="48CD4F79"/>
    <w:rsid w:val="48D6AA08"/>
    <w:rsid w:val="48D8406C"/>
    <w:rsid w:val="48E10B54"/>
    <w:rsid w:val="48E1D87A"/>
    <w:rsid w:val="48E55CE0"/>
    <w:rsid w:val="48ED7FA3"/>
    <w:rsid w:val="48F707F1"/>
    <w:rsid w:val="48FDA6A1"/>
    <w:rsid w:val="490163E1"/>
    <w:rsid w:val="4902356C"/>
    <w:rsid w:val="490E24C6"/>
    <w:rsid w:val="491771AA"/>
    <w:rsid w:val="491A8F44"/>
    <w:rsid w:val="492050BC"/>
    <w:rsid w:val="492C8ACC"/>
    <w:rsid w:val="49390A83"/>
    <w:rsid w:val="493B2787"/>
    <w:rsid w:val="493B9187"/>
    <w:rsid w:val="49467B93"/>
    <w:rsid w:val="49624EDF"/>
    <w:rsid w:val="49680F6D"/>
    <w:rsid w:val="4975DA5D"/>
    <w:rsid w:val="4988C36F"/>
    <w:rsid w:val="498E6768"/>
    <w:rsid w:val="4990691C"/>
    <w:rsid w:val="4994460D"/>
    <w:rsid w:val="4996148F"/>
    <w:rsid w:val="499BDBE2"/>
    <w:rsid w:val="499C66BE"/>
    <w:rsid w:val="499EC766"/>
    <w:rsid w:val="49A0E73A"/>
    <w:rsid w:val="49A445DC"/>
    <w:rsid w:val="49AEA4CB"/>
    <w:rsid w:val="49B49E9D"/>
    <w:rsid w:val="49C985E2"/>
    <w:rsid w:val="49CDB3C7"/>
    <w:rsid w:val="49CF6989"/>
    <w:rsid w:val="49D6322D"/>
    <w:rsid w:val="49E46BE7"/>
    <w:rsid w:val="49EF5766"/>
    <w:rsid w:val="49F23407"/>
    <w:rsid w:val="49F71ACD"/>
    <w:rsid w:val="49FB71DA"/>
    <w:rsid w:val="4A1AD01D"/>
    <w:rsid w:val="4A241C9E"/>
    <w:rsid w:val="4A2A1DDA"/>
    <w:rsid w:val="4A355E16"/>
    <w:rsid w:val="4A4B7B60"/>
    <w:rsid w:val="4A5B488F"/>
    <w:rsid w:val="4A64FE38"/>
    <w:rsid w:val="4A6D6905"/>
    <w:rsid w:val="4A7C5782"/>
    <w:rsid w:val="4A8011AB"/>
    <w:rsid w:val="4A92B4EB"/>
    <w:rsid w:val="4A95E065"/>
    <w:rsid w:val="4ACA2AD7"/>
    <w:rsid w:val="4ACA9E24"/>
    <w:rsid w:val="4AD3CB7B"/>
    <w:rsid w:val="4AE27D23"/>
    <w:rsid w:val="4AE82C77"/>
    <w:rsid w:val="4AE8877F"/>
    <w:rsid w:val="4AE9AA0D"/>
    <w:rsid w:val="4AF28093"/>
    <w:rsid w:val="4AFF5FB6"/>
    <w:rsid w:val="4B017CBE"/>
    <w:rsid w:val="4B0CAEB6"/>
    <w:rsid w:val="4B161B3B"/>
    <w:rsid w:val="4B2B18FE"/>
    <w:rsid w:val="4B487FF4"/>
    <w:rsid w:val="4B4BA79D"/>
    <w:rsid w:val="4B4FEAD0"/>
    <w:rsid w:val="4B65A4DB"/>
    <w:rsid w:val="4B67548B"/>
    <w:rsid w:val="4B6AF48E"/>
    <w:rsid w:val="4B6D29FF"/>
    <w:rsid w:val="4B719916"/>
    <w:rsid w:val="4B72A4BB"/>
    <w:rsid w:val="4B74C1F5"/>
    <w:rsid w:val="4B7F353E"/>
    <w:rsid w:val="4B8135BE"/>
    <w:rsid w:val="4B91FFD6"/>
    <w:rsid w:val="4BA265B7"/>
    <w:rsid w:val="4BAE5002"/>
    <w:rsid w:val="4BAEEDDC"/>
    <w:rsid w:val="4BB67887"/>
    <w:rsid w:val="4BBCD5BD"/>
    <w:rsid w:val="4BC34AFB"/>
    <w:rsid w:val="4BC51F65"/>
    <w:rsid w:val="4BC6A808"/>
    <w:rsid w:val="4BDD0373"/>
    <w:rsid w:val="4BE15A92"/>
    <w:rsid w:val="4BE903C7"/>
    <w:rsid w:val="4BEC5B3C"/>
    <w:rsid w:val="4C033711"/>
    <w:rsid w:val="4C10E40F"/>
    <w:rsid w:val="4C24304C"/>
    <w:rsid w:val="4C284671"/>
    <w:rsid w:val="4C31D571"/>
    <w:rsid w:val="4C368B85"/>
    <w:rsid w:val="4C41DBC8"/>
    <w:rsid w:val="4C48378F"/>
    <w:rsid w:val="4C4D8B62"/>
    <w:rsid w:val="4C5A95EF"/>
    <w:rsid w:val="4C68B9B8"/>
    <w:rsid w:val="4C71D6BB"/>
    <w:rsid w:val="4C744684"/>
    <w:rsid w:val="4C752B82"/>
    <w:rsid w:val="4C789831"/>
    <w:rsid w:val="4C7F04AA"/>
    <w:rsid w:val="4C8A0EC9"/>
    <w:rsid w:val="4C8E434D"/>
    <w:rsid w:val="4C9CBADD"/>
    <w:rsid w:val="4C9FB1A2"/>
    <w:rsid w:val="4CAA5E2B"/>
    <w:rsid w:val="4CAA8267"/>
    <w:rsid w:val="4CAACF46"/>
    <w:rsid w:val="4CB83CA0"/>
    <w:rsid w:val="4CBB2741"/>
    <w:rsid w:val="4CC4D183"/>
    <w:rsid w:val="4CC5F7AE"/>
    <w:rsid w:val="4CC713A0"/>
    <w:rsid w:val="4CCD60FC"/>
    <w:rsid w:val="4CCE8D2D"/>
    <w:rsid w:val="4CD95209"/>
    <w:rsid w:val="4CDB5C93"/>
    <w:rsid w:val="4CEFC635"/>
    <w:rsid w:val="4CF9AB33"/>
    <w:rsid w:val="4D0CA9AA"/>
    <w:rsid w:val="4D102F2B"/>
    <w:rsid w:val="4D108B44"/>
    <w:rsid w:val="4D1700B2"/>
    <w:rsid w:val="4D18CCDC"/>
    <w:rsid w:val="4D2A2511"/>
    <w:rsid w:val="4D32B9C8"/>
    <w:rsid w:val="4D37D214"/>
    <w:rsid w:val="4D40E826"/>
    <w:rsid w:val="4D4D052E"/>
    <w:rsid w:val="4D5285C5"/>
    <w:rsid w:val="4D541114"/>
    <w:rsid w:val="4D587BE3"/>
    <w:rsid w:val="4D6700FB"/>
    <w:rsid w:val="4D70DDAD"/>
    <w:rsid w:val="4D72516D"/>
    <w:rsid w:val="4D77202F"/>
    <w:rsid w:val="4D7C81DE"/>
    <w:rsid w:val="4D7E72CE"/>
    <w:rsid w:val="4D824854"/>
    <w:rsid w:val="4D8EDFDE"/>
    <w:rsid w:val="4D95E81B"/>
    <w:rsid w:val="4DA2B4C0"/>
    <w:rsid w:val="4DAADA6A"/>
    <w:rsid w:val="4DAD0B6E"/>
    <w:rsid w:val="4DAE5C5A"/>
    <w:rsid w:val="4DB37306"/>
    <w:rsid w:val="4DC5EA1F"/>
    <w:rsid w:val="4DD3DA1B"/>
    <w:rsid w:val="4DD4CA85"/>
    <w:rsid w:val="4DDA1467"/>
    <w:rsid w:val="4DE0569C"/>
    <w:rsid w:val="4DE3E8BE"/>
    <w:rsid w:val="4DE63A0A"/>
    <w:rsid w:val="4DF6D486"/>
    <w:rsid w:val="4DFE7382"/>
    <w:rsid w:val="4E03D301"/>
    <w:rsid w:val="4E1BD1EC"/>
    <w:rsid w:val="4E1D9697"/>
    <w:rsid w:val="4E44D29D"/>
    <w:rsid w:val="4E4927A9"/>
    <w:rsid w:val="4E4AA0B5"/>
    <w:rsid w:val="4E4AF0C9"/>
    <w:rsid w:val="4E53931A"/>
    <w:rsid w:val="4E579C92"/>
    <w:rsid w:val="4E5A7501"/>
    <w:rsid w:val="4E5DE7B2"/>
    <w:rsid w:val="4E6B9626"/>
    <w:rsid w:val="4E7875A3"/>
    <w:rsid w:val="4E7EF8A5"/>
    <w:rsid w:val="4E8F54DA"/>
    <w:rsid w:val="4E902F1C"/>
    <w:rsid w:val="4E955524"/>
    <w:rsid w:val="4EA01D54"/>
    <w:rsid w:val="4EA0CAE9"/>
    <w:rsid w:val="4EA156DC"/>
    <w:rsid w:val="4EAA3265"/>
    <w:rsid w:val="4EAE32C6"/>
    <w:rsid w:val="4EB25CC0"/>
    <w:rsid w:val="4EB2979D"/>
    <w:rsid w:val="4EBB727F"/>
    <w:rsid w:val="4ED002C0"/>
    <w:rsid w:val="4ED311B9"/>
    <w:rsid w:val="4ED895F0"/>
    <w:rsid w:val="4EF0A73A"/>
    <w:rsid w:val="4EF5496C"/>
    <w:rsid w:val="4EF60D5B"/>
    <w:rsid w:val="4EF62660"/>
    <w:rsid w:val="4F0861CC"/>
    <w:rsid w:val="4F175A73"/>
    <w:rsid w:val="4F1B3140"/>
    <w:rsid w:val="4F2004AB"/>
    <w:rsid w:val="4F20E3B8"/>
    <w:rsid w:val="4F253BC7"/>
    <w:rsid w:val="4F2FA82A"/>
    <w:rsid w:val="4F5A6472"/>
    <w:rsid w:val="4F5FF5DA"/>
    <w:rsid w:val="4F61EBAF"/>
    <w:rsid w:val="4F6658DF"/>
    <w:rsid w:val="4F6E1394"/>
    <w:rsid w:val="4F8328A5"/>
    <w:rsid w:val="4F852BCD"/>
    <w:rsid w:val="4F8BC59E"/>
    <w:rsid w:val="4F8F9B25"/>
    <w:rsid w:val="4F9DCE10"/>
    <w:rsid w:val="4F9F2F91"/>
    <w:rsid w:val="4FA3F8CA"/>
    <w:rsid w:val="4FAAE6B1"/>
    <w:rsid w:val="4FACF2B4"/>
    <w:rsid w:val="4FB51C6D"/>
    <w:rsid w:val="4FB9A9C5"/>
    <w:rsid w:val="4FC0494E"/>
    <w:rsid w:val="4FCC1AC4"/>
    <w:rsid w:val="4FD14D7A"/>
    <w:rsid w:val="4FD2C60F"/>
    <w:rsid w:val="4FF825E9"/>
    <w:rsid w:val="4FF9A89C"/>
    <w:rsid w:val="501AC4A6"/>
    <w:rsid w:val="501D116E"/>
    <w:rsid w:val="502AF3C7"/>
    <w:rsid w:val="50325E53"/>
    <w:rsid w:val="50350ADB"/>
    <w:rsid w:val="50381AE8"/>
    <w:rsid w:val="5044DF78"/>
    <w:rsid w:val="5075A176"/>
    <w:rsid w:val="5079815E"/>
    <w:rsid w:val="508AC804"/>
    <w:rsid w:val="508B5772"/>
    <w:rsid w:val="509C3638"/>
    <w:rsid w:val="509F11C9"/>
    <w:rsid w:val="509FD03C"/>
    <w:rsid w:val="50AEA1E5"/>
    <w:rsid w:val="50B6CD7E"/>
    <w:rsid w:val="50BEC5C5"/>
    <w:rsid w:val="50C8F932"/>
    <w:rsid w:val="50D67FC2"/>
    <w:rsid w:val="50D798C7"/>
    <w:rsid w:val="50E0D479"/>
    <w:rsid w:val="50E85ED6"/>
    <w:rsid w:val="50EBD27E"/>
    <w:rsid w:val="50FA143C"/>
    <w:rsid w:val="50FE4F69"/>
    <w:rsid w:val="5104D0C5"/>
    <w:rsid w:val="51072776"/>
    <w:rsid w:val="51073284"/>
    <w:rsid w:val="512E58F8"/>
    <w:rsid w:val="512FDDD1"/>
    <w:rsid w:val="514A6212"/>
    <w:rsid w:val="514EB727"/>
    <w:rsid w:val="5159D77C"/>
    <w:rsid w:val="5162ACA3"/>
    <w:rsid w:val="51656977"/>
    <w:rsid w:val="516736BF"/>
    <w:rsid w:val="51733B3E"/>
    <w:rsid w:val="517E66AE"/>
    <w:rsid w:val="5182D6D2"/>
    <w:rsid w:val="518FF830"/>
    <w:rsid w:val="519116FB"/>
    <w:rsid w:val="5194BFFF"/>
    <w:rsid w:val="5198BA97"/>
    <w:rsid w:val="519D9922"/>
    <w:rsid w:val="519F30B3"/>
    <w:rsid w:val="51A18EEE"/>
    <w:rsid w:val="51D781B6"/>
    <w:rsid w:val="51D829F1"/>
    <w:rsid w:val="51D9EAE4"/>
    <w:rsid w:val="51DF51BA"/>
    <w:rsid w:val="51DFD304"/>
    <w:rsid w:val="51E5E3CD"/>
    <w:rsid w:val="51EDD9C0"/>
    <w:rsid w:val="51EF06CF"/>
    <w:rsid w:val="51F886A3"/>
    <w:rsid w:val="51FE7939"/>
    <w:rsid w:val="52026BAC"/>
    <w:rsid w:val="520659A5"/>
    <w:rsid w:val="52107ADD"/>
    <w:rsid w:val="522EEEB5"/>
    <w:rsid w:val="52328C7F"/>
    <w:rsid w:val="524BB857"/>
    <w:rsid w:val="5252B60F"/>
    <w:rsid w:val="525585F1"/>
    <w:rsid w:val="525E12B4"/>
    <w:rsid w:val="52675FAB"/>
    <w:rsid w:val="52688067"/>
    <w:rsid w:val="5269B525"/>
    <w:rsid w:val="526F6F06"/>
    <w:rsid w:val="52780740"/>
    <w:rsid w:val="52784E0B"/>
    <w:rsid w:val="5286CDFE"/>
    <w:rsid w:val="528BF529"/>
    <w:rsid w:val="52990AAC"/>
    <w:rsid w:val="529B7A4A"/>
    <w:rsid w:val="52A584D6"/>
    <w:rsid w:val="52B24C3C"/>
    <w:rsid w:val="52B5A91C"/>
    <w:rsid w:val="52E5B0FC"/>
    <w:rsid w:val="52E6336C"/>
    <w:rsid w:val="52F06583"/>
    <w:rsid w:val="52F1C2F2"/>
    <w:rsid w:val="52FACEA6"/>
    <w:rsid w:val="52FBFC79"/>
    <w:rsid w:val="5303175B"/>
    <w:rsid w:val="5303692E"/>
    <w:rsid w:val="530E06EA"/>
    <w:rsid w:val="53196344"/>
    <w:rsid w:val="532A6014"/>
    <w:rsid w:val="5338FCAF"/>
    <w:rsid w:val="533B818C"/>
    <w:rsid w:val="53462D7E"/>
    <w:rsid w:val="535483DB"/>
    <w:rsid w:val="53672599"/>
    <w:rsid w:val="536D51F1"/>
    <w:rsid w:val="536EE5C0"/>
    <w:rsid w:val="53712427"/>
    <w:rsid w:val="53728783"/>
    <w:rsid w:val="537ACDD2"/>
    <w:rsid w:val="53947A5E"/>
    <w:rsid w:val="53993A39"/>
    <w:rsid w:val="53A0397E"/>
    <w:rsid w:val="53A3BD5A"/>
    <w:rsid w:val="53A7E3C6"/>
    <w:rsid w:val="53AA2930"/>
    <w:rsid w:val="53AC6A01"/>
    <w:rsid w:val="53BD6A66"/>
    <w:rsid w:val="53BF7C66"/>
    <w:rsid w:val="53C0F23D"/>
    <w:rsid w:val="53C43351"/>
    <w:rsid w:val="53C9AF67"/>
    <w:rsid w:val="53D282CE"/>
    <w:rsid w:val="53D8906A"/>
    <w:rsid w:val="53E231CB"/>
    <w:rsid w:val="53E625D7"/>
    <w:rsid w:val="53EC3535"/>
    <w:rsid w:val="53F1C6E3"/>
    <w:rsid w:val="53F9E5F3"/>
    <w:rsid w:val="5416F054"/>
    <w:rsid w:val="542FCFA8"/>
    <w:rsid w:val="543307C1"/>
    <w:rsid w:val="543487E2"/>
    <w:rsid w:val="54370339"/>
    <w:rsid w:val="543B8D43"/>
    <w:rsid w:val="544652FE"/>
    <w:rsid w:val="54484ECD"/>
    <w:rsid w:val="5454904E"/>
    <w:rsid w:val="545D30F7"/>
    <w:rsid w:val="5462B0CC"/>
    <w:rsid w:val="54756455"/>
    <w:rsid w:val="547A1798"/>
    <w:rsid w:val="5489812F"/>
    <w:rsid w:val="5493D523"/>
    <w:rsid w:val="54A21B9D"/>
    <w:rsid w:val="54B86B03"/>
    <w:rsid w:val="54C1D776"/>
    <w:rsid w:val="54C81A90"/>
    <w:rsid w:val="54CD4405"/>
    <w:rsid w:val="54D249DC"/>
    <w:rsid w:val="54E1D403"/>
    <w:rsid w:val="54E2BB65"/>
    <w:rsid w:val="54E9CFFE"/>
    <w:rsid w:val="55001B13"/>
    <w:rsid w:val="5502A20A"/>
    <w:rsid w:val="551012F6"/>
    <w:rsid w:val="5519D18A"/>
    <w:rsid w:val="551D2604"/>
    <w:rsid w:val="55305D95"/>
    <w:rsid w:val="55382D1D"/>
    <w:rsid w:val="55383034"/>
    <w:rsid w:val="554B7E48"/>
    <w:rsid w:val="5552384A"/>
    <w:rsid w:val="555A01F7"/>
    <w:rsid w:val="555C123B"/>
    <w:rsid w:val="555CF670"/>
    <w:rsid w:val="556567E4"/>
    <w:rsid w:val="556C79A8"/>
    <w:rsid w:val="55801EA5"/>
    <w:rsid w:val="55806D0F"/>
    <w:rsid w:val="55843D0E"/>
    <w:rsid w:val="559B9BB0"/>
    <w:rsid w:val="55A76DF1"/>
    <w:rsid w:val="55AE146B"/>
    <w:rsid w:val="55B300F8"/>
    <w:rsid w:val="55B49B2B"/>
    <w:rsid w:val="55B841C6"/>
    <w:rsid w:val="55BB2914"/>
    <w:rsid w:val="55C5BE37"/>
    <w:rsid w:val="55CA4A16"/>
    <w:rsid w:val="55D24024"/>
    <w:rsid w:val="55D5CEC9"/>
    <w:rsid w:val="55DA0B36"/>
    <w:rsid w:val="55DABE2F"/>
    <w:rsid w:val="55ED9BCC"/>
    <w:rsid w:val="55F0765A"/>
    <w:rsid w:val="55FC7B4B"/>
    <w:rsid w:val="560048E0"/>
    <w:rsid w:val="56041DEA"/>
    <w:rsid w:val="560B7A3A"/>
    <w:rsid w:val="5626592C"/>
    <w:rsid w:val="56284025"/>
    <w:rsid w:val="562A500C"/>
    <w:rsid w:val="5632025B"/>
    <w:rsid w:val="5641E4D0"/>
    <w:rsid w:val="56466837"/>
    <w:rsid w:val="56550B05"/>
    <w:rsid w:val="565C3300"/>
    <w:rsid w:val="5667C0AD"/>
    <w:rsid w:val="56684CFE"/>
    <w:rsid w:val="566A60CD"/>
    <w:rsid w:val="56703AB4"/>
    <w:rsid w:val="56805337"/>
    <w:rsid w:val="56A7C0A8"/>
    <w:rsid w:val="56B84675"/>
    <w:rsid w:val="56B9F8FE"/>
    <w:rsid w:val="56C87133"/>
    <w:rsid w:val="56D489C3"/>
    <w:rsid w:val="56D7A2D5"/>
    <w:rsid w:val="56DAB17A"/>
    <w:rsid w:val="56E506B1"/>
    <w:rsid w:val="56F19C44"/>
    <w:rsid w:val="56F50934"/>
    <w:rsid w:val="56FB6323"/>
    <w:rsid w:val="5701A6D2"/>
    <w:rsid w:val="5702F185"/>
    <w:rsid w:val="5705DAAE"/>
    <w:rsid w:val="573D5D79"/>
    <w:rsid w:val="574165B5"/>
    <w:rsid w:val="574B3D91"/>
    <w:rsid w:val="575048F8"/>
    <w:rsid w:val="57519AAE"/>
    <w:rsid w:val="5759701A"/>
    <w:rsid w:val="5760852A"/>
    <w:rsid w:val="576146C1"/>
    <w:rsid w:val="57617DC9"/>
    <w:rsid w:val="57831956"/>
    <w:rsid w:val="5795F245"/>
    <w:rsid w:val="5799E74E"/>
    <w:rsid w:val="579FEC73"/>
    <w:rsid w:val="57A3BF29"/>
    <w:rsid w:val="57A3ECFE"/>
    <w:rsid w:val="57ADC48B"/>
    <w:rsid w:val="57BE4366"/>
    <w:rsid w:val="57C44707"/>
    <w:rsid w:val="57CA211E"/>
    <w:rsid w:val="57CD9FEB"/>
    <w:rsid w:val="57D46A22"/>
    <w:rsid w:val="57DA403A"/>
    <w:rsid w:val="57E201F0"/>
    <w:rsid w:val="57E4C756"/>
    <w:rsid w:val="57E73890"/>
    <w:rsid w:val="57E873C9"/>
    <w:rsid w:val="57F10DF7"/>
    <w:rsid w:val="57FA671B"/>
    <w:rsid w:val="57FE6171"/>
    <w:rsid w:val="57FFF3C4"/>
    <w:rsid w:val="58025DD4"/>
    <w:rsid w:val="58126088"/>
    <w:rsid w:val="58195475"/>
    <w:rsid w:val="581B5E35"/>
    <w:rsid w:val="58221908"/>
    <w:rsid w:val="5822504B"/>
    <w:rsid w:val="582BDCF1"/>
    <w:rsid w:val="5837C9B4"/>
    <w:rsid w:val="58484B30"/>
    <w:rsid w:val="584B283E"/>
    <w:rsid w:val="584DB5C4"/>
    <w:rsid w:val="584E0214"/>
    <w:rsid w:val="58507649"/>
    <w:rsid w:val="585E5800"/>
    <w:rsid w:val="58657A34"/>
    <w:rsid w:val="586B53C3"/>
    <w:rsid w:val="586B5DAB"/>
    <w:rsid w:val="586BC497"/>
    <w:rsid w:val="586FA658"/>
    <w:rsid w:val="58863A85"/>
    <w:rsid w:val="5889BCEC"/>
    <w:rsid w:val="5890A5A4"/>
    <w:rsid w:val="589D08A6"/>
    <w:rsid w:val="58A380E1"/>
    <w:rsid w:val="58B179B9"/>
    <w:rsid w:val="58B6A839"/>
    <w:rsid w:val="58BFE3D0"/>
    <w:rsid w:val="58C84787"/>
    <w:rsid w:val="58C97326"/>
    <w:rsid w:val="58CB4350"/>
    <w:rsid w:val="58CF7D85"/>
    <w:rsid w:val="58D12049"/>
    <w:rsid w:val="58DB34EF"/>
    <w:rsid w:val="58DE8193"/>
    <w:rsid w:val="58EB6782"/>
    <w:rsid w:val="58EF1A0D"/>
    <w:rsid w:val="58FD49DE"/>
    <w:rsid w:val="58FE0294"/>
    <w:rsid w:val="5903446E"/>
    <w:rsid w:val="591F2829"/>
    <w:rsid w:val="592C11F4"/>
    <w:rsid w:val="59333C68"/>
    <w:rsid w:val="593BCB48"/>
    <w:rsid w:val="593FB225"/>
    <w:rsid w:val="59514B58"/>
    <w:rsid w:val="5954D0DE"/>
    <w:rsid w:val="596198EF"/>
    <w:rsid w:val="59683F2A"/>
    <w:rsid w:val="596DD4CE"/>
    <w:rsid w:val="59A52BCE"/>
    <w:rsid w:val="59ABBC9E"/>
    <w:rsid w:val="59C278EC"/>
    <w:rsid w:val="59C5133A"/>
    <w:rsid w:val="59CD162A"/>
    <w:rsid w:val="59D16FE5"/>
    <w:rsid w:val="59D4B192"/>
    <w:rsid w:val="59FE5A4B"/>
    <w:rsid w:val="5A006EF3"/>
    <w:rsid w:val="5A0F2B6D"/>
    <w:rsid w:val="5A128893"/>
    <w:rsid w:val="5A1511F5"/>
    <w:rsid w:val="5A272302"/>
    <w:rsid w:val="5A296F1A"/>
    <w:rsid w:val="5A2D0D99"/>
    <w:rsid w:val="5A34EFF6"/>
    <w:rsid w:val="5A381E52"/>
    <w:rsid w:val="5A3A5E68"/>
    <w:rsid w:val="5A3BDC32"/>
    <w:rsid w:val="5A3C12C4"/>
    <w:rsid w:val="5A42009D"/>
    <w:rsid w:val="5A5E9379"/>
    <w:rsid w:val="5A63E129"/>
    <w:rsid w:val="5A6792CE"/>
    <w:rsid w:val="5A736EE8"/>
    <w:rsid w:val="5A79A619"/>
    <w:rsid w:val="5AA4DBCB"/>
    <w:rsid w:val="5AA7C28D"/>
    <w:rsid w:val="5AB0CDD0"/>
    <w:rsid w:val="5AB5C15E"/>
    <w:rsid w:val="5ABFDF06"/>
    <w:rsid w:val="5ACA4209"/>
    <w:rsid w:val="5ACD1F63"/>
    <w:rsid w:val="5AE6BF3E"/>
    <w:rsid w:val="5B01CD05"/>
    <w:rsid w:val="5B0AE401"/>
    <w:rsid w:val="5B0D9AE4"/>
    <w:rsid w:val="5B1CAC6B"/>
    <w:rsid w:val="5B284EBD"/>
    <w:rsid w:val="5B28DF46"/>
    <w:rsid w:val="5B29E16A"/>
    <w:rsid w:val="5B2B7837"/>
    <w:rsid w:val="5B2C7A74"/>
    <w:rsid w:val="5B3A3756"/>
    <w:rsid w:val="5B3B0206"/>
    <w:rsid w:val="5B4F63A4"/>
    <w:rsid w:val="5B50E56A"/>
    <w:rsid w:val="5B698160"/>
    <w:rsid w:val="5B6E82D8"/>
    <w:rsid w:val="5B6FA028"/>
    <w:rsid w:val="5B997930"/>
    <w:rsid w:val="5BA38C14"/>
    <w:rsid w:val="5BA414E2"/>
    <w:rsid w:val="5BB31F04"/>
    <w:rsid w:val="5BB34135"/>
    <w:rsid w:val="5BC1A03F"/>
    <w:rsid w:val="5BC9C483"/>
    <w:rsid w:val="5BDAFB42"/>
    <w:rsid w:val="5BF15151"/>
    <w:rsid w:val="5BF5FBF4"/>
    <w:rsid w:val="5BFBD0BF"/>
    <w:rsid w:val="5C1CA34D"/>
    <w:rsid w:val="5C2D3C49"/>
    <w:rsid w:val="5C34C475"/>
    <w:rsid w:val="5C3F1F8E"/>
    <w:rsid w:val="5C41EEE2"/>
    <w:rsid w:val="5C46A157"/>
    <w:rsid w:val="5C4F5D1B"/>
    <w:rsid w:val="5C5A1EAF"/>
    <w:rsid w:val="5C65FFE3"/>
    <w:rsid w:val="5C7AC13E"/>
    <w:rsid w:val="5C91F971"/>
    <w:rsid w:val="5C97E9BE"/>
    <w:rsid w:val="5CB1C109"/>
    <w:rsid w:val="5CB9543B"/>
    <w:rsid w:val="5CCC882F"/>
    <w:rsid w:val="5CD75504"/>
    <w:rsid w:val="5CDEFCAA"/>
    <w:rsid w:val="5CE45ADC"/>
    <w:rsid w:val="5CEB590F"/>
    <w:rsid w:val="5CF3545A"/>
    <w:rsid w:val="5CF6C346"/>
    <w:rsid w:val="5CF75706"/>
    <w:rsid w:val="5CFAB174"/>
    <w:rsid w:val="5D0A786A"/>
    <w:rsid w:val="5D0F41C5"/>
    <w:rsid w:val="5D1189D2"/>
    <w:rsid w:val="5D134310"/>
    <w:rsid w:val="5D38D41A"/>
    <w:rsid w:val="5D3CA7C2"/>
    <w:rsid w:val="5D42A8D9"/>
    <w:rsid w:val="5D4A00AF"/>
    <w:rsid w:val="5D4EEC94"/>
    <w:rsid w:val="5D54935B"/>
    <w:rsid w:val="5D59F4AC"/>
    <w:rsid w:val="5D704369"/>
    <w:rsid w:val="5D882485"/>
    <w:rsid w:val="5D97A229"/>
    <w:rsid w:val="5DB2CB24"/>
    <w:rsid w:val="5DC8EA52"/>
    <w:rsid w:val="5DCAA041"/>
    <w:rsid w:val="5DEFA4EF"/>
    <w:rsid w:val="5E02A62E"/>
    <w:rsid w:val="5E2F87E9"/>
    <w:rsid w:val="5E4175FF"/>
    <w:rsid w:val="5E41A0B1"/>
    <w:rsid w:val="5E4F41A9"/>
    <w:rsid w:val="5E566E73"/>
    <w:rsid w:val="5E5A7DD9"/>
    <w:rsid w:val="5E619121"/>
    <w:rsid w:val="5E6279D2"/>
    <w:rsid w:val="5E65FBD5"/>
    <w:rsid w:val="5E6A05FF"/>
    <w:rsid w:val="5E80CD2B"/>
    <w:rsid w:val="5E8BCEAF"/>
    <w:rsid w:val="5E8ED958"/>
    <w:rsid w:val="5E90380E"/>
    <w:rsid w:val="5E949D6C"/>
    <w:rsid w:val="5EA38A09"/>
    <w:rsid w:val="5EA41B3B"/>
    <w:rsid w:val="5EAA3F5E"/>
    <w:rsid w:val="5EEBDD30"/>
    <w:rsid w:val="5EEDA5B1"/>
    <w:rsid w:val="5F1C184C"/>
    <w:rsid w:val="5F274AF2"/>
    <w:rsid w:val="5F2956BA"/>
    <w:rsid w:val="5F2DA0C2"/>
    <w:rsid w:val="5F2F01B7"/>
    <w:rsid w:val="5F365E27"/>
    <w:rsid w:val="5F447A3E"/>
    <w:rsid w:val="5F472071"/>
    <w:rsid w:val="5F547407"/>
    <w:rsid w:val="5F5C48F3"/>
    <w:rsid w:val="5F6E2836"/>
    <w:rsid w:val="5F70ED26"/>
    <w:rsid w:val="5F7A11B2"/>
    <w:rsid w:val="5F83A8BC"/>
    <w:rsid w:val="5F842B8B"/>
    <w:rsid w:val="5F872257"/>
    <w:rsid w:val="5F91AC82"/>
    <w:rsid w:val="5FA1790A"/>
    <w:rsid w:val="5FA54559"/>
    <w:rsid w:val="5FADDB1B"/>
    <w:rsid w:val="5FBA50D1"/>
    <w:rsid w:val="5FD3D14B"/>
    <w:rsid w:val="5FDBE49F"/>
    <w:rsid w:val="5FDED4E2"/>
    <w:rsid w:val="5FE66FF9"/>
    <w:rsid w:val="5FECAA72"/>
    <w:rsid w:val="5FED3498"/>
    <w:rsid w:val="60034771"/>
    <w:rsid w:val="6023F2A2"/>
    <w:rsid w:val="6025E005"/>
    <w:rsid w:val="6032ED64"/>
    <w:rsid w:val="60389689"/>
    <w:rsid w:val="603945EB"/>
    <w:rsid w:val="605957CF"/>
    <w:rsid w:val="606081F1"/>
    <w:rsid w:val="606626C7"/>
    <w:rsid w:val="6067B1CE"/>
    <w:rsid w:val="60722A48"/>
    <w:rsid w:val="60747A1D"/>
    <w:rsid w:val="608670AC"/>
    <w:rsid w:val="6094AD15"/>
    <w:rsid w:val="609511BE"/>
    <w:rsid w:val="60983AE0"/>
    <w:rsid w:val="609E86C3"/>
    <w:rsid w:val="60B2D584"/>
    <w:rsid w:val="60CFFEDD"/>
    <w:rsid w:val="60D05FCD"/>
    <w:rsid w:val="60DB5E0B"/>
    <w:rsid w:val="60E075F8"/>
    <w:rsid w:val="60E6ED25"/>
    <w:rsid w:val="60EDBAF1"/>
    <w:rsid w:val="61085C5E"/>
    <w:rsid w:val="610F9EF0"/>
    <w:rsid w:val="6110403F"/>
    <w:rsid w:val="61169DC3"/>
    <w:rsid w:val="61241F7C"/>
    <w:rsid w:val="6137B73A"/>
    <w:rsid w:val="61581953"/>
    <w:rsid w:val="615D4D08"/>
    <w:rsid w:val="6164D5F2"/>
    <w:rsid w:val="6172CA68"/>
    <w:rsid w:val="61775CA2"/>
    <w:rsid w:val="6178ECA2"/>
    <w:rsid w:val="617A9A3B"/>
    <w:rsid w:val="61815C52"/>
    <w:rsid w:val="61976922"/>
    <w:rsid w:val="61A30A3E"/>
    <w:rsid w:val="61A97BC1"/>
    <w:rsid w:val="61BC2E95"/>
    <w:rsid w:val="61EAACD0"/>
    <w:rsid w:val="6200D990"/>
    <w:rsid w:val="6200DA89"/>
    <w:rsid w:val="6212B677"/>
    <w:rsid w:val="62324157"/>
    <w:rsid w:val="6235E9D2"/>
    <w:rsid w:val="623685B9"/>
    <w:rsid w:val="623BDE8D"/>
    <w:rsid w:val="6247EF0E"/>
    <w:rsid w:val="624C27CF"/>
    <w:rsid w:val="6264FF79"/>
    <w:rsid w:val="626C14D4"/>
    <w:rsid w:val="626FD7A0"/>
    <w:rsid w:val="627319F5"/>
    <w:rsid w:val="627AF7F5"/>
    <w:rsid w:val="627E48F4"/>
    <w:rsid w:val="628776FE"/>
    <w:rsid w:val="628A3A78"/>
    <w:rsid w:val="628AAF28"/>
    <w:rsid w:val="62977956"/>
    <w:rsid w:val="629AD355"/>
    <w:rsid w:val="62A364D7"/>
    <w:rsid w:val="62A81CB5"/>
    <w:rsid w:val="62A9BAD6"/>
    <w:rsid w:val="62AD1AF0"/>
    <w:rsid w:val="62AF206B"/>
    <w:rsid w:val="62BBC3EF"/>
    <w:rsid w:val="62CEC5A3"/>
    <w:rsid w:val="62D28EC6"/>
    <w:rsid w:val="62D3DFA6"/>
    <w:rsid w:val="62D41D0F"/>
    <w:rsid w:val="62D4E861"/>
    <w:rsid w:val="62DC64A4"/>
    <w:rsid w:val="62E26503"/>
    <w:rsid w:val="62E2CBCA"/>
    <w:rsid w:val="62E5FCF3"/>
    <w:rsid w:val="62E8A74D"/>
    <w:rsid w:val="62EFC60E"/>
    <w:rsid w:val="6305E715"/>
    <w:rsid w:val="630C5207"/>
    <w:rsid w:val="6312A53D"/>
    <w:rsid w:val="63178DDB"/>
    <w:rsid w:val="63295FD7"/>
    <w:rsid w:val="6329DF96"/>
    <w:rsid w:val="632BDB34"/>
    <w:rsid w:val="632D4FCE"/>
    <w:rsid w:val="6350CA4D"/>
    <w:rsid w:val="635C1D47"/>
    <w:rsid w:val="6365C823"/>
    <w:rsid w:val="6369DE57"/>
    <w:rsid w:val="63701778"/>
    <w:rsid w:val="637603EF"/>
    <w:rsid w:val="6376E42F"/>
    <w:rsid w:val="638579D2"/>
    <w:rsid w:val="638EEE53"/>
    <w:rsid w:val="638F2BBC"/>
    <w:rsid w:val="63986F70"/>
    <w:rsid w:val="63A2283F"/>
    <w:rsid w:val="63B01BB6"/>
    <w:rsid w:val="63DAA396"/>
    <w:rsid w:val="63DC8E93"/>
    <w:rsid w:val="63DE8288"/>
    <w:rsid w:val="63E30256"/>
    <w:rsid w:val="63E81535"/>
    <w:rsid w:val="63EAD904"/>
    <w:rsid w:val="63F32728"/>
    <w:rsid w:val="640DE84C"/>
    <w:rsid w:val="6412C966"/>
    <w:rsid w:val="64151DAC"/>
    <w:rsid w:val="64227387"/>
    <w:rsid w:val="64298717"/>
    <w:rsid w:val="6430B4BD"/>
    <w:rsid w:val="643273CD"/>
    <w:rsid w:val="643CFCAA"/>
    <w:rsid w:val="6441A5BB"/>
    <w:rsid w:val="644E84DD"/>
    <w:rsid w:val="644E9DBD"/>
    <w:rsid w:val="6450ED55"/>
    <w:rsid w:val="64640E91"/>
    <w:rsid w:val="6464204F"/>
    <w:rsid w:val="6470B7B9"/>
    <w:rsid w:val="6471EB98"/>
    <w:rsid w:val="6475A160"/>
    <w:rsid w:val="64807503"/>
    <w:rsid w:val="648A505E"/>
    <w:rsid w:val="648CF685"/>
    <w:rsid w:val="64AE98BD"/>
    <w:rsid w:val="64C0D658"/>
    <w:rsid w:val="64C6184E"/>
    <w:rsid w:val="64CA7554"/>
    <w:rsid w:val="64CAD9CB"/>
    <w:rsid w:val="64CF62EA"/>
    <w:rsid w:val="64CF6C6C"/>
    <w:rsid w:val="64DA9298"/>
    <w:rsid w:val="64F15854"/>
    <w:rsid w:val="64FE75D0"/>
    <w:rsid w:val="650DD97F"/>
    <w:rsid w:val="651BDE2C"/>
    <w:rsid w:val="65253AA1"/>
    <w:rsid w:val="6537177C"/>
    <w:rsid w:val="654A33F0"/>
    <w:rsid w:val="65529485"/>
    <w:rsid w:val="6553E2D5"/>
    <w:rsid w:val="655DC968"/>
    <w:rsid w:val="655EA8E1"/>
    <w:rsid w:val="65650691"/>
    <w:rsid w:val="65662452"/>
    <w:rsid w:val="65685C14"/>
    <w:rsid w:val="65693165"/>
    <w:rsid w:val="6576E348"/>
    <w:rsid w:val="6577D17E"/>
    <w:rsid w:val="6578A9E0"/>
    <w:rsid w:val="65793247"/>
    <w:rsid w:val="657E3CAC"/>
    <w:rsid w:val="6592138A"/>
    <w:rsid w:val="6593D61C"/>
    <w:rsid w:val="659AE058"/>
    <w:rsid w:val="65A14620"/>
    <w:rsid w:val="65A4C6FC"/>
    <w:rsid w:val="65AA5492"/>
    <w:rsid w:val="65AFF1CD"/>
    <w:rsid w:val="65C27E16"/>
    <w:rsid w:val="65CD2991"/>
    <w:rsid w:val="65DF19D2"/>
    <w:rsid w:val="65E6D513"/>
    <w:rsid w:val="65F3E0F3"/>
    <w:rsid w:val="65FA8403"/>
    <w:rsid w:val="6605988D"/>
    <w:rsid w:val="6611E550"/>
    <w:rsid w:val="66227348"/>
    <w:rsid w:val="6624B466"/>
    <w:rsid w:val="662BDEE5"/>
    <w:rsid w:val="66306B2A"/>
    <w:rsid w:val="66321C6B"/>
    <w:rsid w:val="663B5C57"/>
    <w:rsid w:val="663C5497"/>
    <w:rsid w:val="663CE0A4"/>
    <w:rsid w:val="663EC8C5"/>
    <w:rsid w:val="66409397"/>
    <w:rsid w:val="66447217"/>
    <w:rsid w:val="664C94F5"/>
    <w:rsid w:val="664E2454"/>
    <w:rsid w:val="6660ADEC"/>
    <w:rsid w:val="666881C0"/>
    <w:rsid w:val="666A42CD"/>
    <w:rsid w:val="666A4C5C"/>
    <w:rsid w:val="666F118C"/>
    <w:rsid w:val="66709E2C"/>
    <w:rsid w:val="6672F41C"/>
    <w:rsid w:val="66887EC2"/>
    <w:rsid w:val="66944A48"/>
    <w:rsid w:val="66964430"/>
    <w:rsid w:val="66AB78B8"/>
    <w:rsid w:val="66B796AF"/>
    <w:rsid w:val="66B83788"/>
    <w:rsid w:val="66C2B6AA"/>
    <w:rsid w:val="66C95CE2"/>
    <w:rsid w:val="66CDE523"/>
    <w:rsid w:val="66E96356"/>
    <w:rsid w:val="66F127DF"/>
    <w:rsid w:val="66F92805"/>
    <w:rsid w:val="6707F639"/>
    <w:rsid w:val="670AE8FB"/>
    <w:rsid w:val="6716CCE1"/>
    <w:rsid w:val="6722D8A5"/>
    <w:rsid w:val="6725A4AD"/>
    <w:rsid w:val="67288534"/>
    <w:rsid w:val="6734F29B"/>
    <w:rsid w:val="6745AF63"/>
    <w:rsid w:val="6767CAD4"/>
    <w:rsid w:val="676BA52B"/>
    <w:rsid w:val="676F54DC"/>
    <w:rsid w:val="6772A6ED"/>
    <w:rsid w:val="67817028"/>
    <w:rsid w:val="6782CDD7"/>
    <w:rsid w:val="678670B1"/>
    <w:rsid w:val="6794E702"/>
    <w:rsid w:val="679AC322"/>
    <w:rsid w:val="679D108E"/>
    <w:rsid w:val="67A2A197"/>
    <w:rsid w:val="67A44D18"/>
    <w:rsid w:val="67AD5499"/>
    <w:rsid w:val="67B7F15B"/>
    <w:rsid w:val="67B86DCD"/>
    <w:rsid w:val="67C6697D"/>
    <w:rsid w:val="67D2C750"/>
    <w:rsid w:val="67DD4E1B"/>
    <w:rsid w:val="67E9F4B5"/>
    <w:rsid w:val="67F59402"/>
    <w:rsid w:val="67F9C0D8"/>
    <w:rsid w:val="67FAFF75"/>
    <w:rsid w:val="6800A63C"/>
    <w:rsid w:val="680C6C22"/>
    <w:rsid w:val="6827EAF3"/>
    <w:rsid w:val="682E58D2"/>
    <w:rsid w:val="683169DF"/>
    <w:rsid w:val="68383BAF"/>
    <w:rsid w:val="6842A87D"/>
    <w:rsid w:val="68439D83"/>
    <w:rsid w:val="68516DC2"/>
    <w:rsid w:val="6857FF16"/>
    <w:rsid w:val="6864877D"/>
    <w:rsid w:val="68672653"/>
    <w:rsid w:val="68A623B4"/>
    <w:rsid w:val="68A84102"/>
    <w:rsid w:val="68AD45D7"/>
    <w:rsid w:val="68B0246D"/>
    <w:rsid w:val="68B2669D"/>
    <w:rsid w:val="68B9386A"/>
    <w:rsid w:val="68B9FAFF"/>
    <w:rsid w:val="68E72DE8"/>
    <w:rsid w:val="68F28207"/>
    <w:rsid w:val="690679FC"/>
    <w:rsid w:val="690A45A6"/>
    <w:rsid w:val="692BE647"/>
    <w:rsid w:val="69303FE0"/>
    <w:rsid w:val="69315896"/>
    <w:rsid w:val="6935795B"/>
    <w:rsid w:val="69367AE3"/>
    <w:rsid w:val="6937B564"/>
    <w:rsid w:val="693ABC12"/>
    <w:rsid w:val="694ADBAF"/>
    <w:rsid w:val="694F7B07"/>
    <w:rsid w:val="69501459"/>
    <w:rsid w:val="696071FA"/>
    <w:rsid w:val="696552F4"/>
    <w:rsid w:val="696AD2CE"/>
    <w:rsid w:val="696E98D1"/>
    <w:rsid w:val="6980C306"/>
    <w:rsid w:val="6985E1E6"/>
    <w:rsid w:val="6987CB5C"/>
    <w:rsid w:val="698A577B"/>
    <w:rsid w:val="6991967F"/>
    <w:rsid w:val="69A7996A"/>
    <w:rsid w:val="69B6AA16"/>
    <w:rsid w:val="69B8E89E"/>
    <w:rsid w:val="69BB4CDA"/>
    <w:rsid w:val="69C18B15"/>
    <w:rsid w:val="69C1AED5"/>
    <w:rsid w:val="69E5D1C3"/>
    <w:rsid w:val="69EBD2AC"/>
    <w:rsid w:val="69ED27D1"/>
    <w:rsid w:val="69EF4E64"/>
    <w:rsid w:val="69F8031D"/>
    <w:rsid w:val="6A0747D1"/>
    <w:rsid w:val="6A1067F2"/>
    <w:rsid w:val="6A158632"/>
    <w:rsid w:val="6A21643E"/>
    <w:rsid w:val="6A2667CC"/>
    <w:rsid w:val="6A29E7FB"/>
    <w:rsid w:val="6A3FB2DB"/>
    <w:rsid w:val="6A54958A"/>
    <w:rsid w:val="6A57529F"/>
    <w:rsid w:val="6A784F7B"/>
    <w:rsid w:val="6A7878C3"/>
    <w:rsid w:val="6A83AA14"/>
    <w:rsid w:val="6A876AA0"/>
    <w:rsid w:val="6AAA545D"/>
    <w:rsid w:val="6AAF4254"/>
    <w:rsid w:val="6ABD68EB"/>
    <w:rsid w:val="6AC4A4F4"/>
    <w:rsid w:val="6ACC7A3F"/>
    <w:rsid w:val="6AD084DC"/>
    <w:rsid w:val="6AD4B3BC"/>
    <w:rsid w:val="6AD80AA6"/>
    <w:rsid w:val="6AE45962"/>
    <w:rsid w:val="6AE5571B"/>
    <w:rsid w:val="6AE6167D"/>
    <w:rsid w:val="6AE9232C"/>
    <w:rsid w:val="6AEE9386"/>
    <w:rsid w:val="6AF27B31"/>
    <w:rsid w:val="6B0250A2"/>
    <w:rsid w:val="6B0E2C4D"/>
    <w:rsid w:val="6B1CA05E"/>
    <w:rsid w:val="6B1D9232"/>
    <w:rsid w:val="6B220FB7"/>
    <w:rsid w:val="6B2EF8B2"/>
    <w:rsid w:val="6B4861F9"/>
    <w:rsid w:val="6B501CAE"/>
    <w:rsid w:val="6B6487D2"/>
    <w:rsid w:val="6B6AB172"/>
    <w:rsid w:val="6B6B58D4"/>
    <w:rsid w:val="6B73D936"/>
    <w:rsid w:val="6B84E2A4"/>
    <w:rsid w:val="6B87703C"/>
    <w:rsid w:val="6B902481"/>
    <w:rsid w:val="6B9DA341"/>
    <w:rsid w:val="6BB44EB2"/>
    <w:rsid w:val="6BBD8E42"/>
    <w:rsid w:val="6BDC8EC9"/>
    <w:rsid w:val="6BEB1292"/>
    <w:rsid w:val="6BEFE48B"/>
    <w:rsid w:val="6BF4CA0C"/>
    <w:rsid w:val="6C0B9A9A"/>
    <w:rsid w:val="6C0E9A8A"/>
    <w:rsid w:val="6C108374"/>
    <w:rsid w:val="6C16B1D3"/>
    <w:rsid w:val="6C25C504"/>
    <w:rsid w:val="6C299813"/>
    <w:rsid w:val="6C2B596A"/>
    <w:rsid w:val="6C371121"/>
    <w:rsid w:val="6C3C9CB1"/>
    <w:rsid w:val="6C3FC285"/>
    <w:rsid w:val="6C434066"/>
    <w:rsid w:val="6C4E3A0D"/>
    <w:rsid w:val="6C600373"/>
    <w:rsid w:val="6C6307EC"/>
    <w:rsid w:val="6C66A5CD"/>
    <w:rsid w:val="6C766DD2"/>
    <w:rsid w:val="6C85B06B"/>
    <w:rsid w:val="6C9CFC39"/>
    <w:rsid w:val="6CA576DC"/>
    <w:rsid w:val="6CA5E6BA"/>
    <w:rsid w:val="6CA96758"/>
    <w:rsid w:val="6CB3FC7B"/>
    <w:rsid w:val="6CB8CE88"/>
    <w:rsid w:val="6CC567C8"/>
    <w:rsid w:val="6CCA2D25"/>
    <w:rsid w:val="6CCF414D"/>
    <w:rsid w:val="6CE91B74"/>
    <w:rsid w:val="6CF39BA5"/>
    <w:rsid w:val="6D1040EA"/>
    <w:rsid w:val="6D104E21"/>
    <w:rsid w:val="6D370139"/>
    <w:rsid w:val="6D3DBABB"/>
    <w:rsid w:val="6D4A974A"/>
    <w:rsid w:val="6D50C600"/>
    <w:rsid w:val="6D51AB1F"/>
    <w:rsid w:val="6D51DAE4"/>
    <w:rsid w:val="6D520AE9"/>
    <w:rsid w:val="6D6392E5"/>
    <w:rsid w:val="6D72DDB1"/>
    <w:rsid w:val="6D77DD81"/>
    <w:rsid w:val="6D896355"/>
    <w:rsid w:val="6D8A926D"/>
    <w:rsid w:val="6D8CB002"/>
    <w:rsid w:val="6D8F954B"/>
    <w:rsid w:val="6D9044D2"/>
    <w:rsid w:val="6D932E2F"/>
    <w:rsid w:val="6D96F1BB"/>
    <w:rsid w:val="6DA258E1"/>
    <w:rsid w:val="6DA290D9"/>
    <w:rsid w:val="6DA82F55"/>
    <w:rsid w:val="6DAB41C7"/>
    <w:rsid w:val="6DB10C93"/>
    <w:rsid w:val="6DC5178B"/>
    <w:rsid w:val="6DC7D4A8"/>
    <w:rsid w:val="6DCD6AAC"/>
    <w:rsid w:val="6DDA4321"/>
    <w:rsid w:val="6DE23E77"/>
    <w:rsid w:val="6DE2AD35"/>
    <w:rsid w:val="6DE4CAF2"/>
    <w:rsid w:val="6DE54868"/>
    <w:rsid w:val="6DE5F36D"/>
    <w:rsid w:val="6DED5E09"/>
    <w:rsid w:val="6DF55C58"/>
    <w:rsid w:val="6E0BC4BD"/>
    <w:rsid w:val="6E169A10"/>
    <w:rsid w:val="6E18B7EA"/>
    <w:rsid w:val="6E1A7580"/>
    <w:rsid w:val="6E33DDC7"/>
    <w:rsid w:val="6E3CF4F9"/>
    <w:rsid w:val="6E43A8B4"/>
    <w:rsid w:val="6E476173"/>
    <w:rsid w:val="6E49E9BE"/>
    <w:rsid w:val="6E4EA4AD"/>
    <w:rsid w:val="6E4FCCDC"/>
    <w:rsid w:val="6E59F9A5"/>
    <w:rsid w:val="6E6CE7B5"/>
    <w:rsid w:val="6E6D73B8"/>
    <w:rsid w:val="6E720DFD"/>
    <w:rsid w:val="6E7AE458"/>
    <w:rsid w:val="6E7BA2D5"/>
    <w:rsid w:val="6E7D7D9D"/>
    <w:rsid w:val="6EA88FFE"/>
    <w:rsid w:val="6EBE2C6E"/>
    <w:rsid w:val="6EC5E724"/>
    <w:rsid w:val="6ED1E9F6"/>
    <w:rsid w:val="6ED296CA"/>
    <w:rsid w:val="6EDFE774"/>
    <w:rsid w:val="6EEFF1DC"/>
    <w:rsid w:val="6EF04E65"/>
    <w:rsid w:val="6EFA0777"/>
    <w:rsid w:val="6F0235E4"/>
    <w:rsid w:val="6F03BA67"/>
    <w:rsid w:val="6F0424F0"/>
    <w:rsid w:val="6F0EB13A"/>
    <w:rsid w:val="6F1C794B"/>
    <w:rsid w:val="6F28990C"/>
    <w:rsid w:val="6F2C6B6F"/>
    <w:rsid w:val="6F2D4B05"/>
    <w:rsid w:val="6F415651"/>
    <w:rsid w:val="6F42A92D"/>
    <w:rsid w:val="6F4BAAF2"/>
    <w:rsid w:val="6F4F24F1"/>
    <w:rsid w:val="6F4FE3A7"/>
    <w:rsid w:val="6F56D413"/>
    <w:rsid w:val="6F587446"/>
    <w:rsid w:val="6F5F0B9C"/>
    <w:rsid w:val="6F67652E"/>
    <w:rsid w:val="6F85DACF"/>
    <w:rsid w:val="6F8FC5C2"/>
    <w:rsid w:val="6F91ECF4"/>
    <w:rsid w:val="6F93CCA8"/>
    <w:rsid w:val="6F93FD62"/>
    <w:rsid w:val="6F9CA0EC"/>
    <w:rsid w:val="6FAFD2F8"/>
    <w:rsid w:val="6FB8FB0F"/>
    <w:rsid w:val="6FC59593"/>
    <w:rsid w:val="6FC65C8B"/>
    <w:rsid w:val="6FD58708"/>
    <w:rsid w:val="6FDC12CD"/>
    <w:rsid w:val="6FDF3992"/>
    <w:rsid w:val="6FE05954"/>
    <w:rsid w:val="6FED88E6"/>
    <w:rsid w:val="6FEF5DEE"/>
    <w:rsid w:val="6FFAB936"/>
    <w:rsid w:val="6FFCE54D"/>
    <w:rsid w:val="6FFD088A"/>
    <w:rsid w:val="6FFE23D4"/>
    <w:rsid w:val="7001F95B"/>
    <w:rsid w:val="7004D59E"/>
    <w:rsid w:val="7007A4F1"/>
    <w:rsid w:val="7009360C"/>
    <w:rsid w:val="701371DB"/>
    <w:rsid w:val="70312AF3"/>
    <w:rsid w:val="703486CF"/>
    <w:rsid w:val="70365094"/>
    <w:rsid w:val="70378673"/>
    <w:rsid w:val="704EDD31"/>
    <w:rsid w:val="7058AAAF"/>
    <w:rsid w:val="706C1D7C"/>
    <w:rsid w:val="707A30DA"/>
    <w:rsid w:val="7084CFCF"/>
    <w:rsid w:val="708762EF"/>
    <w:rsid w:val="708D987C"/>
    <w:rsid w:val="709BD09E"/>
    <w:rsid w:val="70A4DCC5"/>
    <w:rsid w:val="70A5034D"/>
    <w:rsid w:val="70A5A454"/>
    <w:rsid w:val="70B36ED1"/>
    <w:rsid w:val="70B4AA8D"/>
    <w:rsid w:val="70C4576A"/>
    <w:rsid w:val="70C5CEBC"/>
    <w:rsid w:val="70C951B2"/>
    <w:rsid w:val="70D823EF"/>
    <w:rsid w:val="70DCC077"/>
    <w:rsid w:val="70E10F0D"/>
    <w:rsid w:val="70E25844"/>
    <w:rsid w:val="70E5020E"/>
    <w:rsid w:val="70E652B7"/>
    <w:rsid w:val="70E8F181"/>
    <w:rsid w:val="70FA81EE"/>
    <w:rsid w:val="70FDE74E"/>
    <w:rsid w:val="710B9DD7"/>
    <w:rsid w:val="710D7191"/>
    <w:rsid w:val="711CD4D7"/>
    <w:rsid w:val="7128D5C2"/>
    <w:rsid w:val="7132D9DD"/>
    <w:rsid w:val="7133B252"/>
    <w:rsid w:val="7137CE34"/>
    <w:rsid w:val="713A37B5"/>
    <w:rsid w:val="713B84E7"/>
    <w:rsid w:val="7142D294"/>
    <w:rsid w:val="71435DC8"/>
    <w:rsid w:val="714C4EFE"/>
    <w:rsid w:val="714F3CC3"/>
    <w:rsid w:val="71525130"/>
    <w:rsid w:val="715C1F0D"/>
    <w:rsid w:val="71608DC5"/>
    <w:rsid w:val="7166B6C7"/>
    <w:rsid w:val="71738D97"/>
    <w:rsid w:val="7184048A"/>
    <w:rsid w:val="71895B86"/>
    <w:rsid w:val="719510C6"/>
    <w:rsid w:val="71959C2E"/>
    <w:rsid w:val="71AF747E"/>
    <w:rsid w:val="71B0E946"/>
    <w:rsid w:val="71B2CCB7"/>
    <w:rsid w:val="71DED58C"/>
    <w:rsid w:val="71E01A14"/>
    <w:rsid w:val="71F8C584"/>
    <w:rsid w:val="71F90FA0"/>
    <w:rsid w:val="7208F013"/>
    <w:rsid w:val="720F683F"/>
    <w:rsid w:val="7210FB59"/>
    <w:rsid w:val="72143BCC"/>
    <w:rsid w:val="72217CDA"/>
    <w:rsid w:val="7223FB8E"/>
    <w:rsid w:val="723AFDF3"/>
    <w:rsid w:val="723CDBFF"/>
    <w:rsid w:val="724B6E2D"/>
    <w:rsid w:val="724E09B6"/>
    <w:rsid w:val="725204B8"/>
    <w:rsid w:val="725BA356"/>
    <w:rsid w:val="726DF765"/>
    <w:rsid w:val="7278FC0A"/>
    <w:rsid w:val="7281B436"/>
    <w:rsid w:val="7283764C"/>
    <w:rsid w:val="7284436B"/>
    <w:rsid w:val="729C70AC"/>
    <w:rsid w:val="72A93542"/>
    <w:rsid w:val="72AC2FBE"/>
    <w:rsid w:val="72B3DD61"/>
    <w:rsid w:val="72B69F34"/>
    <w:rsid w:val="72C87A8D"/>
    <w:rsid w:val="72C961E9"/>
    <w:rsid w:val="72DA2664"/>
    <w:rsid w:val="73043682"/>
    <w:rsid w:val="7306CB42"/>
    <w:rsid w:val="7315699A"/>
    <w:rsid w:val="73175F41"/>
    <w:rsid w:val="7329F198"/>
    <w:rsid w:val="732D486D"/>
    <w:rsid w:val="734807D5"/>
    <w:rsid w:val="735973B9"/>
    <w:rsid w:val="735B44BE"/>
    <w:rsid w:val="735BA3B2"/>
    <w:rsid w:val="735D9FCB"/>
    <w:rsid w:val="73610C32"/>
    <w:rsid w:val="736745E7"/>
    <w:rsid w:val="736FF812"/>
    <w:rsid w:val="73763E3C"/>
    <w:rsid w:val="7376E22A"/>
    <w:rsid w:val="738C6921"/>
    <w:rsid w:val="73A110E2"/>
    <w:rsid w:val="73A911B8"/>
    <w:rsid w:val="73ADDB7C"/>
    <w:rsid w:val="73AE01BE"/>
    <w:rsid w:val="73AED9E6"/>
    <w:rsid w:val="73B7A662"/>
    <w:rsid w:val="73B7ABD5"/>
    <w:rsid w:val="73BB4C39"/>
    <w:rsid w:val="73BBF001"/>
    <w:rsid w:val="73BE46E3"/>
    <w:rsid w:val="73C1DD83"/>
    <w:rsid w:val="73C3DD1E"/>
    <w:rsid w:val="73CB5204"/>
    <w:rsid w:val="73CF43A5"/>
    <w:rsid w:val="73D86512"/>
    <w:rsid w:val="73E84776"/>
    <w:rsid w:val="73EB59C8"/>
    <w:rsid w:val="73EE6B73"/>
    <w:rsid w:val="73F0D456"/>
    <w:rsid w:val="74011C9A"/>
    <w:rsid w:val="7402505E"/>
    <w:rsid w:val="740BFBF8"/>
    <w:rsid w:val="741A48FE"/>
    <w:rsid w:val="741E1022"/>
    <w:rsid w:val="744726CD"/>
    <w:rsid w:val="744926A1"/>
    <w:rsid w:val="744A38C3"/>
    <w:rsid w:val="7464382C"/>
    <w:rsid w:val="746AA89E"/>
    <w:rsid w:val="747D63B0"/>
    <w:rsid w:val="748A368B"/>
    <w:rsid w:val="749E0BB0"/>
    <w:rsid w:val="74AC0EFC"/>
    <w:rsid w:val="74B4F967"/>
    <w:rsid w:val="74B68C7B"/>
    <w:rsid w:val="74BAEAF7"/>
    <w:rsid w:val="74BBBD66"/>
    <w:rsid w:val="74DBD41B"/>
    <w:rsid w:val="74F48ED9"/>
    <w:rsid w:val="74FE074A"/>
    <w:rsid w:val="7503621A"/>
    <w:rsid w:val="750EC19A"/>
    <w:rsid w:val="7511D3DA"/>
    <w:rsid w:val="7528B27F"/>
    <w:rsid w:val="752B18B9"/>
    <w:rsid w:val="754B01B5"/>
    <w:rsid w:val="755273A3"/>
    <w:rsid w:val="75553198"/>
    <w:rsid w:val="755DCF9D"/>
    <w:rsid w:val="755F9C87"/>
    <w:rsid w:val="755FCAB4"/>
    <w:rsid w:val="75658D4F"/>
    <w:rsid w:val="7567C18F"/>
    <w:rsid w:val="75688D93"/>
    <w:rsid w:val="75719FCB"/>
    <w:rsid w:val="75747861"/>
    <w:rsid w:val="7587D882"/>
    <w:rsid w:val="758A12EA"/>
    <w:rsid w:val="758CD4E9"/>
    <w:rsid w:val="758DD9F1"/>
    <w:rsid w:val="7595DDA0"/>
    <w:rsid w:val="75A11ACB"/>
    <w:rsid w:val="75A5BBA4"/>
    <w:rsid w:val="75B232A8"/>
    <w:rsid w:val="75BBB4BA"/>
    <w:rsid w:val="75C4C5A8"/>
    <w:rsid w:val="75D134E3"/>
    <w:rsid w:val="75D14FCA"/>
    <w:rsid w:val="75E10A38"/>
    <w:rsid w:val="75E67DBC"/>
    <w:rsid w:val="75EE5B51"/>
    <w:rsid w:val="7601886E"/>
    <w:rsid w:val="7601A44E"/>
    <w:rsid w:val="76049DF6"/>
    <w:rsid w:val="761101DA"/>
    <w:rsid w:val="762AFF1A"/>
    <w:rsid w:val="762C52CC"/>
    <w:rsid w:val="762D1357"/>
    <w:rsid w:val="762EE8AF"/>
    <w:rsid w:val="7633C343"/>
    <w:rsid w:val="763C5421"/>
    <w:rsid w:val="764276F5"/>
    <w:rsid w:val="76462700"/>
    <w:rsid w:val="76468829"/>
    <w:rsid w:val="76477F72"/>
    <w:rsid w:val="7647E419"/>
    <w:rsid w:val="7654C5D2"/>
    <w:rsid w:val="76568029"/>
    <w:rsid w:val="76618756"/>
    <w:rsid w:val="766B6179"/>
    <w:rsid w:val="767456BF"/>
    <w:rsid w:val="76785E5F"/>
    <w:rsid w:val="7680E21F"/>
    <w:rsid w:val="768923D0"/>
    <w:rsid w:val="768ADF16"/>
    <w:rsid w:val="76A483B4"/>
    <w:rsid w:val="76BD549C"/>
    <w:rsid w:val="76BE8351"/>
    <w:rsid w:val="76CA776D"/>
    <w:rsid w:val="76D55A57"/>
    <w:rsid w:val="76E0B73D"/>
    <w:rsid w:val="76E9008F"/>
    <w:rsid w:val="76EAC3B5"/>
    <w:rsid w:val="76EAD6E5"/>
    <w:rsid w:val="76EC7FEA"/>
    <w:rsid w:val="76F37DCB"/>
    <w:rsid w:val="76F5BE96"/>
    <w:rsid w:val="76FD3BE2"/>
    <w:rsid w:val="77007840"/>
    <w:rsid w:val="7704E2B1"/>
    <w:rsid w:val="77167A0B"/>
    <w:rsid w:val="7719DFC5"/>
    <w:rsid w:val="771EDF50"/>
    <w:rsid w:val="772C5C08"/>
    <w:rsid w:val="772D8F6D"/>
    <w:rsid w:val="77319C68"/>
    <w:rsid w:val="7734125E"/>
    <w:rsid w:val="7735E01C"/>
    <w:rsid w:val="77385ACC"/>
    <w:rsid w:val="77431928"/>
    <w:rsid w:val="77481BFA"/>
    <w:rsid w:val="774B8CBE"/>
    <w:rsid w:val="774C3B5A"/>
    <w:rsid w:val="7754E82D"/>
    <w:rsid w:val="775B27D1"/>
    <w:rsid w:val="77645EDC"/>
    <w:rsid w:val="77657D60"/>
    <w:rsid w:val="7766A48C"/>
    <w:rsid w:val="777381F5"/>
    <w:rsid w:val="7781E5AF"/>
    <w:rsid w:val="77855FB7"/>
    <w:rsid w:val="778D4374"/>
    <w:rsid w:val="7791C883"/>
    <w:rsid w:val="77A49532"/>
    <w:rsid w:val="77A5940B"/>
    <w:rsid w:val="77A89300"/>
    <w:rsid w:val="77A8F407"/>
    <w:rsid w:val="77C8359A"/>
    <w:rsid w:val="77CD672E"/>
    <w:rsid w:val="77CF1FC6"/>
    <w:rsid w:val="77F7FA40"/>
    <w:rsid w:val="780833D1"/>
    <w:rsid w:val="780B71E5"/>
    <w:rsid w:val="7813B2F5"/>
    <w:rsid w:val="781D58B2"/>
    <w:rsid w:val="78222B45"/>
    <w:rsid w:val="7825C8A4"/>
    <w:rsid w:val="78271062"/>
    <w:rsid w:val="78287D72"/>
    <w:rsid w:val="7830BFD5"/>
    <w:rsid w:val="7836CDE6"/>
    <w:rsid w:val="783967D2"/>
    <w:rsid w:val="783B10B4"/>
    <w:rsid w:val="7850F9C7"/>
    <w:rsid w:val="78585260"/>
    <w:rsid w:val="786441A4"/>
    <w:rsid w:val="78655904"/>
    <w:rsid w:val="786B11A7"/>
    <w:rsid w:val="78731E18"/>
    <w:rsid w:val="7873F3A2"/>
    <w:rsid w:val="7877874B"/>
    <w:rsid w:val="7877D386"/>
    <w:rsid w:val="788D052B"/>
    <w:rsid w:val="788FB577"/>
    <w:rsid w:val="7891B76F"/>
    <w:rsid w:val="789C711A"/>
    <w:rsid w:val="789D789A"/>
    <w:rsid w:val="78A20680"/>
    <w:rsid w:val="78A6DBB0"/>
    <w:rsid w:val="78A969E6"/>
    <w:rsid w:val="78BDC697"/>
    <w:rsid w:val="78C2A905"/>
    <w:rsid w:val="78C90ABE"/>
    <w:rsid w:val="78CB3F5C"/>
    <w:rsid w:val="78CB7AED"/>
    <w:rsid w:val="78CFBD77"/>
    <w:rsid w:val="78D50FD2"/>
    <w:rsid w:val="78DA6453"/>
    <w:rsid w:val="78E3EC5B"/>
    <w:rsid w:val="78E53107"/>
    <w:rsid w:val="78E65464"/>
    <w:rsid w:val="78E73300"/>
    <w:rsid w:val="78E7446C"/>
    <w:rsid w:val="78EB0093"/>
    <w:rsid w:val="78EDAD00"/>
    <w:rsid w:val="78F330B7"/>
    <w:rsid w:val="78F8992D"/>
    <w:rsid w:val="790EEC74"/>
    <w:rsid w:val="79136A13"/>
    <w:rsid w:val="791FB794"/>
    <w:rsid w:val="7920AA62"/>
    <w:rsid w:val="792F1CF7"/>
    <w:rsid w:val="79307196"/>
    <w:rsid w:val="7949CBB7"/>
    <w:rsid w:val="795A7E7C"/>
    <w:rsid w:val="795BBC93"/>
    <w:rsid w:val="7966844B"/>
    <w:rsid w:val="7966EBA1"/>
    <w:rsid w:val="796F8495"/>
    <w:rsid w:val="79766A29"/>
    <w:rsid w:val="79793F3F"/>
    <w:rsid w:val="79884750"/>
    <w:rsid w:val="798A9FAB"/>
    <w:rsid w:val="7990D107"/>
    <w:rsid w:val="7998CE22"/>
    <w:rsid w:val="79A2A935"/>
    <w:rsid w:val="79C0C8C5"/>
    <w:rsid w:val="79E93711"/>
    <w:rsid w:val="79EAF787"/>
    <w:rsid w:val="79EC2ADC"/>
    <w:rsid w:val="79F173F8"/>
    <w:rsid w:val="79F293F1"/>
    <w:rsid w:val="79F4A656"/>
    <w:rsid w:val="79FCA7C5"/>
    <w:rsid w:val="7A0A6BD7"/>
    <w:rsid w:val="7A162471"/>
    <w:rsid w:val="7A29023A"/>
    <w:rsid w:val="7A29B8DC"/>
    <w:rsid w:val="7A339EA3"/>
    <w:rsid w:val="7A33FD6E"/>
    <w:rsid w:val="7A458003"/>
    <w:rsid w:val="7A47DBF7"/>
    <w:rsid w:val="7A558AE2"/>
    <w:rsid w:val="7A5EB15A"/>
    <w:rsid w:val="7A5EBB88"/>
    <w:rsid w:val="7A5F2F89"/>
    <w:rsid w:val="7A63E3A0"/>
    <w:rsid w:val="7A6865E9"/>
    <w:rsid w:val="7A6A5DF9"/>
    <w:rsid w:val="7A6B1356"/>
    <w:rsid w:val="7A7680BD"/>
    <w:rsid w:val="7A7E4A81"/>
    <w:rsid w:val="7A7FBCBC"/>
    <w:rsid w:val="7A826F6D"/>
    <w:rsid w:val="7A909839"/>
    <w:rsid w:val="7A93C405"/>
    <w:rsid w:val="7A943802"/>
    <w:rsid w:val="7AA78077"/>
    <w:rsid w:val="7AAB79F9"/>
    <w:rsid w:val="7ABA53F5"/>
    <w:rsid w:val="7AC48EAE"/>
    <w:rsid w:val="7AD0E1E4"/>
    <w:rsid w:val="7AE92B51"/>
    <w:rsid w:val="7AE974BC"/>
    <w:rsid w:val="7AEA63D1"/>
    <w:rsid w:val="7AEA98FB"/>
    <w:rsid w:val="7AF73EB2"/>
    <w:rsid w:val="7B0E1DDF"/>
    <w:rsid w:val="7B116C67"/>
    <w:rsid w:val="7B134E12"/>
    <w:rsid w:val="7B150208"/>
    <w:rsid w:val="7B31FD96"/>
    <w:rsid w:val="7B365A3A"/>
    <w:rsid w:val="7B3D9EF0"/>
    <w:rsid w:val="7B3DAF4D"/>
    <w:rsid w:val="7B450EEA"/>
    <w:rsid w:val="7B49F746"/>
    <w:rsid w:val="7B4EDA8D"/>
    <w:rsid w:val="7B4F293E"/>
    <w:rsid w:val="7B536CB6"/>
    <w:rsid w:val="7B562FBC"/>
    <w:rsid w:val="7B56E775"/>
    <w:rsid w:val="7B5840C1"/>
    <w:rsid w:val="7B595278"/>
    <w:rsid w:val="7B612215"/>
    <w:rsid w:val="7B6308FB"/>
    <w:rsid w:val="7B64483A"/>
    <w:rsid w:val="7B652972"/>
    <w:rsid w:val="7B681281"/>
    <w:rsid w:val="7B8B1E9E"/>
    <w:rsid w:val="7B8B3D89"/>
    <w:rsid w:val="7B8D9D17"/>
    <w:rsid w:val="7B910853"/>
    <w:rsid w:val="7B9B5D56"/>
    <w:rsid w:val="7B9D6127"/>
    <w:rsid w:val="7BA1ECE1"/>
    <w:rsid w:val="7BA478D1"/>
    <w:rsid w:val="7BA8092A"/>
    <w:rsid w:val="7BA8EC81"/>
    <w:rsid w:val="7BB54A45"/>
    <w:rsid w:val="7BB81975"/>
    <w:rsid w:val="7BC8C572"/>
    <w:rsid w:val="7BCF27C9"/>
    <w:rsid w:val="7BF09BD6"/>
    <w:rsid w:val="7BF178F1"/>
    <w:rsid w:val="7BFA6A85"/>
    <w:rsid w:val="7C0BF49E"/>
    <w:rsid w:val="7C0CC40A"/>
    <w:rsid w:val="7C178353"/>
    <w:rsid w:val="7C17BF71"/>
    <w:rsid w:val="7C1888CB"/>
    <w:rsid w:val="7C1B892D"/>
    <w:rsid w:val="7C2A0AB3"/>
    <w:rsid w:val="7C2CFAA0"/>
    <w:rsid w:val="7C35BBAB"/>
    <w:rsid w:val="7C397E51"/>
    <w:rsid w:val="7C49898D"/>
    <w:rsid w:val="7C502716"/>
    <w:rsid w:val="7C61B201"/>
    <w:rsid w:val="7C6DA2AE"/>
    <w:rsid w:val="7C885F96"/>
    <w:rsid w:val="7C959B67"/>
    <w:rsid w:val="7C99C678"/>
    <w:rsid w:val="7C9FE3B8"/>
    <w:rsid w:val="7CAB2F19"/>
    <w:rsid w:val="7CADAED4"/>
    <w:rsid w:val="7CB8602E"/>
    <w:rsid w:val="7CBB0506"/>
    <w:rsid w:val="7CE39480"/>
    <w:rsid w:val="7CE61366"/>
    <w:rsid w:val="7CF182AA"/>
    <w:rsid w:val="7CF2FB90"/>
    <w:rsid w:val="7CF99877"/>
    <w:rsid w:val="7CF9D696"/>
    <w:rsid w:val="7D0D61FB"/>
    <w:rsid w:val="7D0FBE73"/>
    <w:rsid w:val="7D11B423"/>
    <w:rsid w:val="7D19B3C4"/>
    <w:rsid w:val="7D1DC02E"/>
    <w:rsid w:val="7D219870"/>
    <w:rsid w:val="7D37A0B9"/>
    <w:rsid w:val="7D4702E5"/>
    <w:rsid w:val="7D4BF0E2"/>
    <w:rsid w:val="7D4CC633"/>
    <w:rsid w:val="7D523655"/>
    <w:rsid w:val="7D56AB12"/>
    <w:rsid w:val="7D5C886C"/>
    <w:rsid w:val="7D5FAC05"/>
    <w:rsid w:val="7D65BA14"/>
    <w:rsid w:val="7D6994AA"/>
    <w:rsid w:val="7D793BEA"/>
    <w:rsid w:val="7D89EB92"/>
    <w:rsid w:val="7D982F52"/>
    <w:rsid w:val="7D9F73BB"/>
    <w:rsid w:val="7DAA220A"/>
    <w:rsid w:val="7DAE4108"/>
    <w:rsid w:val="7DAF24BA"/>
    <w:rsid w:val="7DBAD6A8"/>
    <w:rsid w:val="7DBD5941"/>
    <w:rsid w:val="7DC8F27E"/>
    <w:rsid w:val="7DD031F0"/>
    <w:rsid w:val="7DD4C8C9"/>
    <w:rsid w:val="7DDD4800"/>
    <w:rsid w:val="7DE1F930"/>
    <w:rsid w:val="7DE52490"/>
    <w:rsid w:val="7DF22A56"/>
    <w:rsid w:val="7DF95AE5"/>
    <w:rsid w:val="7DFBC973"/>
    <w:rsid w:val="7E0148AB"/>
    <w:rsid w:val="7E081BBE"/>
    <w:rsid w:val="7E0927CC"/>
    <w:rsid w:val="7E0E6F49"/>
    <w:rsid w:val="7E11F50D"/>
    <w:rsid w:val="7E26F01F"/>
    <w:rsid w:val="7E276BEB"/>
    <w:rsid w:val="7E36F12E"/>
    <w:rsid w:val="7E5688EA"/>
    <w:rsid w:val="7E68DCBD"/>
    <w:rsid w:val="7E6AF09A"/>
    <w:rsid w:val="7E6BE6CE"/>
    <w:rsid w:val="7E778C57"/>
    <w:rsid w:val="7E7B56D5"/>
    <w:rsid w:val="7E82BA9C"/>
    <w:rsid w:val="7E9444AA"/>
    <w:rsid w:val="7E9DEAE5"/>
    <w:rsid w:val="7EABA7FA"/>
    <w:rsid w:val="7EAE14E2"/>
    <w:rsid w:val="7EB300F7"/>
    <w:rsid w:val="7EB5EDFF"/>
    <w:rsid w:val="7EB6E574"/>
    <w:rsid w:val="7EBAF59A"/>
    <w:rsid w:val="7ECF6A2B"/>
    <w:rsid w:val="7ED5F275"/>
    <w:rsid w:val="7EE18522"/>
    <w:rsid w:val="7EEB35F7"/>
    <w:rsid w:val="7EEB8B07"/>
    <w:rsid w:val="7EEBD26F"/>
    <w:rsid w:val="7EF15ACA"/>
    <w:rsid w:val="7F0E52E0"/>
    <w:rsid w:val="7F154DC1"/>
    <w:rsid w:val="7F1C4768"/>
    <w:rsid w:val="7F2A6F95"/>
    <w:rsid w:val="7F2F6B36"/>
    <w:rsid w:val="7F345A7E"/>
    <w:rsid w:val="7F37B732"/>
    <w:rsid w:val="7F3DEE37"/>
    <w:rsid w:val="7F63F98E"/>
    <w:rsid w:val="7F6C3E9B"/>
    <w:rsid w:val="7F8630BB"/>
    <w:rsid w:val="7F8BA3D5"/>
    <w:rsid w:val="7F91AFCE"/>
    <w:rsid w:val="7FA3EC1F"/>
    <w:rsid w:val="7FAB58EE"/>
    <w:rsid w:val="7FAC5CD2"/>
    <w:rsid w:val="7FB9834C"/>
    <w:rsid w:val="7FBC32A0"/>
    <w:rsid w:val="7FC59F21"/>
    <w:rsid w:val="7FED696B"/>
    <w:rsid w:val="7FFB84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13DC8"/>
  <w15:chartTrackingRefBased/>
  <w15:docId w15:val="{A4A135E9-D9DE-4524-BCBA-A3F143DD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10"/>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Lettre d'introduction,List Paragraph1,List Paragraph - bullets,Resume Title,Paperitemletter,Dot pt,Liste 1,Unordered List Level 1,Bullet list,F5 List Paragraph,List Paragraph Char Char Char,Indicator Text,Numbered Para 1,Bullet 1,L"/>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pPr>
  </w:style>
  <w:style w:type="character" w:customStyle="1" w:styleId="HeaderChar">
    <w:name w:val="Header Char"/>
    <w:basedOn w:val="DefaultParagraphFont"/>
    <w:link w:val="Header"/>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ListParagraphChar">
    <w:name w:val="List Paragraph Char"/>
    <w:aliases w:val="Lettre d'introduction Char,List Paragraph1 Char,List Paragraph - bullets Char,Resume Title Char,Paperitemletter Char,Dot pt Char,Liste 1 Char,Unordered List Level 1 Char,Bullet list Char,F5 List Paragraph Char,Indicator Text Char"/>
    <w:basedOn w:val="DefaultParagraphFont"/>
    <w:link w:val="ListParagraph"/>
    <w:uiPriority w:val="34"/>
    <w:qFormat/>
    <w:rsid w:val="00A91CDC"/>
    <w:rPr>
      <w:sz w:val="24"/>
    </w:rPr>
  </w:style>
  <w:style w:type="table" w:styleId="TableGrid1">
    <w:name w:val="Table Grid 1"/>
    <w:basedOn w:val="TableNormal"/>
    <w:rsid w:val="00A91CDC"/>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C406CC"/>
    <w:rPr>
      <w:sz w:val="16"/>
      <w:szCs w:val="16"/>
    </w:rPr>
  </w:style>
  <w:style w:type="paragraph" w:styleId="CommentText">
    <w:name w:val="annotation text"/>
    <w:basedOn w:val="Normal"/>
    <w:link w:val="CommentTextChar"/>
    <w:uiPriority w:val="99"/>
    <w:unhideWhenUsed/>
    <w:rsid w:val="00C406CC"/>
    <w:rPr>
      <w:sz w:val="20"/>
    </w:rPr>
  </w:style>
  <w:style w:type="character" w:customStyle="1" w:styleId="CommentTextChar">
    <w:name w:val="Comment Text Char"/>
    <w:basedOn w:val="DefaultParagraphFont"/>
    <w:link w:val="CommentText"/>
    <w:uiPriority w:val="99"/>
    <w:rsid w:val="00C406CC"/>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06CC"/>
    <w:rPr>
      <w:b/>
      <w:bCs/>
    </w:rPr>
  </w:style>
  <w:style w:type="character" w:customStyle="1" w:styleId="CommentSubjectChar">
    <w:name w:val="Comment Subject Char"/>
    <w:basedOn w:val="CommentTextChar"/>
    <w:link w:val="CommentSubject"/>
    <w:uiPriority w:val="99"/>
    <w:semiHidden/>
    <w:rsid w:val="00C406CC"/>
    <w:rPr>
      <w:rFonts w:ascii="Arial" w:eastAsia="Times New Roman" w:hAnsi="Arial" w:cs="Times New Roman"/>
      <w:b/>
      <w:bCs/>
      <w:sz w:val="20"/>
      <w:szCs w:val="20"/>
      <w:lang w:val="en-US"/>
    </w:rPr>
  </w:style>
  <w:style w:type="paragraph" w:styleId="NormalWeb">
    <w:name w:val="Normal (Web)"/>
    <w:basedOn w:val="Normal"/>
    <w:uiPriority w:val="99"/>
    <w:semiHidden/>
    <w:unhideWhenUsed/>
    <w:rsid w:val="007B04DC"/>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59"/>
    <w:rsid w:val="00AF152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95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63410B"/>
    <w:pPr>
      <w:spacing w:before="100" w:beforeAutospacing="1" w:after="100" w:afterAutospacing="1"/>
    </w:pPr>
    <w:rPr>
      <w:rFonts w:ascii="Times New Roman" w:hAnsi="Times New Roman"/>
      <w:sz w:val="24"/>
      <w:szCs w:val="24"/>
      <w:lang w:val="en-CA" w:eastAsia="en-CA"/>
    </w:rPr>
  </w:style>
  <w:style w:type="character" w:customStyle="1" w:styleId="normaltextrun">
    <w:name w:val="normaltextrun"/>
    <w:basedOn w:val="DefaultParagraphFont"/>
    <w:rsid w:val="0063410B"/>
  </w:style>
  <w:style w:type="character" w:customStyle="1" w:styleId="eop">
    <w:name w:val="eop"/>
    <w:basedOn w:val="DefaultParagraphFont"/>
    <w:rsid w:val="0063410B"/>
  </w:style>
  <w:style w:type="paragraph" w:styleId="Revision">
    <w:name w:val="Revision"/>
    <w:hidden/>
    <w:uiPriority w:val="99"/>
    <w:semiHidden/>
    <w:rsid w:val="00E8774D"/>
    <w:pPr>
      <w:spacing w:after="0" w:line="240" w:lineRule="auto"/>
    </w:pPr>
    <w:rPr>
      <w:rFonts w:ascii="Arial" w:eastAsia="Times New Roman" w:hAnsi="Arial" w:cs="Times New Roman"/>
      <w:szCs w:val="20"/>
      <w:lang w:val="en-US"/>
    </w:rPr>
  </w:style>
  <w:style w:type="character" w:customStyle="1" w:styleId="findhit">
    <w:name w:val="findhit"/>
    <w:basedOn w:val="DefaultParagraphFont"/>
    <w:rsid w:val="00F92149"/>
  </w:style>
  <w:style w:type="paragraph" w:customStyle="1" w:styleId="xdefault">
    <w:name w:val="x_default"/>
    <w:basedOn w:val="Normal"/>
    <w:rsid w:val="00F92149"/>
    <w:pPr>
      <w:autoSpaceDE w:val="0"/>
      <w:autoSpaceDN w:val="0"/>
    </w:pPr>
    <w:rPr>
      <w:rFonts w:eastAsiaTheme="minorHAnsi" w:cs="Arial"/>
      <w:color w:val="000000"/>
      <w:sz w:val="24"/>
      <w:szCs w:val="24"/>
      <w:lang w:val="en-CA" w:eastAsia="en-CA"/>
    </w:rPr>
  </w:style>
  <w:style w:type="character" w:styleId="Hyperlink">
    <w:name w:val="Hyperlink"/>
    <w:basedOn w:val="DefaultParagraphFont"/>
    <w:uiPriority w:val="99"/>
    <w:unhideWhenUsed/>
    <w:rsid w:val="003A643B"/>
    <w:rPr>
      <w:color w:val="0000FF"/>
      <w:u w:val="single"/>
    </w:rPr>
  </w:style>
  <w:style w:type="character" w:styleId="UnresolvedMention">
    <w:name w:val="Unresolved Mention"/>
    <w:basedOn w:val="DefaultParagraphFont"/>
    <w:uiPriority w:val="99"/>
    <w:semiHidden/>
    <w:unhideWhenUsed/>
    <w:rsid w:val="003816E2"/>
    <w:rPr>
      <w:color w:val="605E5C"/>
      <w:shd w:val="clear" w:color="auto" w:fill="E1DFDD"/>
    </w:rPr>
  </w:style>
  <w:style w:type="paragraph" w:styleId="TOC1">
    <w:name w:val="toc 1"/>
    <w:basedOn w:val="Normal"/>
    <w:next w:val="Normal"/>
    <w:autoRedefine/>
    <w:uiPriority w:val="39"/>
    <w:unhideWhenUsed/>
    <w:rsid w:val="00D1026B"/>
    <w:pPr>
      <w:tabs>
        <w:tab w:val="right" w:leader="dot" w:pos="9350"/>
      </w:tabs>
      <w:spacing w:after="100"/>
    </w:pPr>
  </w:style>
  <w:style w:type="paragraph" w:styleId="FootnoteText">
    <w:name w:val="footnote text"/>
    <w:basedOn w:val="Normal"/>
    <w:link w:val="FootnoteTextChar"/>
    <w:uiPriority w:val="99"/>
    <w:semiHidden/>
    <w:unhideWhenUsed/>
    <w:rsid w:val="004F4C7C"/>
    <w:rPr>
      <w:sz w:val="20"/>
    </w:rPr>
  </w:style>
  <w:style w:type="character" w:customStyle="1" w:styleId="FootnoteTextChar">
    <w:name w:val="Footnote Text Char"/>
    <w:basedOn w:val="DefaultParagraphFont"/>
    <w:link w:val="FootnoteText"/>
    <w:uiPriority w:val="99"/>
    <w:semiHidden/>
    <w:rsid w:val="004F4C7C"/>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4F4C7C"/>
    <w:rPr>
      <w:vertAlign w:val="superscript"/>
    </w:rPr>
  </w:style>
  <w:style w:type="character" w:styleId="Mention">
    <w:name w:val="Mention"/>
    <w:basedOn w:val="DefaultParagraphFont"/>
    <w:uiPriority w:val="99"/>
    <w:unhideWhenUsed/>
    <w:rsid w:val="008645D0"/>
    <w:rPr>
      <w:color w:val="2B579A"/>
      <w:shd w:val="clear" w:color="auto" w:fill="E1DFDD"/>
    </w:rPr>
  </w:style>
  <w:style w:type="character" w:customStyle="1" w:styleId="contextualspellingandgrammarerror">
    <w:name w:val="contextualspellingandgrammarerror"/>
    <w:basedOn w:val="DefaultParagraphFont"/>
    <w:rsid w:val="00981072"/>
  </w:style>
  <w:style w:type="paragraph" w:styleId="BodyText">
    <w:name w:val="Body Text"/>
    <w:basedOn w:val="Normal"/>
    <w:link w:val="BodyTextChar"/>
    <w:uiPriority w:val="1"/>
    <w:qFormat/>
    <w:rsid w:val="009F5BC1"/>
    <w:pPr>
      <w:widowControl w:val="0"/>
      <w:autoSpaceDE w:val="0"/>
      <w:autoSpaceDN w:val="0"/>
      <w:spacing w:before="10"/>
    </w:pPr>
    <w:rPr>
      <w:rFonts w:eastAsia="Arial" w:cs="Arial"/>
      <w:sz w:val="18"/>
      <w:szCs w:val="18"/>
    </w:rPr>
  </w:style>
  <w:style w:type="character" w:customStyle="1" w:styleId="BodyTextChar">
    <w:name w:val="Body Text Char"/>
    <w:basedOn w:val="DefaultParagraphFont"/>
    <w:link w:val="BodyText"/>
    <w:uiPriority w:val="1"/>
    <w:rsid w:val="009F5BC1"/>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55">
      <w:bodyDiv w:val="1"/>
      <w:marLeft w:val="0"/>
      <w:marRight w:val="0"/>
      <w:marTop w:val="0"/>
      <w:marBottom w:val="0"/>
      <w:divBdr>
        <w:top w:val="none" w:sz="0" w:space="0" w:color="auto"/>
        <w:left w:val="none" w:sz="0" w:space="0" w:color="auto"/>
        <w:bottom w:val="none" w:sz="0" w:space="0" w:color="auto"/>
        <w:right w:val="none" w:sz="0" w:space="0" w:color="auto"/>
      </w:divBdr>
      <w:divsChild>
        <w:div w:id="158155566">
          <w:marLeft w:val="547"/>
          <w:marRight w:val="0"/>
          <w:marTop w:val="0"/>
          <w:marBottom w:val="0"/>
          <w:divBdr>
            <w:top w:val="none" w:sz="0" w:space="0" w:color="auto"/>
            <w:left w:val="none" w:sz="0" w:space="0" w:color="auto"/>
            <w:bottom w:val="none" w:sz="0" w:space="0" w:color="auto"/>
            <w:right w:val="none" w:sz="0" w:space="0" w:color="auto"/>
          </w:divBdr>
        </w:div>
        <w:div w:id="159200684">
          <w:marLeft w:val="547"/>
          <w:marRight w:val="0"/>
          <w:marTop w:val="0"/>
          <w:marBottom w:val="0"/>
          <w:divBdr>
            <w:top w:val="none" w:sz="0" w:space="0" w:color="auto"/>
            <w:left w:val="none" w:sz="0" w:space="0" w:color="auto"/>
            <w:bottom w:val="none" w:sz="0" w:space="0" w:color="auto"/>
            <w:right w:val="none" w:sz="0" w:space="0" w:color="auto"/>
          </w:divBdr>
        </w:div>
        <w:div w:id="331419095">
          <w:marLeft w:val="547"/>
          <w:marRight w:val="0"/>
          <w:marTop w:val="0"/>
          <w:marBottom w:val="0"/>
          <w:divBdr>
            <w:top w:val="none" w:sz="0" w:space="0" w:color="auto"/>
            <w:left w:val="none" w:sz="0" w:space="0" w:color="auto"/>
            <w:bottom w:val="none" w:sz="0" w:space="0" w:color="auto"/>
            <w:right w:val="none" w:sz="0" w:space="0" w:color="auto"/>
          </w:divBdr>
        </w:div>
        <w:div w:id="371543863">
          <w:marLeft w:val="547"/>
          <w:marRight w:val="0"/>
          <w:marTop w:val="0"/>
          <w:marBottom w:val="0"/>
          <w:divBdr>
            <w:top w:val="none" w:sz="0" w:space="0" w:color="auto"/>
            <w:left w:val="none" w:sz="0" w:space="0" w:color="auto"/>
            <w:bottom w:val="none" w:sz="0" w:space="0" w:color="auto"/>
            <w:right w:val="none" w:sz="0" w:space="0" w:color="auto"/>
          </w:divBdr>
        </w:div>
      </w:divsChild>
    </w:div>
    <w:div w:id="63533090">
      <w:bodyDiv w:val="1"/>
      <w:marLeft w:val="0"/>
      <w:marRight w:val="0"/>
      <w:marTop w:val="0"/>
      <w:marBottom w:val="0"/>
      <w:divBdr>
        <w:top w:val="none" w:sz="0" w:space="0" w:color="auto"/>
        <w:left w:val="none" w:sz="0" w:space="0" w:color="auto"/>
        <w:bottom w:val="none" w:sz="0" w:space="0" w:color="auto"/>
        <w:right w:val="none" w:sz="0" w:space="0" w:color="auto"/>
      </w:divBdr>
      <w:divsChild>
        <w:div w:id="928193136">
          <w:marLeft w:val="547"/>
          <w:marRight w:val="0"/>
          <w:marTop w:val="0"/>
          <w:marBottom w:val="0"/>
          <w:divBdr>
            <w:top w:val="none" w:sz="0" w:space="0" w:color="auto"/>
            <w:left w:val="none" w:sz="0" w:space="0" w:color="auto"/>
            <w:bottom w:val="none" w:sz="0" w:space="0" w:color="auto"/>
            <w:right w:val="none" w:sz="0" w:space="0" w:color="auto"/>
          </w:divBdr>
        </w:div>
        <w:div w:id="976836465">
          <w:marLeft w:val="547"/>
          <w:marRight w:val="0"/>
          <w:marTop w:val="0"/>
          <w:marBottom w:val="0"/>
          <w:divBdr>
            <w:top w:val="none" w:sz="0" w:space="0" w:color="auto"/>
            <w:left w:val="none" w:sz="0" w:space="0" w:color="auto"/>
            <w:bottom w:val="none" w:sz="0" w:space="0" w:color="auto"/>
            <w:right w:val="none" w:sz="0" w:space="0" w:color="auto"/>
          </w:divBdr>
        </w:div>
        <w:div w:id="1696691586">
          <w:marLeft w:val="547"/>
          <w:marRight w:val="0"/>
          <w:marTop w:val="0"/>
          <w:marBottom w:val="0"/>
          <w:divBdr>
            <w:top w:val="none" w:sz="0" w:space="0" w:color="auto"/>
            <w:left w:val="none" w:sz="0" w:space="0" w:color="auto"/>
            <w:bottom w:val="none" w:sz="0" w:space="0" w:color="auto"/>
            <w:right w:val="none" w:sz="0" w:space="0" w:color="auto"/>
          </w:divBdr>
        </w:div>
        <w:div w:id="1960454314">
          <w:marLeft w:val="547"/>
          <w:marRight w:val="0"/>
          <w:marTop w:val="0"/>
          <w:marBottom w:val="0"/>
          <w:divBdr>
            <w:top w:val="none" w:sz="0" w:space="0" w:color="auto"/>
            <w:left w:val="none" w:sz="0" w:space="0" w:color="auto"/>
            <w:bottom w:val="none" w:sz="0" w:space="0" w:color="auto"/>
            <w:right w:val="none" w:sz="0" w:space="0" w:color="auto"/>
          </w:divBdr>
        </w:div>
      </w:divsChild>
    </w:div>
    <w:div w:id="86001826">
      <w:bodyDiv w:val="1"/>
      <w:marLeft w:val="0"/>
      <w:marRight w:val="0"/>
      <w:marTop w:val="0"/>
      <w:marBottom w:val="0"/>
      <w:divBdr>
        <w:top w:val="none" w:sz="0" w:space="0" w:color="auto"/>
        <w:left w:val="none" w:sz="0" w:space="0" w:color="auto"/>
        <w:bottom w:val="none" w:sz="0" w:space="0" w:color="auto"/>
        <w:right w:val="none" w:sz="0" w:space="0" w:color="auto"/>
      </w:divBdr>
      <w:divsChild>
        <w:div w:id="344720958">
          <w:marLeft w:val="547"/>
          <w:marRight w:val="0"/>
          <w:marTop w:val="0"/>
          <w:marBottom w:val="0"/>
          <w:divBdr>
            <w:top w:val="none" w:sz="0" w:space="0" w:color="auto"/>
            <w:left w:val="none" w:sz="0" w:space="0" w:color="auto"/>
            <w:bottom w:val="none" w:sz="0" w:space="0" w:color="auto"/>
            <w:right w:val="none" w:sz="0" w:space="0" w:color="auto"/>
          </w:divBdr>
        </w:div>
      </w:divsChild>
    </w:div>
    <w:div w:id="143009664">
      <w:bodyDiv w:val="1"/>
      <w:marLeft w:val="0"/>
      <w:marRight w:val="0"/>
      <w:marTop w:val="0"/>
      <w:marBottom w:val="0"/>
      <w:divBdr>
        <w:top w:val="none" w:sz="0" w:space="0" w:color="auto"/>
        <w:left w:val="none" w:sz="0" w:space="0" w:color="auto"/>
        <w:bottom w:val="none" w:sz="0" w:space="0" w:color="auto"/>
        <w:right w:val="none" w:sz="0" w:space="0" w:color="auto"/>
      </w:divBdr>
    </w:div>
    <w:div w:id="235625642">
      <w:bodyDiv w:val="1"/>
      <w:marLeft w:val="0"/>
      <w:marRight w:val="0"/>
      <w:marTop w:val="0"/>
      <w:marBottom w:val="0"/>
      <w:divBdr>
        <w:top w:val="none" w:sz="0" w:space="0" w:color="auto"/>
        <w:left w:val="none" w:sz="0" w:space="0" w:color="auto"/>
        <w:bottom w:val="none" w:sz="0" w:space="0" w:color="auto"/>
        <w:right w:val="none" w:sz="0" w:space="0" w:color="auto"/>
      </w:divBdr>
    </w:div>
    <w:div w:id="375586838">
      <w:bodyDiv w:val="1"/>
      <w:marLeft w:val="0"/>
      <w:marRight w:val="0"/>
      <w:marTop w:val="0"/>
      <w:marBottom w:val="0"/>
      <w:divBdr>
        <w:top w:val="none" w:sz="0" w:space="0" w:color="auto"/>
        <w:left w:val="none" w:sz="0" w:space="0" w:color="auto"/>
        <w:bottom w:val="none" w:sz="0" w:space="0" w:color="auto"/>
        <w:right w:val="none" w:sz="0" w:space="0" w:color="auto"/>
      </w:divBdr>
    </w:div>
    <w:div w:id="480192297">
      <w:bodyDiv w:val="1"/>
      <w:marLeft w:val="0"/>
      <w:marRight w:val="0"/>
      <w:marTop w:val="0"/>
      <w:marBottom w:val="0"/>
      <w:divBdr>
        <w:top w:val="none" w:sz="0" w:space="0" w:color="auto"/>
        <w:left w:val="none" w:sz="0" w:space="0" w:color="auto"/>
        <w:bottom w:val="none" w:sz="0" w:space="0" w:color="auto"/>
        <w:right w:val="none" w:sz="0" w:space="0" w:color="auto"/>
      </w:divBdr>
      <w:divsChild>
        <w:div w:id="1095710167">
          <w:marLeft w:val="547"/>
          <w:marRight w:val="0"/>
          <w:marTop w:val="0"/>
          <w:marBottom w:val="0"/>
          <w:divBdr>
            <w:top w:val="none" w:sz="0" w:space="0" w:color="auto"/>
            <w:left w:val="none" w:sz="0" w:space="0" w:color="auto"/>
            <w:bottom w:val="none" w:sz="0" w:space="0" w:color="auto"/>
            <w:right w:val="none" w:sz="0" w:space="0" w:color="auto"/>
          </w:divBdr>
        </w:div>
        <w:div w:id="1648633442">
          <w:marLeft w:val="547"/>
          <w:marRight w:val="0"/>
          <w:marTop w:val="0"/>
          <w:marBottom w:val="0"/>
          <w:divBdr>
            <w:top w:val="none" w:sz="0" w:space="0" w:color="auto"/>
            <w:left w:val="none" w:sz="0" w:space="0" w:color="auto"/>
            <w:bottom w:val="none" w:sz="0" w:space="0" w:color="auto"/>
            <w:right w:val="none" w:sz="0" w:space="0" w:color="auto"/>
          </w:divBdr>
        </w:div>
      </w:divsChild>
    </w:div>
    <w:div w:id="520317096">
      <w:bodyDiv w:val="1"/>
      <w:marLeft w:val="0"/>
      <w:marRight w:val="0"/>
      <w:marTop w:val="0"/>
      <w:marBottom w:val="0"/>
      <w:divBdr>
        <w:top w:val="none" w:sz="0" w:space="0" w:color="auto"/>
        <w:left w:val="none" w:sz="0" w:space="0" w:color="auto"/>
        <w:bottom w:val="none" w:sz="0" w:space="0" w:color="auto"/>
        <w:right w:val="none" w:sz="0" w:space="0" w:color="auto"/>
      </w:divBdr>
    </w:div>
    <w:div w:id="592474785">
      <w:bodyDiv w:val="1"/>
      <w:marLeft w:val="0"/>
      <w:marRight w:val="0"/>
      <w:marTop w:val="0"/>
      <w:marBottom w:val="0"/>
      <w:divBdr>
        <w:top w:val="none" w:sz="0" w:space="0" w:color="auto"/>
        <w:left w:val="none" w:sz="0" w:space="0" w:color="auto"/>
        <w:bottom w:val="none" w:sz="0" w:space="0" w:color="auto"/>
        <w:right w:val="none" w:sz="0" w:space="0" w:color="auto"/>
      </w:divBdr>
    </w:div>
    <w:div w:id="666060266">
      <w:bodyDiv w:val="1"/>
      <w:marLeft w:val="0"/>
      <w:marRight w:val="0"/>
      <w:marTop w:val="0"/>
      <w:marBottom w:val="0"/>
      <w:divBdr>
        <w:top w:val="none" w:sz="0" w:space="0" w:color="auto"/>
        <w:left w:val="none" w:sz="0" w:space="0" w:color="auto"/>
        <w:bottom w:val="none" w:sz="0" w:space="0" w:color="auto"/>
        <w:right w:val="none" w:sz="0" w:space="0" w:color="auto"/>
      </w:divBdr>
    </w:div>
    <w:div w:id="759834324">
      <w:bodyDiv w:val="1"/>
      <w:marLeft w:val="0"/>
      <w:marRight w:val="0"/>
      <w:marTop w:val="0"/>
      <w:marBottom w:val="0"/>
      <w:divBdr>
        <w:top w:val="none" w:sz="0" w:space="0" w:color="auto"/>
        <w:left w:val="none" w:sz="0" w:space="0" w:color="auto"/>
        <w:bottom w:val="none" w:sz="0" w:space="0" w:color="auto"/>
        <w:right w:val="none" w:sz="0" w:space="0" w:color="auto"/>
      </w:divBdr>
      <w:divsChild>
        <w:div w:id="320501689">
          <w:marLeft w:val="547"/>
          <w:marRight w:val="0"/>
          <w:marTop w:val="0"/>
          <w:marBottom w:val="0"/>
          <w:divBdr>
            <w:top w:val="none" w:sz="0" w:space="0" w:color="auto"/>
            <w:left w:val="none" w:sz="0" w:space="0" w:color="auto"/>
            <w:bottom w:val="none" w:sz="0" w:space="0" w:color="auto"/>
            <w:right w:val="none" w:sz="0" w:space="0" w:color="auto"/>
          </w:divBdr>
        </w:div>
      </w:divsChild>
    </w:div>
    <w:div w:id="785192911">
      <w:bodyDiv w:val="1"/>
      <w:marLeft w:val="0"/>
      <w:marRight w:val="0"/>
      <w:marTop w:val="0"/>
      <w:marBottom w:val="0"/>
      <w:divBdr>
        <w:top w:val="none" w:sz="0" w:space="0" w:color="auto"/>
        <w:left w:val="none" w:sz="0" w:space="0" w:color="auto"/>
        <w:bottom w:val="none" w:sz="0" w:space="0" w:color="auto"/>
        <w:right w:val="none" w:sz="0" w:space="0" w:color="auto"/>
      </w:divBdr>
    </w:div>
    <w:div w:id="867260726">
      <w:bodyDiv w:val="1"/>
      <w:marLeft w:val="0"/>
      <w:marRight w:val="0"/>
      <w:marTop w:val="0"/>
      <w:marBottom w:val="0"/>
      <w:divBdr>
        <w:top w:val="none" w:sz="0" w:space="0" w:color="auto"/>
        <w:left w:val="none" w:sz="0" w:space="0" w:color="auto"/>
        <w:bottom w:val="none" w:sz="0" w:space="0" w:color="auto"/>
        <w:right w:val="none" w:sz="0" w:space="0" w:color="auto"/>
      </w:divBdr>
      <w:divsChild>
        <w:div w:id="93207347">
          <w:marLeft w:val="547"/>
          <w:marRight w:val="0"/>
          <w:marTop w:val="0"/>
          <w:marBottom w:val="0"/>
          <w:divBdr>
            <w:top w:val="none" w:sz="0" w:space="0" w:color="auto"/>
            <w:left w:val="none" w:sz="0" w:space="0" w:color="auto"/>
            <w:bottom w:val="none" w:sz="0" w:space="0" w:color="auto"/>
            <w:right w:val="none" w:sz="0" w:space="0" w:color="auto"/>
          </w:divBdr>
        </w:div>
        <w:div w:id="580798347">
          <w:marLeft w:val="547"/>
          <w:marRight w:val="0"/>
          <w:marTop w:val="0"/>
          <w:marBottom w:val="0"/>
          <w:divBdr>
            <w:top w:val="none" w:sz="0" w:space="0" w:color="auto"/>
            <w:left w:val="none" w:sz="0" w:space="0" w:color="auto"/>
            <w:bottom w:val="none" w:sz="0" w:space="0" w:color="auto"/>
            <w:right w:val="none" w:sz="0" w:space="0" w:color="auto"/>
          </w:divBdr>
        </w:div>
        <w:div w:id="1399283177">
          <w:marLeft w:val="547"/>
          <w:marRight w:val="0"/>
          <w:marTop w:val="0"/>
          <w:marBottom w:val="0"/>
          <w:divBdr>
            <w:top w:val="none" w:sz="0" w:space="0" w:color="auto"/>
            <w:left w:val="none" w:sz="0" w:space="0" w:color="auto"/>
            <w:bottom w:val="none" w:sz="0" w:space="0" w:color="auto"/>
            <w:right w:val="none" w:sz="0" w:space="0" w:color="auto"/>
          </w:divBdr>
        </w:div>
        <w:div w:id="1647934264">
          <w:marLeft w:val="547"/>
          <w:marRight w:val="0"/>
          <w:marTop w:val="0"/>
          <w:marBottom w:val="0"/>
          <w:divBdr>
            <w:top w:val="none" w:sz="0" w:space="0" w:color="auto"/>
            <w:left w:val="none" w:sz="0" w:space="0" w:color="auto"/>
            <w:bottom w:val="none" w:sz="0" w:space="0" w:color="auto"/>
            <w:right w:val="none" w:sz="0" w:space="0" w:color="auto"/>
          </w:divBdr>
        </w:div>
      </w:divsChild>
    </w:div>
    <w:div w:id="900867887">
      <w:bodyDiv w:val="1"/>
      <w:marLeft w:val="0"/>
      <w:marRight w:val="0"/>
      <w:marTop w:val="0"/>
      <w:marBottom w:val="0"/>
      <w:divBdr>
        <w:top w:val="none" w:sz="0" w:space="0" w:color="auto"/>
        <w:left w:val="none" w:sz="0" w:space="0" w:color="auto"/>
        <w:bottom w:val="none" w:sz="0" w:space="0" w:color="auto"/>
        <w:right w:val="none" w:sz="0" w:space="0" w:color="auto"/>
      </w:divBdr>
      <w:divsChild>
        <w:div w:id="2066833509">
          <w:marLeft w:val="547"/>
          <w:marRight w:val="0"/>
          <w:marTop w:val="0"/>
          <w:marBottom w:val="0"/>
          <w:divBdr>
            <w:top w:val="none" w:sz="0" w:space="0" w:color="auto"/>
            <w:left w:val="none" w:sz="0" w:space="0" w:color="auto"/>
            <w:bottom w:val="none" w:sz="0" w:space="0" w:color="auto"/>
            <w:right w:val="none" w:sz="0" w:space="0" w:color="auto"/>
          </w:divBdr>
        </w:div>
      </w:divsChild>
    </w:div>
    <w:div w:id="919364507">
      <w:bodyDiv w:val="1"/>
      <w:marLeft w:val="0"/>
      <w:marRight w:val="0"/>
      <w:marTop w:val="0"/>
      <w:marBottom w:val="0"/>
      <w:divBdr>
        <w:top w:val="none" w:sz="0" w:space="0" w:color="auto"/>
        <w:left w:val="none" w:sz="0" w:space="0" w:color="auto"/>
        <w:bottom w:val="none" w:sz="0" w:space="0" w:color="auto"/>
        <w:right w:val="none" w:sz="0" w:space="0" w:color="auto"/>
      </w:divBdr>
    </w:div>
    <w:div w:id="1108041920">
      <w:bodyDiv w:val="1"/>
      <w:marLeft w:val="0"/>
      <w:marRight w:val="0"/>
      <w:marTop w:val="0"/>
      <w:marBottom w:val="0"/>
      <w:divBdr>
        <w:top w:val="none" w:sz="0" w:space="0" w:color="auto"/>
        <w:left w:val="none" w:sz="0" w:space="0" w:color="auto"/>
        <w:bottom w:val="none" w:sz="0" w:space="0" w:color="auto"/>
        <w:right w:val="none" w:sz="0" w:space="0" w:color="auto"/>
      </w:divBdr>
      <w:divsChild>
        <w:div w:id="2050915752">
          <w:marLeft w:val="547"/>
          <w:marRight w:val="0"/>
          <w:marTop w:val="0"/>
          <w:marBottom w:val="0"/>
          <w:divBdr>
            <w:top w:val="none" w:sz="0" w:space="0" w:color="auto"/>
            <w:left w:val="none" w:sz="0" w:space="0" w:color="auto"/>
            <w:bottom w:val="none" w:sz="0" w:space="0" w:color="auto"/>
            <w:right w:val="none" w:sz="0" w:space="0" w:color="auto"/>
          </w:divBdr>
        </w:div>
      </w:divsChild>
    </w:div>
    <w:div w:id="1161038925">
      <w:bodyDiv w:val="1"/>
      <w:marLeft w:val="0"/>
      <w:marRight w:val="0"/>
      <w:marTop w:val="0"/>
      <w:marBottom w:val="0"/>
      <w:divBdr>
        <w:top w:val="none" w:sz="0" w:space="0" w:color="auto"/>
        <w:left w:val="none" w:sz="0" w:space="0" w:color="auto"/>
        <w:bottom w:val="none" w:sz="0" w:space="0" w:color="auto"/>
        <w:right w:val="none" w:sz="0" w:space="0" w:color="auto"/>
      </w:divBdr>
    </w:div>
    <w:div w:id="1211307521">
      <w:bodyDiv w:val="1"/>
      <w:marLeft w:val="0"/>
      <w:marRight w:val="0"/>
      <w:marTop w:val="0"/>
      <w:marBottom w:val="0"/>
      <w:divBdr>
        <w:top w:val="none" w:sz="0" w:space="0" w:color="auto"/>
        <w:left w:val="none" w:sz="0" w:space="0" w:color="auto"/>
        <w:bottom w:val="none" w:sz="0" w:space="0" w:color="auto"/>
        <w:right w:val="none" w:sz="0" w:space="0" w:color="auto"/>
      </w:divBdr>
    </w:div>
    <w:div w:id="1237547488">
      <w:bodyDiv w:val="1"/>
      <w:marLeft w:val="0"/>
      <w:marRight w:val="0"/>
      <w:marTop w:val="0"/>
      <w:marBottom w:val="0"/>
      <w:divBdr>
        <w:top w:val="none" w:sz="0" w:space="0" w:color="auto"/>
        <w:left w:val="none" w:sz="0" w:space="0" w:color="auto"/>
        <w:bottom w:val="none" w:sz="0" w:space="0" w:color="auto"/>
        <w:right w:val="none" w:sz="0" w:space="0" w:color="auto"/>
      </w:divBdr>
      <w:divsChild>
        <w:div w:id="759064985">
          <w:marLeft w:val="547"/>
          <w:marRight w:val="0"/>
          <w:marTop w:val="0"/>
          <w:marBottom w:val="0"/>
          <w:divBdr>
            <w:top w:val="none" w:sz="0" w:space="0" w:color="auto"/>
            <w:left w:val="none" w:sz="0" w:space="0" w:color="auto"/>
            <w:bottom w:val="none" w:sz="0" w:space="0" w:color="auto"/>
            <w:right w:val="none" w:sz="0" w:space="0" w:color="auto"/>
          </w:divBdr>
        </w:div>
      </w:divsChild>
    </w:div>
    <w:div w:id="1319653624">
      <w:bodyDiv w:val="1"/>
      <w:marLeft w:val="0"/>
      <w:marRight w:val="0"/>
      <w:marTop w:val="0"/>
      <w:marBottom w:val="0"/>
      <w:divBdr>
        <w:top w:val="none" w:sz="0" w:space="0" w:color="auto"/>
        <w:left w:val="none" w:sz="0" w:space="0" w:color="auto"/>
        <w:bottom w:val="none" w:sz="0" w:space="0" w:color="auto"/>
        <w:right w:val="none" w:sz="0" w:space="0" w:color="auto"/>
      </w:divBdr>
    </w:div>
    <w:div w:id="1409577455">
      <w:bodyDiv w:val="1"/>
      <w:marLeft w:val="0"/>
      <w:marRight w:val="0"/>
      <w:marTop w:val="0"/>
      <w:marBottom w:val="0"/>
      <w:divBdr>
        <w:top w:val="none" w:sz="0" w:space="0" w:color="auto"/>
        <w:left w:val="none" w:sz="0" w:space="0" w:color="auto"/>
        <w:bottom w:val="none" w:sz="0" w:space="0" w:color="auto"/>
        <w:right w:val="none" w:sz="0" w:space="0" w:color="auto"/>
      </w:divBdr>
      <w:divsChild>
        <w:div w:id="1011952739">
          <w:marLeft w:val="547"/>
          <w:marRight w:val="0"/>
          <w:marTop w:val="0"/>
          <w:marBottom w:val="0"/>
          <w:divBdr>
            <w:top w:val="none" w:sz="0" w:space="0" w:color="auto"/>
            <w:left w:val="none" w:sz="0" w:space="0" w:color="auto"/>
            <w:bottom w:val="none" w:sz="0" w:space="0" w:color="auto"/>
            <w:right w:val="none" w:sz="0" w:space="0" w:color="auto"/>
          </w:divBdr>
        </w:div>
        <w:div w:id="1441415343">
          <w:marLeft w:val="547"/>
          <w:marRight w:val="0"/>
          <w:marTop w:val="0"/>
          <w:marBottom w:val="0"/>
          <w:divBdr>
            <w:top w:val="none" w:sz="0" w:space="0" w:color="auto"/>
            <w:left w:val="none" w:sz="0" w:space="0" w:color="auto"/>
            <w:bottom w:val="none" w:sz="0" w:space="0" w:color="auto"/>
            <w:right w:val="none" w:sz="0" w:space="0" w:color="auto"/>
          </w:divBdr>
        </w:div>
      </w:divsChild>
    </w:div>
    <w:div w:id="1437095633">
      <w:bodyDiv w:val="1"/>
      <w:marLeft w:val="0"/>
      <w:marRight w:val="0"/>
      <w:marTop w:val="0"/>
      <w:marBottom w:val="0"/>
      <w:divBdr>
        <w:top w:val="none" w:sz="0" w:space="0" w:color="auto"/>
        <w:left w:val="none" w:sz="0" w:space="0" w:color="auto"/>
        <w:bottom w:val="none" w:sz="0" w:space="0" w:color="auto"/>
        <w:right w:val="none" w:sz="0" w:space="0" w:color="auto"/>
      </w:divBdr>
    </w:div>
    <w:div w:id="1528373230">
      <w:bodyDiv w:val="1"/>
      <w:marLeft w:val="0"/>
      <w:marRight w:val="0"/>
      <w:marTop w:val="0"/>
      <w:marBottom w:val="0"/>
      <w:divBdr>
        <w:top w:val="none" w:sz="0" w:space="0" w:color="auto"/>
        <w:left w:val="none" w:sz="0" w:space="0" w:color="auto"/>
        <w:bottom w:val="none" w:sz="0" w:space="0" w:color="auto"/>
        <w:right w:val="none" w:sz="0" w:space="0" w:color="auto"/>
      </w:divBdr>
    </w:div>
    <w:div w:id="1552957719">
      <w:bodyDiv w:val="1"/>
      <w:marLeft w:val="0"/>
      <w:marRight w:val="0"/>
      <w:marTop w:val="0"/>
      <w:marBottom w:val="0"/>
      <w:divBdr>
        <w:top w:val="none" w:sz="0" w:space="0" w:color="auto"/>
        <w:left w:val="none" w:sz="0" w:space="0" w:color="auto"/>
        <w:bottom w:val="none" w:sz="0" w:space="0" w:color="auto"/>
        <w:right w:val="none" w:sz="0" w:space="0" w:color="auto"/>
      </w:divBdr>
      <w:divsChild>
        <w:div w:id="1327784736">
          <w:marLeft w:val="547"/>
          <w:marRight w:val="0"/>
          <w:marTop w:val="0"/>
          <w:marBottom w:val="0"/>
          <w:divBdr>
            <w:top w:val="none" w:sz="0" w:space="0" w:color="auto"/>
            <w:left w:val="none" w:sz="0" w:space="0" w:color="auto"/>
            <w:bottom w:val="none" w:sz="0" w:space="0" w:color="auto"/>
            <w:right w:val="none" w:sz="0" w:space="0" w:color="auto"/>
          </w:divBdr>
        </w:div>
      </w:divsChild>
    </w:div>
    <w:div w:id="1585798027">
      <w:bodyDiv w:val="1"/>
      <w:marLeft w:val="0"/>
      <w:marRight w:val="0"/>
      <w:marTop w:val="0"/>
      <w:marBottom w:val="0"/>
      <w:divBdr>
        <w:top w:val="none" w:sz="0" w:space="0" w:color="auto"/>
        <w:left w:val="none" w:sz="0" w:space="0" w:color="auto"/>
        <w:bottom w:val="none" w:sz="0" w:space="0" w:color="auto"/>
        <w:right w:val="none" w:sz="0" w:space="0" w:color="auto"/>
      </w:divBdr>
      <w:divsChild>
        <w:div w:id="1369448219">
          <w:marLeft w:val="547"/>
          <w:marRight w:val="0"/>
          <w:marTop w:val="0"/>
          <w:marBottom w:val="0"/>
          <w:divBdr>
            <w:top w:val="none" w:sz="0" w:space="0" w:color="auto"/>
            <w:left w:val="none" w:sz="0" w:space="0" w:color="auto"/>
            <w:bottom w:val="none" w:sz="0" w:space="0" w:color="auto"/>
            <w:right w:val="none" w:sz="0" w:space="0" w:color="auto"/>
          </w:divBdr>
        </w:div>
      </w:divsChild>
    </w:div>
    <w:div w:id="1593465892">
      <w:bodyDiv w:val="1"/>
      <w:marLeft w:val="0"/>
      <w:marRight w:val="0"/>
      <w:marTop w:val="0"/>
      <w:marBottom w:val="0"/>
      <w:divBdr>
        <w:top w:val="none" w:sz="0" w:space="0" w:color="auto"/>
        <w:left w:val="none" w:sz="0" w:space="0" w:color="auto"/>
        <w:bottom w:val="none" w:sz="0" w:space="0" w:color="auto"/>
        <w:right w:val="none" w:sz="0" w:space="0" w:color="auto"/>
      </w:divBdr>
    </w:div>
    <w:div w:id="1604419239">
      <w:bodyDiv w:val="1"/>
      <w:marLeft w:val="0"/>
      <w:marRight w:val="0"/>
      <w:marTop w:val="0"/>
      <w:marBottom w:val="0"/>
      <w:divBdr>
        <w:top w:val="none" w:sz="0" w:space="0" w:color="auto"/>
        <w:left w:val="none" w:sz="0" w:space="0" w:color="auto"/>
        <w:bottom w:val="none" w:sz="0" w:space="0" w:color="auto"/>
        <w:right w:val="none" w:sz="0" w:space="0" w:color="auto"/>
      </w:divBdr>
      <w:divsChild>
        <w:div w:id="689141092">
          <w:marLeft w:val="547"/>
          <w:marRight w:val="0"/>
          <w:marTop w:val="0"/>
          <w:marBottom w:val="0"/>
          <w:divBdr>
            <w:top w:val="none" w:sz="0" w:space="0" w:color="auto"/>
            <w:left w:val="none" w:sz="0" w:space="0" w:color="auto"/>
            <w:bottom w:val="none" w:sz="0" w:space="0" w:color="auto"/>
            <w:right w:val="none" w:sz="0" w:space="0" w:color="auto"/>
          </w:divBdr>
        </w:div>
        <w:div w:id="903375174">
          <w:marLeft w:val="547"/>
          <w:marRight w:val="0"/>
          <w:marTop w:val="0"/>
          <w:marBottom w:val="0"/>
          <w:divBdr>
            <w:top w:val="none" w:sz="0" w:space="0" w:color="auto"/>
            <w:left w:val="none" w:sz="0" w:space="0" w:color="auto"/>
            <w:bottom w:val="none" w:sz="0" w:space="0" w:color="auto"/>
            <w:right w:val="none" w:sz="0" w:space="0" w:color="auto"/>
          </w:divBdr>
        </w:div>
        <w:div w:id="1442383258">
          <w:marLeft w:val="547"/>
          <w:marRight w:val="0"/>
          <w:marTop w:val="0"/>
          <w:marBottom w:val="0"/>
          <w:divBdr>
            <w:top w:val="none" w:sz="0" w:space="0" w:color="auto"/>
            <w:left w:val="none" w:sz="0" w:space="0" w:color="auto"/>
            <w:bottom w:val="none" w:sz="0" w:space="0" w:color="auto"/>
            <w:right w:val="none" w:sz="0" w:space="0" w:color="auto"/>
          </w:divBdr>
        </w:div>
        <w:div w:id="1873763067">
          <w:marLeft w:val="547"/>
          <w:marRight w:val="0"/>
          <w:marTop w:val="0"/>
          <w:marBottom w:val="0"/>
          <w:divBdr>
            <w:top w:val="none" w:sz="0" w:space="0" w:color="auto"/>
            <w:left w:val="none" w:sz="0" w:space="0" w:color="auto"/>
            <w:bottom w:val="none" w:sz="0" w:space="0" w:color="auto"/>
            <w:right w:val="none" w:sz="0" w:space="0" w:color="auto"/>
          </w:divBdr>
        </w:div>
      </w:divsChild>
    </w:div>
    <w:div w:id="1667828969">
      <w:bodyDiv w:val="1"/>
      <w:marLeft w:val="0"/>
      <w:marRight w:val="0"/>
      <w:marTop w:val="0"/>
      <w:marBottom w:val="0"/>
      <w:divBdr>
        <w:top w:val="none" w:sz="0" w:space="0" w:color="auto"/>
        <w:left w:val="none" w:sz="0" w:space="0" w:color="auto"/>
        <w:bottom w:val="none" w:sz="0" w:space="0" w:color="auto"/>
        <w:right w:val="none" w:sz="0" w:space="0" w:color="auto"/>
      </w:divBdr>
    </w:div>
    <w:div w:id="1687438688">
      <w:bodyDiv w:val="1"/>
      <w:marLeft w:val="0"/>
      <w:marRight w:val="0"/>
      <w:marTop w:val="0"/>
      <w:marBottom w:val="0"/>
      <w:divBdr>
        <w:top w:val="none" w:sz="0" w:space="0" w:color="auto"/>
        <w:left w:val="none" w:sz="0" w:space="0" w:color="auto"/>
        <w:bottom w:val="none" w:sz="0" w:space="0" w:color="auto"/>
        <w:right w:val="none" w:sz="0" w:space="0" w:color="auto"/>
      </w:divBdr>
    </w:div>
    <w:div w:id="1729574112">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3">
          <w:marLeft w:val="547"/>
          <w:marRight w:val="0"/>
          <w:marTop w:val="0"/>
          <w:marBottom w:val="0"/>
          <w:divBdr>
            <w:top w:val="none" w:sz="0" w:space="0" w:color="auto"/>
            <w:left w:val="none" w:sz="0" w:space="0" w:color="auto"/>
            <w:bottom w:val="none" w:sz="0" w:space="0" w:color="auto"/>
            <w:right w:val="none" w:sz="0" w:space="0" w:color="auto"/>
          </w:divBdr>
        </w:div>
      </w:divsChild>
    </w:div>
    <w:div w:id="1836065656">
      <w:bodyDiv w:val="1"/>
      <w:marLeft w:val="0"/>
      <w:marRight w:val="0"/>
      <w:marTop w:val="0"/>
      <w:marBottom w:val="0"/>
      <w:divBdr>
        <w:top w:val="none" w:sz="0" w:space="0" w:color="auto"/>
        <w:left w:val="none" w:sz="0" w:space="0" w:color="auto"/>
        <w:bottom w:val="none" w:sz="0" w:space="0" w:color="auto"/>
        <w:right w:val="none" w:sz="0" w:space="0" w:color="auto"/>
      </w:divBdr>
    </w:div>
    <w:div w:id="1861238924">
      <w:bodyDiv w:val="1"/>
      <w:marLeft w:val="0"/>
      <w:marRight w:val="0"/>
      <w:marTop w:val="0"/>
      <w:marBottom w:val="0"/>
      <w:divBdr>
        <w:top w:val="none" w:sz="0" w:space="0" w:color="auto"/>
        <w:left w:val="none" w:sz="0" w:space="0" w:color="auto"/>
        <w:bottom w:val="none" w:sz="0" w:space="0" w:color="auto"/>
        <w:right w:val="none" w:sz="0" w:space="0" w:color="auto"/>
      </w:divBdr>
    </w:div>
    <w:div w:id="1872914726">
      <w:bodyDiv w:val="1"/>
      <w:marLeft w:val="0"/>
      <w:marRight w:val="0"/>
      <w:marTop w:val="0"/>
      <w:marBottom w:val="0"/>
      <w:divBdr>
        <w:top w:val="none" w:sz="0" w:space="0" w:color="auto"/>
        <w:left w:val="none" w:sz="0" w:space="0" w:color="auto"/>
        <w:bottom w:val="none" w:sz="0" w:space="0" w:color="auto"/>
        <w:right w:val="none" w:sz="0" w:space="0" w:color="auto"/>
      </w:divBdr>
    </w:div>
    <w:div w:id="2141264680">
      <w:bodyDiv w:val="1"/>
      <w:marLeft w:val="0"/>
      <w:marRight w:val="0"/>
      <w:marTop w:val="0"/>
      <w:marBottom w:val="0"/>
      <w:divBdr>
        <w:top w:val="none" w:sz="0" w:space="0" w:color="auto"/>
        <w:left w:val="none" w:sz="0" w:space="0" w:color="auto"/>
        <w:bottom w:val="none" w:sz="0" w:space="0" w:color="auto"/>
        <w:right w:val="none" w:sz="0" w:space="0" w:color="auto"/>
      </w:divBdr>
      <w:divsChild>
        <w:div w:id="18903375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lfmanagementprograms.ca/"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www.mloht.ca" TargetMode="External"/><Relationship Id="rId17" Type="http://schemas.openxmlformats.org/officeDocument/2006/relationships/image" Target="media/image3.tm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gov.on.ca/en/pro/programs/connectedcare/oh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lfmanagementprograms.ca/"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F8E3001E2F4A00B7D19EC78CBF2AFD"/>
        <w:category>
          <w:name w:val="General"/>
          <w:gallery w:val="placeholder"/>
        </w:category>
        <w:types>
          <w:type w:val="bbPlcHdr"/>
        </w:types>
        <w:behaviors>
          <w:behavior w:val="content"/>
        </w:behaviors>
        <w:guid w:val="{0C1E5675-7C50-4263-851D-964BE9E6DCB8}"/>
      </w:docPartPr>
      <w:docPartBody>
        <w:p w:rsidR="007368CC" w:rsidRDefault="009F21E5" w:rsidP="009F21E5">
          <w:pPr>
            <w:pStyle w:val="0DF8E3001E2F4A00B7D19EC78CBF2AFD"/>
          </w:pPr>
          <w:r w:rsidRPr="009D5C3B">
            <w:rPr>
              <w:rStyle w:val="PlaceholderText"/>
            </w:rPr>
            <w:t>Choose an item.</w:t>
          </w:r>
        </w:p>
      </w:docPartBody>
    </w:docPart>
    <w:docPart>
      <w:docPartPr>
        <w:name w:val="20989FEE5FAF4A7A827B6E1F91727BEA"/>
        <w:category>
          <w:name w:val="General"/>
          <w:gallery w:val="placeholder"/>
        </w:category>
        <w:types>
          <w:type w:val="bbPlcHdr"/>
        </w:types>
        <w:behaviors>
          <w:behavior w:val="content"/>
        </w:behaviors>
        <w:guid w:val="{E61C6302-3BC8-4903-8DC9-C31370A0EDBF}"/>
      </w:docPartPr>
      <w:docPartBody>
        <w:p w:rsidR="007368CC" w:rsidRDefault="009F21E5" w:rsidP="009F21E5">
          <w:pPr>
            <w:pStyle w:val="20989FEE5FAF4A7A827B6E1F91727BEA"/>
          </w:pPr>
          <w:r w:rsidRPr="009D5C3B">
            <w:rPr>
              <w:rStyle w:val="PlaceholderText"/>
            </w:rPr>
            <w:t>Choose an item.</w:t>
          </w:r>
        </w:p>
      </w:docPartBody>
    </w:docPart>
    <w:docPart>
      <w:docPartPr>
        <w:name w:val="C6A65759BDD5442A97D22919711F0164"/>
        <w:category>
          <w:name w:val="General"/>
          <w:gallery w:val="placeholder"/>
        </w:category>
        <w:types>
          <w:type w:val="bbPlcHdr"/>
        </w:types>
        <w:behaviors>
          <w:behavior w:val="content"/>
        </w:behaviors>
        <w:guid w:val="{5E9D9F00-DD37-46B9-BB0C-063A2F00BFE4}"/>
      </w:docPartPr>
      <w:docPartBody>
        <w:p w:rsidR="007368CC" w:rsidRDefault="009F21E5" w:rsidP="009F21E5">
          <w:pPr>
            <w:pStyle w:val="C6A65759BDD5442A97D22919711F0164"/>
          </w:pPr>
          <w:r w:rsidRPr="009D5C3B">
            <w:rPr>
              <w:rStyle w:val="PlaceholderText"/>
            </w:rPr>
            <w:t>Choose an item.</w:t>
          </w:r>
        </w:p>
      </w:docPartBody>
    </w:docPart>
    <w:docPart>
      <w:docPartPr>
        <w:name w:val="AE419EBA0C6A453586A811255C7DBAE0"/>
        <w:category>
          <w:name w:val="General"/>
          <w:gallery w:val="placeholder"/>
        </w:category>
        <w:types>
          <w:type w:val="bbPlcHdr"/>
        </w:types>
        <w:behaviors>
          <w:behavior w:val="content"/>
        </w:behaviors>
        <w:guid w:val="{D3ED842B-A70A-4C60-9070-C3F3FA0D94AF}"/>
      </w:docPartPr>
      <w:docPartBody>
        <w:p w:rsidR="00345AE7" w:rsidRDefault="007368CC" w:rsidP="007368CC">
          <w:pPr>
            <w:pStyle w:val="AE419EBA0C6A453586A811255C7DBAE0"/>
          </w:pPr>
          <w:r w:rsidRPr="009D5C3B">
            <w:rPr>
              <w:rStyle w:val="PlaceholderText"/>
            </w:rPr>
            <w:t>Choose an item.</w:t>
          </w:r>
        </w:p>
      </w:docPartBody>
    </w:docPart>
    <w:docPart>
      <w:docPartPr>
        <w:name w:val="96FEFF2E64C540B3827E2E27D08E520B"/>
        <w:category>
          <w:name w:val="General"/>
          <w:gallery w:val="placeholder"/>
        </w:category>
        <w:types>
          <w:type w:val="bbPlcHdr"/>
        </w:types>
        <w:behaviors>
          <w:behavior w:val="content"/>
        </w:behaviors>
        <w:guid w:val="{6810EB17-9E32-416A-AC1D-99B55D683128}"/>
      </w:docPartPr>
      <w:docPartBody>
        <w:p w:rsidR="00345AE7" w:rsidRDefault="007368CC" w:rsidP="007368CC">
          <w:pPr>
            <w:pStyle w:val="96FEFF2E64C540B3827E2E27D08E520B"/>
          </w:pPr>
          <w:r w:rsidRPr="009D5C3B">
            <w:rPr>
              <w:rStyle w:val="PlaceholderText"/>
            </w:rPr>
            <w:t>Choose an item.</w:t>
          </w:r>
        </w:p>
      </w:docPartBody>
    </w:docPart>
    <w:docPart>
      <w:docPartPr>
        <w:name w:val="4A30D1BAB3A64645A22D19140963E60E"/>
        <w:category>
          <w:name w:val="General"/>
          <w:gallery w:val="placeholder"/>
        </w:category>
        <w:types>
          <w:type w:val="bbPlcHdr"/>
        </w:types>
        <w:behaviors>
          <w:behavior w:val="content"/>
        </w:behaviors>
        <w:guid w:val="{922F1637-5CAA-4124-B0F3-00D4DDC664FC}"/>
      </w:docPartPr>
      <w:docPartBody>
        <w:p w:rsidR="00345AE7" w:rsidRDefault="007368CC" w:rsidP="007368CC">
          <w:pPr>
            <w:pStyle w:val="4A30D1BAB3A64645A22D19140963E60E"/>
          </w:pPr>
          <w:r w:rsidRPr="009D5C3B">
            <w:rPr>
              <w:rStyle w:val="PlaceholderText"/>
            </w:rPr>
            <w:t>Choose an item.</w:t>
          </w:r>
        </w:p>
      </w:docPartBody>
    </w:docPart>
    <w:docPart>
      <w:docPartPr>
        <w:name w:val="76C7D821CF3F45AEB3A2570A41D1EA3B"/>
        <w:category>
          <w:name w:val="General"/>
          <w:gallery w:val="placeholder"/>
        </w:category>
        <w:types>
          <w:type w:val="bbPlcHdr"/>
        </w:types>
        <w:behaviors>
          <w:behavior w:val="content"/>
        </w:behaviors>
        <w:guid w:val="{B91A1749-5D69-4FE9-9207-7224FE88718E}"/>
      </w:docPartPr>
      <w:docPartBody>
        <w:p w:rsidR="00345AE7" w:rsidRDefault="007368CC" w:rsidP="007368CC">
          <w:pPr>
            <w:pStyle w:val="76C7D821CF3F45AEB3A2570A41D1EA3B"/>
          </w:pPr>
          <w:r w:rsidRPr="009D5C3B">
            <w:rPr>
              <w:rStyle w:val="PlaceholderText"/>
            </w:rPr>
            <w:t>Choose an item.</w:t>
          </w:r>
        </w:p>
      </w:docPartBody>
    </w:docPart>
    <w:docPart>
      <w:docPartPr>
        <w:name w:val="5D07A1BDF71546318FD5B0D26637554D"/>
        <w:category>
          <w:name w:val="General"/>
          <w:gallery w:val="placeholder"/>
        </w:category>
        <w:types>
          <w:type w:val="bbPlcHdr"/>
        </w:types>
        <w:behaviors>
          <w:behavior w:val="content"/>
        </w:behaviors>
        <w:guid w:val="{0DDE920D-1342-414E-9A24-685C14EC4A10}"/>
      </w:docPartPr>
      <w:docPartBody>
        <w:p w:rsidR="00CC6F12" w:rsidRDefault="00EB0F7C" w:rsidP="00EB0F7C">
          <w:pPr>
            <w:pStyle w:val="5D07A1BDF71546318FD5B0D26637554D"/>
          </w:pPr>
          <w:r w:rsidRPr="009D5C3B">
            <w:rPr>
              <w:rStyle w:val="PlaceholderText"/>
            </w:rPr>
            <w:t>Choose an item.</w:t>
          </w:r>
        </w:p>
      </w:docPartBody>
    </w:docPart>
    <w:docPart>
      <w:docPartPr>
        <w:name w:val="BA5A9EFCF3F245BD8B6F1E7AC9384BB8"/>
        <w:category>
          <w:name w:val="General"/>
          <w:gallery w:val="placeholder"/>
        </w:category>
        <w:types>
          <w:type w:val="bbPlcHdr"/>
        </w:types>
        <w:behaviors>
          <w:behavior w:val="content"/>
        </w:behaviors>
        <w:guid w:val="{4BEABEFC-8BF1-4EE2-9CDC-499D18CDBCED}"/>
      </w:docPartPr>
      <w:docPartBody>
        <w:p w:rsidR="00BF53A7" w:rsidRDefault="00994DB2" w:rsidP="00994DB2">
          <w:pPr>
            <w:pStyle w:val="BA5A9EFCF3F245BD8B6F1E7AC9384BB8"/>
          </w:pPr>
          <w:r w:rsidRPr="009D5C3B">
            <w:rPr>
              <w:rStyle w:val="PlaceholderText"/>
            </w:rPr>
            <w:t>Choose an item.</w:t>
          </w:r>
        </w:p>
      </w:docPartBody>
    </w:docPart>
    <w:docPart>
      <w:docPartPr>
        <w:name w:val="15207E6903BB47BA85AE13CAD17FB7B6"/>
        <w:category>
          <w:name w:val="General"/>
          <w:gallery w:val="placeholder"/>
        </w:category>
        <w:types>
          <w:type w:val="bbPlcHdr"/>
        </w:types>
        <w:behaviors>
          <w:behavior w:val="content"/>
        </w:behaviors>
        <w:guid w:val="{3B30B608-6C10-4B57-B985-B6107312BD9E}"/>
      </w:docPartPr>
      <w:docPartBody>
        <w:p w:rsidR="00E711A9" w:rsidRDefault="007368CC">
          <w:pPr>
            <w:pStyle w:val="15207E6903BB47BA85AE13CAD17FB7B6"/>
          </w:pPr>
          <w:r w:rsidRPr="009D5C3B">
            <w:rPr>
              <w:rStyle w:val="PlaceholderText"/>
            </w:rPr>
            <w:t>Choose an item.</w:t>
          </w:r>
        </w:p>
      </w:docPartBody>
    </w:docPart>
    <w:docPart>
      <w:docPartPr>
        <w:name w:val="523F1AB5C3A64874BB8BEEB2BA2045D1"/>
        <w:category>
          <w:name w:val="General"/>
          <w:gallery w:val="placeholder"/>
        </w:category>
        <w:types>
          <w:type w:val="bbPlcHdr"/>
        </w:types>
        <w:behaviors>
          <w:behavior w:val="content"/>
        </w:behaviors>
        <w:guid w:val="{4304DF39-8E42-454D-818C-794AD9752EA7}"/>
      </w:docPartPr>
      <w:docPartBody>
        <w:p w:rsidR="00875848" w:rsidRDefault="007368CC">
          <w:pPr>
            <w:pStyle w:val="523F1AB5C3A64874BB8BEEB2BA2045D1"/>
          </w:pPr>
          <w:r w:rsidRPr="009D5C3B">
            <w:rPr>
              <w:rStyle w:val="PlaceholderText"/>
            </w:rPr>
            <w:t>Choose an item.</w:t>
          </w:r>
        </w:p>
      </w:docPartBody>
    </w:docPart>
    <w:docPart>
      <w:docPartPr>
        <w:name w:val="4DF85F18FE294423BC8137DE07F583A6"/>
        <w:category>
          <w:name w:val="General"/>
          <w:gallery w:val="placeholder"/>
        </w:category>
        <w:types>
          <w:type w:val="bbPlcHdr"/>
        </w:types>
        <w:behaviors>
          <w:behavior w:val="content"/>
        </w:behaviors>
        <w:guid w:val="{05789E01-0887-4CC9-989B-D505ED9885CC}"/>
      </w:docPartPr>
      <w:docPartBody>
        <w:p w:rsidR="00875848" w:rsidRDefault="007368CC">
          <w:pPr>
            <w:pStyle w:val="4DF85F18FE294423BC8137DE07F583A6"/>
          </w:pPr>
          <w:r w:rsidRPr="009D5C3B">
            <w:rPr>
              <w:rStyle w:val="PlaceholderText"/>
            </w:rPr>
            <w:t>Choose an item.</w:t>
          </w:r>
        </w:p>
      </w:docPartBody>
    </w:docPart>
    <w:docPart>
      <w:docPartPr>
        <w:name w:val="D7C9C70D58784612BF661E75581FAB0F"/>
        <w:category>
          <w:name w:val="General"/>
          <w:gallery w:val="placeholder"/>
        </w:category>
        <w:types>
          <w:type w:val="bbPlcHdr"/>
        </w:types>
        <w:behaviors>
          <w:behavior w:val="content"/>
        </w:behaviors>
        <w:guid w:val="{D49A25FA-A4E8-48F1-A0BA-31A46938C1C5}"/>
      </w:docPartPr>
      <w:docPartBody>
        <w:p w:rsidR="00875848" w:rsidRDefault="007368CC">
          <w:pPr>
            <w:pStyle w:val="D7C9C70D58784612BF661E75581FAB0F"/>
          </w:pPr>
          <w:r w:rsidRPr="009D5C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Rockwell">
    <w:panose1 w:val="02060603020205020403"/>
    <w:charset w:val="00"/>
    <w:family w:val="roman"/>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22783"/>
    <w:rsid w:val="00017F88"/>
    <w:rsid w:val="00030F53"/>
    <w:rsid w:val="00040F1F"/>
    <w:rsid w:val="0008144A"/>
    <w:rsid w:val="001850DF"/>
    <w:rsid w:val="001F5D97"/>
    <w:rsid w:val="00323E50"/>
    <w:rsid w:val="00345AE7"/>
    <w:rsid w:val="00406BE7"/>
    <w:rsid w:val="00493C9F"/>
    <w:rsid w:val="004F05D9"/>
    <w:rsid w:val="00505F02"/>
    <w:rsid w:val="005C3166"/>
    <w:rsid w:val="005C6070"/>
    <w:rsid w:val="00600EAD"/>
    <w:rsid w:val="007368CC"/>
    <w:rsid w:val="00822783"/>
    <w:rsid w:val="0086700B"/>
    <w:rsid w:val="00875848"/>
    <w:rsid w:val="00884782"/>
    <w:rsid w:val="008A6ED6"/>
    <w:rsid w:val="008F7671"/>
    <w:rsid w:val="00965BDD"/>
    <w:rsid w:val="00994DB2"/>
    <w:rsid w:val="009E314D"/>
    <w:rsid w:val="009F0B00"/>
    <w:rsid w:val="009F21E5"/>
    <w:rsid w:val="00A24E6E"/>
    <w:rsid w:val="00A47A4E"/>
    <w:rsid w:val="00AA3006"/>
    <w:rsid w:val="00AA33FB"/>
    <w:rsid w:val="00BF53A7"/>
    <w:rsid w:val="00C5676F"/>
    <w:rsid w:val="00C75B3D"/>
    <w:rsid w:val="00C90F91"/>
    <w:rsid w:val="00CC6F12"/>
    <w:rsid w:val="00D54AA6"/>
    <w:rsid w:val="00DD5E31"/>
    <w:rsid w:val="00E544EF"/>
    <w:rsid w:val="00E711A9"/>
    <w:rsid w:val="00EB0F7C"/>
    <w:rsid w:val="00F90031"/>
    <w:rsid w:val="00FC41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DB2"/>
    <w:rPr>
      <w:color w:val="808080"/>
    </w:rPr>
  </w:style>
  <w:style w:type="paragraph" w:customStyle="1" w:styleId="AE419EBA0C6A453586A811255C7DBAE0">
    <w:name w:val="AE419EBA0C6A453586A811255C7DBAE0"/>
    <w:rsid w:val="007368CC"/>
    <w:rPr>
      <w:lang w:val="en-CA" w:eastAsia="en-CA"/>
    </w:rPr>
  </w:style>
  <w:style w:type="paragraph" w:customStyle="1" w:styleId="0DF8E3001E2F4A00B7D19EC78CBF2AFD">
    <w:name w:val="0DF8E3001E2F4A00B7D19EC78CBF2AFD"/>
    <w:rsid w:val="009F21E5"/>
    <w:rPr>
      <w:lang w:val="en-CA" w:eastAsia="en-CA"/>
    </w:rPr>
  </w:style>
  <w:style w:type="paragraph" w:customStyle="1" w:styleId="20989FEE5FAF4A7A827B6E1F91727BEA">
    <w:name w:val="20989FEE5FAF4A7A827B6E1F91727BEA"/>
    <w:rsid w:val="009F21E5"/>
    <w:rPr>
      <w:lang w:val="en-CA" w:eastAsia="en-CA"/>
    </w:rPr>
  </w:style>
  <w:style w:type="paragraph" w:customStyle="1" w:styleId="C6A65759BDD5442A97D22919711F0164">
    <w:name w:val="C6A65759BDD5442A97D22919711F0164"/>
    <w:rsid w:val="009F21E5"/>
    <w:rPr>
      <w:lang w:val="en-CA" w:eastAsia="en-CA"/>
    </w:rPr>
  </w:style>
  <w:style w:type="paragraph" w:customStyle="1" w:styleId="96FEFF2E64C540B3827E2E27D08E520B">
    <w:name w:val="96FEFF2E64C540B3827E2E27D08E520B"/>
    <w:rsid w:val="007368CC"/>
    <w:rPr>
      <w:lang w:val="en-CA" w:eastAsia="en-CA"/>
    </w:rPr>
  </w:style>
  <w:style w:type="paragraph" w:customStyle="1" w:styleId="4A30D1BAB3A64645A22D19140963E60E">
    <w:name w:val="4A30D1BAB3A64645A22D19140963E60E"/>
    <w:rsid w:val="007368CC"/>
    <w:rPr>
      <w:lang w:val="en-CA" w:eastAsia="en-CA"/>
    </w:rPr>
  </w:style>
  <w:style w:type="paragraph" w:customStyle="1" w:styleId="76C7D821CF3F45AEB3A2570A41D1EA3B">
    <w:name w:val="76C7D821CF3F45AEB3A2570A41D1EA3B"/>
    <w:rsid w:val="007368CC"/>
    <w:rPr>
      <w:lang w:val="en-CA" w:eastAsia="en-CA"/>
    </w:rPr>
  </w:style>
  <w:style w:type="paragraph" w:customStyle="1" w:styleId="5D07A1BDF71546318FD5B0D26637554D">
    <w:name w:val="5D07A1BDF71546318FD5B0D26637554D"/>
    <w:rsid w:val="00EB0F7C"/>
    <w:rPr>
      <w:lang w:val="en-CA" w:eastAsia="en-CA"/>
    </w:rPr>
  </w:style>
  <w:style w:type="paragraph" w:customStyle="1" w:styleId="BA5A9EFCF3F245BD8B6F1E7AC9384BB8">
    <w:name w:val="BA5A9EFCF3F245BD8B6F1E7AC9384BB8"/>
    <w:rsid w:val="00994DB2"/>
    <w:rPr>
      <w:lang w:val="en-CA" w:eastAsia="en-CA"/>
    </w:rPr>
  </w:style>
  <w:style w:type="paragraph" w:customStyle="1" w:styleId="15207E6903BB47BA85AE13CAD17FB7B6">
    <w:name w:val="15207E6903BB47BA85AE13CAD17FB7B6"/>
    <w:rPr>
      <w:lang w:val="en-CA" w:eastAsia="en-CA"/>
    </w:rPr>
  </w:style>
  <w:style w:type="paragraph" w:customStyle="1" w:styleId="523F1AB5C3A64874BB8BEEB2BA2045D1">
    <w:name w:val="523F1AB5C3A64874BB8BEEB2BA2045D1"/>
    <w:rPr>
      <w:lang w:val="en-CA" w:eastAsia="en-CA"/>
    </w:rPr>
  </w:style>
  <w:style w:type="paragraph" w:customStyle="1" w:styleId="4DF85F18FE294423BC8137DE07F583A6">
    <w:name w:val="4DF85F18FE294423BC8137DE07F583A6"/>
    <w:rPr>
      <w:lang w:val="en-CA" w:eastAsia="en-CA"/>
    </w:rPr>
  </w:style>
  <w:style w:type="paragraph" w:customStyle="1" w:styleId="D7C9C70D58784612BF661E75581FAB0F">
    <w:name w:val="D7C9C70D58784612BF661E75581FAB0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464522F003140AF795DF12C0ABBD0" ma:contentTypeVersion="16" ma:contentTypeDescription="Create a new document." ma:contentTypeScope="" ma:versionID="7558064e4761b3e8ee6ebf81be0790b7">
  <xsd:schema xmlns:xsd="http://www.w3.org/2001/XMLSchema" xmlns:xs="http://www.w3.org/2001/XMLSchema" xmlns:p="http://schemas.microsoft.com/office/2006/metadata/properties" xmlns:ns2="cebef2b3-c494-40b5-bbcd-dca5d38f5ec9" xmlns:ns3="d01f4a36-d71a-47f8-a21b-d92f06acce07" targetNamespace="http://schemas.microsoft.com/office/2006/metadata/properties" ma:root="true" ma:fieldsID="4bae01c182502bb3af6fb6fa5c830f29" ns2:_="" ns3:_="">
    <xsd:import namespace="cebef2b3-c494-40b5-bbcd-dca5d38f5ec9"/>
    <xsd:import namespace="d01f4a36-d71a-47f8-a21b-d92f06acce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f2b3-c494-40b5-bbcd-dca5d38f5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221ef1-9fa5-4103-9dc0-cdaf83f2de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1f4a36-d71a-47f8-a21b-d92f06acce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edbd1-8c46-42ea-a879-8056b42e971d}" ma:internalName="TaxCatchAll" ma:showField="CatchAllData" ma:web="d01f4a36-d71a-47f8-a21b-d92f06acc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cebef2b3-c494-40b5-bbcd-dca5d38f5ec9" xsi:nil="true"/>
    <SharedWithUsers xmlns="d01f4a36-d71a-47f8-a21b-d92f06acce07">
      <UserInfo>
        <DisplayName>Amber Alpaugh-Bishop</DisplayName>
        <AccountId>12</AccountId>
        <AccountType/>
      </UserInfo>
      <UserInfo>
        <DisplayName>Vala Gylfadottir</DisplayName>
        <AccountId>13</AccountId>
        <AccountType/>
      </UserInfo>
      <UserInfo>
        <DisplayName>Natalie Scidmore</DisplayName>
        <AccountId>392</AccountId>
        <AccountType/>
      </UserInfo>
    </SharedWithUsers>
    <lcf76f155ced4ddcb4097134ff3c332f xmlns="cebef2b3-c494-40b5-bbcd-dca5d38f5ec9">
      <Terms xmlns="http://schemas.microsoft.com/office/infopath/2007/PartnerControls"/>
    </lcf76f155ced4ddcb4097134ff3c332f>
    <TaxCatchAll xmlns="d01f4a36-d71a-47f8-a21b-d92f06acce0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D4A7B-ED75-4656-8C45-B10D23AA3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f2b3-c494-40b5-bbcd-dca5d38f5ec9"/>
    <ds:schemaRef ds:uri="d01f4a36-d71a-47f8-a21b-d92f06acc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297D3-9458-49D9-A4DD-E9A17044964C}">
  <ds:schemaRefs>
    <ds:schemaRef ds:uri="http://schemas.microsoft.com/office/2006/metadata/properties"/>
    <ds:schemaRef ds:uri="http://schemas.microsoft.com/office/infopath/2007/PartnerControls"/>
    <ds:schemaRef ds:uri="cebef2b3-c494-40b5-bbcd-dca5d38f5ec9"/>
    <ds:schemaRef ds:uri="d01f4a36-d71a-47f8-a21b-d92f06acce07"/>
  </ds:schemaRefs>
</ds:datastoreItem>
</file>

<file path=customXml/itemProps3.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customXml/itemProps4.xml><?xml version="1.0" encoding="utf-8"?>
<ds:datastoreItem xmlns:ds="http://schemas.openxmlformats.org/officeDocument/2006/customXml" ds:itemID="{7C093A4D-91B5-4D65-B8AE-07A26888F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40</Pages>
  <Words>14601</Words>
  <Characters>83230</Characters>
  <Application>Microsoft Office Word</Application>
  <DocSecurity>0</DocSecurity>
  <Lines>693</Lines>
  <Paragraphs>195</Paragraphs>
  <ScaleCrop>false</ScaleCrop>
  <Company>Government of Ontario</Company>
  <LinksUpToDate>false</LinksUpToDate>
  <CharactersWithSpaces>97636</CharactersWithSpaces>
  <SharedDoc>false</SharedDoc>
  <HLinks>
    <vt:vector size="72" baseType="variant">
      <vt:variant>
        <vt:i4>2949239</vt:i4>
      </vt:variant>
      <vt:variant>
        <vt:i4>60</vt:i4>
      </vt:variant>
      <vt:variant>
        <vt:i4>0</vt:i4>
      </vt:variant>
      <vt:variant>
        <vt:i4>5</vt:i4>
      </vt:variant>
      <vt:variant>
        <vt:lpwstr>https://selfmanagementprograms.ca/</vt:lpwstr>
      </vt:variant>
      <vt:variant>
        <vt:lpwstr/>
      </vt:variant>
      <vt:variant>
        <vt:i4>2949239</vt:i4>
      </vt:variant>
      <vt:variant>
        <vt:i4>57</vt:i4>
      </vt:variant>
      <vt:variant>
        <vt:i4>0</vt:i4>
      </vt:variant>
      <vt:variant>
        <vt:i4>5</vt:i4>
      </vt:variant>
      <vt:variant>
        <vt:lpwstr>https://selfmanagementprograms.ca/</vt:lpwstr>
      </vt:variant>
      <vt:variant>
        <vt:lpwstr/>
      </vt:variant>
      <vt:variant>
        <vt:i4>1114139</vt:i4>
      </vt:variant>
      <vt:variant>
        <vt:i4>54</vt:i4>
      </vt:variant>
      <vt:variant>
        <vt:i4>0</vt:i4>
      </vt:variant>
      <vt:variant>
        <vt:i4>5</vt:i4>
      </vt:variant>
      <vt:variant>
        <vt:lpwstr>http://www.mloht.ca/</vt:lpwstr>
      </vt:variant>
      <vt:variant>
        <vt:lpwstr/>
      </vt:variant>
      <vt:variant>
        <vt:i4>2556023</vt:i4>
      </vt:variant>
      <vt:variant>
        <vt:i4>51</vt:i4>
      </vt:variant>
      <vt:variant>
        <vt:i4>0</vt:i4>
      </vt:variant>
      <vt:variant>
        <vt:i4>5</vt:i4>
      </vt:variant>
      <vt:variant>
        <vt:lpwstr>https://health.gov.on.ca/en/pro/programs/connectedcare/oht/</vt:lpwstr>
      </vt:variant>
      <vt:variant>
        <vt:lpwstr>meet</vt:lpwstr>
      </vt:variant>
      <vt:variant>
        <vt:i4>1310768</vt:i4>
      </vt:variant>
      <vt:variant>
        <vt:i4>44</vt:i4>
      </vt:variant>
      <vt:variant>
        <vt:i4>0</vt:i4>
      </vt:variant>
      <vt:variant>
        <vt:i4>5</vt:i4>
      </vt:variant>
      <vt:variant>
        <vt:lpwstr/>
      </vt:variant>
      <vt:variant>
        <vt:lpwstr>_Toc108791056</vt:lpwstr>
      </vt:variant>
      <vt:variant>
        <vt:i4>1310768</vt:i4>
      </vt:variant>
      <vt:variant>
        <vt:i4>38</vt:i4>
      </vt:variant>
      <vt:variant>
        <vt:i4>0</vt:i4>
      </vt:variant>
      <vt:variant>
        <vt:i4>5</vt:i4>
      </vt:variant>
      <vt:variant>
        <vt:lpwstr/>
      </vt:variant>
      <vt:variant>
        <vt:lpwstr>_Toc108791055</vt:lpwstr>
      </vt:variant>
      <vt:variant>
        <vt:i4>1310768</vt:i4>
      </vt:variant>
      <vt:variant>
        <vt:i4>32</vt:i4>
      </vt:variant>
      <vt:variant>
        <vt:i4>0</vt:i4>
      </vt:variant>
      <vt:variant>
        <vt:i4>5</vt:i4>
      </vt:variant>
      <vt:variant>
        <vt:lpwstr/>
      </vt:variant>
      <vt:variant>
        <vt:lpwstr>_Toc108791054</vt:lpwstr>
      </vt:variant>
      <vt:variant>
        <vt:i4>1310768</vt:i4>
      </vt:variant>
      <vt:variant>
        <vt:i4>26</vt:i4>
      </vt:variant>
      <vt:variant>
        <vt:i4>0</vt:i4>
      </vt:variant>
      <vt:variant>
        <vt:i4>5</vt:i4>
      </vt:variant>
      <vt:variant>
        <vt:lpwstr/>
      </vt:variant>
      <vt:variant>
        <vt:lpwstr>_Toc108791053</vt:lpwstr>
      </vt:variant>
      <vt:variant>
        <vt:i4>1310768</vt:i4>
      </vt:variant>
      <vt:variant>
        <vt:i4>20</vt:i4>
      </vt:variant>
      <vt:variant>
        <vt:i4>0</vt:i4>
      </vt:variant>
      <vt:variant>
        <vt:i4>5</vt:i4>
      </vt:variant>
      <vt:variant>
        <vt:lpwstr/>
      </vt:variant>
      <vt:variant>
        <vt:lpwstr>_Toc108791052</vt:lpwstr>
      </vt:variant>
      <vt:variant>
        <vt:i4>1310768</vt:i4>
      </vt:variant>
      <vt:variant>
        <vt:i4>14</vt:i4>
      </vt:variant>
      <vt:variant>
        <vt:i4>0</vt:i4>
      </vt:variant>
      <vt:variant>
        <vt:i4>5</vt:i4>
      </vt:variant>
      <vt:variant>
        <vt:lpwstr/>
      </vt:variant>
      <vt:variant>
        <vt:lpwstr>_Toc108791051</vt:lpwstr>
      </vt:variant>
      <vt:variant>
        <vt:i4>1310768</vt:i4>
      </vt:variant>
      <vt:variant>
        <vt:i4>8</vt:i4>
      </vt:variant>
      <vt:variant>
        <vt:i4>0</vt:i4>
      </vt:variant>
      <vt:variant>
        <vt:i4>5</vt:i4>
      </vt:variant>
      <vt:variant>
        <vt:lpwstr/>
      </vt:variant>
      <vt:variant>
        <vt:lpwstr>_Toc108791050</vt:lpwstr>
      </vt:variant>
      <vt:variant>
        <vt:i4>1376304</vt:i4>
      </vt:variant>
      <vt:variant>
        <vt:i4>2</vt:i4>
      </vt:variant>
      <vt:variant>
        <vt:i4>0</vt:i4>
      </vt:variant>
      <vt:variant>
        <vt:i4>5</vt:i4>
      </vt:variant>
      <vt:variant>
        <vt:lpwstr/>
      </vt:variant>
      <vt:variant>
        <vt:lpwstr>_Toc108791049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Sivamohan, Harresh (MOH)</dc:creator>
  <cp:keywords/>
  <dc:description/>
  <cp:lastModifiedBy>Amber Alpaugh-Bishop</cp:lastModifiedBy>
  <cp:revision>1759</cp:revision>
  <dcterms:created xsi:type="dcterms:W3CDTF">2022-05-05T15:00:00Z</dcterms:created>
  <dcterms:modified xsi:type="dcterms:W3CDTF">2022-07-29T17:54:00Z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2022-03-31T19:08:07Z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0d3ff483-16a6-4639-9de7-c04f3671a7b3</vt:lpwstr>
  </property>
  <property fmtid="{D5CDD505-2E9C-101B-9397-08002B2CF9AE}" pid="8" name="MSIP_Label_034a106e-6316-442c-ad35-738afd673d2b_ContentBits">
    <vt:lpwstr>0</vt:lpwstr>
  </property>
  <property fmtid="{D5CDD505-2E9C-101B-9397-08002B2CF9AE}" pid="9" name="ContentTypeId">
    <vt:lpwstr>0x010100953464522F003140AF795DF12C0ABBD0</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MediaServiceImageTags">
    <vt:lpwstr/>
  </property>
</Properties>
</file>